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CDF" w:rsidRDefault="009E62DF">
      <w:pPr>
        <w:rPr>
          <w:rFonts w:ascii="宋体" w:hAnsi="宋体"/>
          <w:b/>
          <w:sz w:val="32"/>
          <w:szCs w:val="32"/>
          <w:lang w:eastAsia="zh-CN"/>
        </w:rPr>
      </w:pPr>
      <w:r>
        <w:rPr>
          <w:rFonts w:ascii="宋体" w:hAnsi="宋体" w:hint="eastAsia"/>
          <w:b/>
          <w:sz w:val="32"/>
          <w:szCs w:val="32"/>
          <w:lang w:eastAsia="zh-CN"/>
        </w:rPr>
        <w:t>306</w:t>
      </w:r>
      <w:r>
        <w:rPr>
          <w:rFonts w:ascii="宋体" w:hAnsi="宋体" w:hint="eastAsia"/>
          <w:b/>
          <w:sz w:val="32"/>
          <w:szCs w:val="32"/>
          <w:lang w:eastAsia="zh-CN"/>
        </w:rPr>
        <w:t>人无我有人有我数人静我动智能体全书</w:t>
      </w:r>
      <w:r>
        <w:rPr>
          <w:rFonts w:ascii="宋体" w:hAnsi="宋体" w:hint="eastAsia"/>
          <w:b/>
          <w:sz w:val="32"/>
          <w:szCs w:val="32"/>
          <w:lang w:eastAsia="zh-CN"/>
        </w:rPr>
        <w:t>260918</w:t>
      </w:r>
    </w:p>
    <w:p w:rsidR="00434CDF" w:rsidRDefault="009E62DF">
      <w:pPr>
        <w:rPr>
          <w:b/>
          <w:sz w:val="32"/>
          <w:szCs w:val="32"/>
          <w:lang w:eastAsia="zh-CN"/>
        </w:rPr>
      </w:pPr>
      <w:r>
        <w:rPr>
          <w:rFonts w:ascii="宋体" w:hAnsi="宋体" w:cs="宋体" w:hint="eastAsia"/>
          <w:b/>
          <w:sz w:val="32"/>
          <w:szCs w:val="32"/>
          <w:lang w:eastAsia="zh-CN"/>
        </w:rPr>
        <w:t xml:space="preserve"># </w:t>
      </w:r>
      <w:r>
        <w:rPr>
          <w:rFonts w:ascii="宋体" w:hAnsi="宋体" w:cs="宋体" w:hint="eastAsia"/>
          <w:b/>
          <w:sz w:val="32"/>
          <w:szCs w:val="32"/>
          <w:lang w:eastAsia="zh-CN"/>
        </w:rPr>
        <w:t>540</w:t>
      </w:r>
      <w:r>
        <w:rPr>
          <w:rFonts w:ascii="宋体" w:hAnsi="宋体" w:cs="宋体" w:hint="eastAsia"/>
          <w:b/>
          <w:sz w:val="32"/>
          <w:szCs w:val="32"/>
          <w:lang w:eastAsia="zh-CN"/>
        </w:rPr>
        <w:t>斑块数字脑睡眠数字脑血糖数字脑知识库系统</w:t>
      </w:r>
      <w:r>
        <w:rPr>
          <w:rFonts w:ascii="宋体" w:hAnsi="宋体" w:cs="宋体" w:hint="eastAsia"/>
          <w:b/>
          <w:sz w:val="32"/>
          <w:szCs w:val="32"/>
          <w:lang w:eastAsia="zh-CN"/>
        </w:rPr>
        <w:t>587</w:t>
      </w:r>
    </w:p>
    <w:p w:rsidR="00434CDF" w:rsidRDefault="009E62DF" w:rsidP="00180F04">
      <w:pPr>
        <w:ind w:firstLineChars="200" w:firstLine="602"/>
        <w:rPr>
          <w:b/>
          <w:sz w:val="30"/>
          <w:szCs w:val="30"/>
          <w:lang w:eastAsia="zh-CN"/>
        </w:rPr>
      </w:pPr>
      <w:r>
        <w:rPr>
          <w:rFonts w:hint="eastAsia"/>
          <w:b/>
          <w:sz w:val="30"/>
          <w:szCs w:val="30"/>
          <w:lang w:eastAsia="zh-CN"/>
        </w:rPr>
        <w:t>杨波（杨博导）</w:t>
      </w:r>
      <w:r>
        <w:rPr>
          <w:rFonts w:hint="eastAsia"/>
          <w:b/>
          <w:sz w:val="30"/>
          <w:szCs w:val="30"/>
          <w:lang w:eastAsia="zh-CN"/>
        </w:rPr>
        <w:t xml:space="preserve">     </w:t>
      </w:r>
      <w:r>
        <w:rPr>
          <w:rFonts w:hint="eastAsia"/>
          <w:b/>
          <w:sz w:val="30"/>
          <w:szCs w:val="30"/>
          <w:lang w:eastAsia="zh-CN"/>
        </w:rPr>
        <w:t>主编</w:t>
      </w:r>
    </w:p>
    <w:p w:rsidR="00434CDF" w:rsidRDefault="009E62DF">
      <w:pPr>
        <w:pStyle w:val="af0"/>
        <w:spacing w:line="360" w:lineRule="auto"/>
        <w:ind w:firstLineChars="200" w:firstLine="420"/>
        <w:rPr>
          <w:rFonts w:ascii="宋体" w:eastAsia="宋体" w:hAnsi="宋体" w:cs="宋体"/>
          <w:bCs/>
          <w:szCs w:val="21"/>
        </w:rPr>
      </w:pPr>
      <w:r>
        <w:rPr>
          <w:rFonts w:ascii="宋体" w:eastAsia="宋体" w:hAnsi="宋体" w:cs="宋体" w:hint="eastAsia"/>
          <w:bCs/>
          <w:szCs w:val="21"/>
        </w:rPr>
        <w:t>为什么少数人才能够心想事成，多数人的状况事与愿违？</w:t>
      </w:r>
      <w:r>
        <w:rPr>
          <w:rFonts w:ascii="宋体" w:eastAsia="宋体" w:hAnsi="宋体" w:cs="宋体"/>
          <w:bCs/>
          <w:szCs w:val="21"/>
        </w:rPr>
        <w:t>懂了很多道理，但仍然过不好一生，疲于奔命，两手空空，</w:t>
      </w:r>
      <w:r>
        <w:rPr>
          <w:rFonts w:ascii="宋体" w:eastAsia="宋体" w:hAnsi="宋体" w:cs="宋体" w:hint="eastAsia"/>
          <w:bCs/>
          <w:szCs w:val="21"/>
        </w:rPr>
        <w:t>其中的重要原因之一是两类人使用的大脑习惯（模式）不同，文字脑和数字脑的巨大差别。举例说明每人每天文字脑和数字脑的不同使用场景。文字脑场景：下周找个时间到会议室商量一下上一次没说完的问题。数字脑场景：下周一或周二找个时间，在</w:t>
      </w:r>
      <w:r>
        <w:rPr>
          <w:rFonts w:ascii="宋体" w:eastAsia="宋体" w:hAnsi="宋体" w:cs="宋体" w:hint="eastAsia"/>
          <w:bCs/>
          <w:szCs w:val="21"/>
        </w:rPr>
        <w:t>201</w:t>
      </w:r>
      <w:r>
        <w:rPr>
          <w:rFonts w:ascii="宋体" w:eastAsia="宋体" w:hAnsi="宋体" w:cs="宋体" w:hint="eastAsia"/>
          <w:bCs/>
          <w:szCs w:val="21"/>
        </w:rPr>
        <w:t>那个会议室，机器人能够活动</w:t>
      </w:r>
      <w:r>
        <w:rPr>
          <w:rFonts w:ascii="宋体" w:eastAsia="宋体" w:hAnsi="宋体" w:cs="宋体" w:hint="eastAsia"/>
          <w:bCs/>
          <w:szCs w:val="21"/>
        </w:rPr>
        <w:t>10</w:t>
      </w:r>
      <w:r>
        <w:rPr>
          <w:rFonts w:ascii="宋体" w:eastAsia="宋体" w:hAnsi="宋体" w:cs="宋体" w:hint="eastAsia"/>
          <w:bCs/>
          <w:szCs w:val="21"/>
        </w:rPr>
        <w:t>米左右空间，商量一下上一次流程到第</w:t>
      </w:r>
      <w:r>
        <w:rPr>
          <w:rFonts w:ascii="宋体" w:eastAsia="宋体" w:hAnsi="宋体" w:cs="宋体" w:hint="eastAsia"/>
          <w:bCs/>
          <w:szCs w:val="21"/>
        </w:rPr>
        <w:t>6</w:t>
      </w:r>
      <w:r>
        <w:rPr>
          <w:rFonts w:ascii="宋体" w:eastAsia="宋体" w:hAnsi="宋体" w:cs="宋体" w:hint="eastAsia"/>
          <w:bCs/>
          <w:szCs w:val="21"/>
        </w:rPr>
        <w:t>步之后出现的问题。由此可见，两者的表面差别已经很明显了。但是，伤害性更大的是其中隐藏着一个不可抗拒的规律。</w:t>
      </w:r>
      <w:r>
        <w:rPr>
          <w:rFonts w:ascii="宋体" w:eastAsia="宋体" w:hAnsi="宋体" w:cs="宋体"/>
          <w:bCs/>
          <w:szCs w:val="21"/>
        </w:rPr>
        <w:t>数字脑和文字脑</w:t>
      </w:r>
      <w:r>
        <w:rPr>
          <w:rFonts w:ascii="宋体" w:eastAsia="宋体" w:hAnsi="宋体" w:cs="宋体" w:hint="eastAsia"/>
          <w:bCs/>
          <w:szCs w:val="21"/>
        </w:rPr>
        <w:t>如同人类的</w:t>
      </w:r>
      <w:r>
        <w:rPr>
          <w:rFonts w:ascii="宋体" w:eastAsia="宋体" w:hAnsi="宋体" w:cs="宋体"/>
          <w:bCs/>
          <w:szCs w:val="21"/>
        </w:rPr>
        <w:t>两条腿，</w:t>
      </w:r>
      <w:r>
        <w:rPr>
          <w:rFonts w:ascii="宋体" w:eastAsia="宋体" w:hAnsi="宋体" w:cs="宋体" w:hint="eastAsia"/>
          <w:bCs/>
          <w:szCs w:val="21"/>
        </w:rPr>
        <w:t>缺一不可。如果只用单腿，结果不言而喻。</w:t>
      </w:r>
      <w:r>
        <w:rPr>
          <w:rFonts w:ascii="宋体" w:eastAsia="宋体" w:hAnsi="宋体" w:cs="宋体"/>
          <w:bCs/>
          <w:szCs w:val="21"/>
        </w:rPr>
        <w:t>绝大多数</w:t>
      </w:r>
      <w:r>
        <w:rPr>
          <w:rFonts w:ascii="宋体" w:eastAsia="宋体" w:hAnsi="宋体" w:cs="宋体" w:hint="eastAsia"/>
          <w:bCs/>
          <w:szCs w:val="21"/>
        </w:rPr>
        <w:t>人对数字脑和文字脑，两种大脑模式，</w:t>
      </w:r>
      <w:r>
        <w:rPr>
          <w:rFonts w:ascii="宋体" w:eastAsia="宋体" w:hAnsi="宋体" w:cs="宋体"/>
          <w:bCs/>
          <w:szCs w:val="21"/>
        </w:rPr>
        <w:t>全然不知或一知半解，终其一生用一条腿而不自知。所以</w:t>
      </w:r>
      <w:r>
        <w:rPr>
          <w:rFonts w:ascii="宋体" w:eastAsia="宋体" w:hAnsi="宋体" w:cs="宋体" w:hint="eastAsia"/>
          <w:bCs/>
          <w:szCs w:val="21"/>
        </w:rPr>
        <w:t>终生迷茫，找不到原因，更找不到方法。怎么办？脑科学专家杨博导团队，原创编制了《</w:t>
      </w:r>
      <w:r>
        <w:rPr>
          <w:rFonts w:ascii="宋体" w:eastAsia="宋体" w:hAnsi="宋体" w:cs="宋体" w:hint="eastAsia"/>
          <w:bCs/>
          <w:szCs w:val="21"/>
        </w:rPr>
        <w:t>306</w:t>
      </w:r>
      <w:r>
        <w:rPr>
          <w:rFonts w:ascii="宋体" w:eastAsia="宋体" w:hAnsi="宋体" w:cs="宋体" w:hint="eastAsia"/>
          <w:bCs/>
          <w:szCs w:val="21"/>
        </w:rPr>
        <w:t>人无我有人有我数人静我动智能体全书</w:t>
      </w:r>
      <w:r>
        <w:rPr>
          <w:rFonts w:ascii="宋体" w:eastAsia="宋体" w:hAnsi="宋体" w:cs="宋体" w:hint="eastAsia"/>
          <w:bCs/>
          <w:szCs w:val="21"/>
        </w:rPr>
        <w:t>260918</w:t>
      </w:r>
      <w:r>
        <w:rPr>
          <w:rFonts w:ascii="宋体" w:eastAsia="宋体" w:hAnsi="宋体" w:cs="宋体" w:hint="eastAsia"/>
          <w:bCs/>
          <w:szCs w:val="21"/>
        </w:rPr>
        <w:t>》和《</w:t>
      </w:r>
      <w:r>
        <w:rPr>
          <w:rFonts w:ascii="宋体" w:eastAsia="宋体" w:hAnsi="宋体" w:cs="宋体" w:hint="eastAsia"/>
          <w:bCs/>
          <w:szCs w:val="21"/>
        </w:rPr>
        <w:t># 540</w:t>
      </w:r>
      <w:r>
        <w:rPr>
          <w:rFonts w:ascii="宋体" w:eastAsia="宋体" w:hAnsi="宋体" w:cs="宋体" w:hint="eastAsia"/>
          <w:bCs/>
          <w:szCs w:val="21"/>
        </w:rPr>
        <w:t>斑块数字脑睡眠数字脑血糖数字脑知识库系统</w:t>
      </w:r>
      <w:r>
        <w:rPr>
          <w:rFonts w:ascii="宋体" w:eastAsia="宋体" w:hAnsi="宋体" w:cs="宋体" w:hint="eastAsia"/>
          <w:bCs/>
          <w:szCs w:val="21"/>
        </w:rPr>
        <w:t>587</w:t>
      </w:r>
      <w:r>
        <w:rPr>
          <w:rFonts w:ascii="宋体" w:eastAsia="宋体" w:hAnsi="宋体" w:cs="宋体" w:hint="eastAsia"/>
          <w:bCs/>
          <w:szCs w:val="21"/>
        </w:rPr>
        <w:t>》。下面以示例方式予以简介。</w:t>
      </w:r>
    </w:p>
    <w:p w:rsidR="00434CDF" w:rsidRDefault="009E62DF">
      <w:pPr>
        <w:pStyle w:val="af0"/>
        <w:spacing w:line="360" w:lineRule="auto"/>
        <w:ind w:firstLineChars="200" w:firstLine="420"/>
        <w:rPr>
          <w:rFonts w:ascii="宋体" w:eastAsia="宋体" w:hAnsi="宋体" w:cs="宋体"/>
          <w:bCs/>
          <w:szCs w:val="21"/>
        </w:rPr>
      </w:pPr>
      <w:r>
        <w:rPr>
          <w:rFonts w:ascii="宋体" w:eastAsia="宋体" w:hAnsi="宋体" w:cs="宋体" w:hint="eastAsia"/>
          <w:bCs/>
          <w:szCs w:val="21"/>
        </w:rPr>
        <w:t>关于</w:t>
      </w:r>
      <w:r>
        <w:rPr>
          <w:rFonts w:ascii="宋体" w:eastAsia="宋体" w:hAnsi="宋体" w:cs="宋体" w:hint="eastAsia"/>
          <w:bCs/>
          <w:szCs w:val="21"/>
        </w:rPr>
        <w:t>*</w:t>
      </w:r>
      <w:r>
        <w:rPr>
          <w:rFonts w:ascii="宋体" w:eastAsia="宋体" w:hAnsi="宋体" w:cs="宋体" w:hint="eastAsia"/>
          <w:bCs/>
          <w:szCs w:val="21"/>
        </w:rPr>
        <w:t>数字脑</w:t>
      </w:r>
      <w:r>
        <w:rPr>
          <w:rFonts w:ascii="宋体" w:eastAsia="宋体" w:hAnsi="宋体" w:cs="宋体" w:hint="eastAsia"/>
          <w:bCs/>
          <w:szCs w:val="21"/>
        </w:rPr>
        <w:t>*</w:t>
      </w:r>
      <w:r>
        <w:rPr>
          <w:rFonts w:ascii="宋体" w:eastAsia="宋体" w:hAnsi="宋体" w:cs="宋体" w:hint="eastAsia"/>
          <w:bCs/>
          <w:szCs w:val="21"/>
        </w:rPr>
        <w:t>和</w:t>
      </w:r>
      <w:r>
        <w:rPr>
          <w:rFonts w:ascii="宋体" w:eastAsia="宋体" w:hAnsi="宋体" w:cs="宋体" w:hint="eastAsia"/>
          <w:bCs/>
          <w:szCs w:val="21"/>
        </w:rPr>
        <w:t>*</w:t>
      </w:r>
      <w:r>
        <w:rPr>
          <w:rFonts w:ascii="宋体" w:eastAsia="宋体" w:hAnsi="宋体" w:cs="宋体" w:hint="eastAsia"/>
          <w:bCs/>
          <w:szCs w:val="21"/>
        </w:rPr>
        <w:t>文字脑</w:t>
      </w:r>
      <w:r>
        <w:rPr>
          <w:rFonts w:ascii="宋体" w:eastAsia="宋体" w:hAnsi="宋体" w:cs="宋体" w:hint="eastAsia"/>
          <w:bCs/>
          <w:szCs w:val="21"/>
        </w:rPr>
        <w:t>*</w:t>
      </w:r>
      <w:r>
        <w:rPr>
          <w:rFonts w:ascii="宋体" w:eastAsia="宋体" w:hAnsi="宋体" w:cs="宋体" w:hint="eastAsia"/>
          <w:bCs/>
          <w:szCs w:val="21"/>
        </w:rPr>
        <w:t>的说法与名称，是为了让成千上万个家庭老中小三代人能够通俗易懂地了解和用好</w:t>
      </w:r>
      <w:r>
        <w:rPr>
          <w:rFonts w:ascii="宋体" w:eastAsia="宋体" w:hAnsi="宋体" w:cs="宋体" w:hint="eastAsia"/>
          <w:bCs/>
          <w:szCs w:val="21"/>
        </w:rPr>
        <w:t>AI</w:t>
      </w:r>
      <w:r>
        <w:rPr>
          <w:rFonts w:ascii="宋体" w:eastAsia="宋体" w:hAnsi="宋体" w:cs="宋体" w:hint="eastAsia"/>
          <w:bCs/>
          <w:szCs w:val="21"/>
        </w:rPr>
        <w:t>，而采用的类比、借喻和科普的表达形式。例如，将“果蝇数字脑”、“斑马鱼数字脑”和“脑机接口”等专业内容，类比、借喻和科普地转化为</w:t>
      </w:r>
      <w:r>
        <w:rPr>
          <w:rFonts w:ascii="宋体" w:eastAsia="宋体" w:hAnsi="宋体" w:cs="宋体" w:hint="eastAsia"/>
          <w:bCs/>
          <w:szCs w:val="21"/>
        </w:rPr>
        <w:t>*</w:t>
      </w:r>
      <w:r>
        <w:rPr>
          <w:rFonts w:ascii="宋体" w:eastAsia="宋体" w:hAnsi="宋体" w:cs="宋体" w:hint="eastAsia"/>
          <w:bCs/>
          <w:szCs w:val="21"/>
        </w:rPr>
        <w:t>数字脑</w:t>
      </w:r>
      <w:r>
        <w:rPr>
          <w:rFonts w:ascii="宋体" w:eastAsia="宋体" w:hAnsi="宋体" w:cs="宋体" w:hint="eastAsia"/>
          <w:bCs/>
          <w:szCs w:val="21"/>
        </w:rPr>
        <w:t>*</w:t>
      </w:r>
      <w:r>
        <w:rPr>
          <w:rFonts w:ascii="宋体" w:eastAsia="宋体" w:hAnsi="宋体" w:cs="宋体" w:hint="eastAsia"/>
          <w:bCs/>
          <w:szCs w:val="21"/>
        </w:rPr>
        <w:t>和</w:t>
      </w:r>
      <w:r>
        <w:rPr>
          <w:rFonts w:ascii="宋体" w:eastAsia="宋体" w:hAnsi="宋体" w:cs="宋体" w:hint="eastAsia"/>
          <w:bCs/>
          <w:szCs w:val="21"/>
        </w:rPr>
        <w:t>*</w:t>
      </w:r>
      <w:r>
        <w:rPr>
          <w:rFonts w:ascii="宋体" w:eastAsia="宋体" w:hAnsi="宋体" w:cs="宋体" w:hint="eastAsia"/>
          <w:bCs/>
          <w:szCs w:val="21"/>
        </w:rPr>
        <w:t>文字脑</w:t>
      </w:r>
      <w:r>
        <w:rPr>
          <w:rFonts w:ascii="宋体" w:eastAsia="宋体" w:hAnsi="宋体" w:cs="宋体" w:hint="eastAsia"/>
          <w:bCs/>
          <w:szCs w:val="21"/>
        </w:rPr>
        <w:t>*</w:t>
      </w:r>
      <w:r>
        <w:rPr>
          <w:rFonts w:ascii="宋体" w:eastAsia="宋体" w:hAnsi="宋体" w:cs="宋体" w:hint="eastAsia"/>
          <w:bCs/>
          <w:szCs w:val="21"/>
        </w:rPr>
        <w:t>等名称。同时，相当于他山之石可以攻玉，把高端专业的果蝇和斑马鱼数字脑类比为云端级别（层次），把民间科普版的文字脑和数字脑比喻成落地为雨的日常场景，用一个组合词表达为</w:t>
      </w:r>
      <w:r>
        <w:rPr>
          <w:rFonts w:ascii="宋体" w:eastAsia="宋体" w:hAnsi="宋体" w:cs="宋体" w:hint="eastAsia"/>
          <w:bCs/>
          <w:szCs w:val="21"/>
        </w:rPr>
        <w:t>*</w:t>
      </w:r>
      <w:r>
        <w:rPr>
          <w:rFonts w:ascii="宋体" w:eastAsia="宋体" w:hAnsi="宋体" w:cs="宋体" w:hint="eastAsia"/>
          <w:bCs/>
          <w:szCs w:val="21"/>
        </w:rPr>
        <w:t>人云我雨</w:t>
      </w:r>
      <w:r>
        <w:rPr>
          <w:rFonts w:ascii="宋体" w:eastAsia="宋体" w:hAnsi="宋体" w:cs="宋体" w:hint="eastAsia"/>
          <w:bCs/>
          <w:szCs w:val="21"/>
        </w:rPr>
        <w:t>*</w:t>
      </w:r>
      <w:r>
        <w:rPr>
          <w:rFonts w:ascii="宋体" w:eastAsia="宋体" w:hAnsi="宋体" w:cs="宋体" w:hint="eastAsia"/>
          <w:bCs/>
          <w:szCs w:val="21"/>
        </w:rPr>
        <w:t>。睡眠调控有一种方法可以模拟为神经系统的“用进废退”。例如，建议失眠者“数羊”或“想象海浪沙滩”等方法，效果不好的原因就是激活了大脑的交感神经，让大脑越用越活跃，结果更加失眠。换一种方法，把失眠的大脑打入冷宫，用另外一个替代大脑，即</w:t>
      </w:r>
      <w:r>
        <w:rPr>
          <w:rFonts w:ascii="宋体" w:eastAsia="宋体" w:hAnsi="宋体" w:cs="宋体" w:hint="eastAsia"/>
          <w:bCs/>
          <w:szCs w:val="21"/>
        </w:rPr>
        <w:t>*</w:t>
      </w:r>
      <w:r>
        <w:rPr>
          <w:rFonts w:ascii="宋体" w:eastAsia="宋体" w:hAnsi="宋体" w:cs="宋体" w:hint="eastAsia"/>
          <w:bCs/>
          <w:szCs w:val="21"/>
        </w:rPr>
        <w:t>数字脑</w:t>
      </w:r>
      <w:r>
        <w:rPr>
          <w:rFonts w:ascii="宋体" w:eastAsia="宋体" w:hAnsi="宋体" w:cs="宋体" w:hint="eastAsia"/>
          <w:bCs/>
          <w:szCs w:val="21"/>
        </w:rPr>
        <w:t>*</w:t>
      </w:r>
      <w:r>
        <w:rPr>
          <w:rFonts w:ascii="宋体" w:eastAsia="宋体" w:hAnsi="宋体" w:cs="宋体" w:hint="eastAsia"/>
          <w:bCs/>
          <w:szCs w:val="21"/>
        </w:rPr>
        <w:t>替代“失眠脑”，降低交感神经活性。具体方法简介：搭建自己的</w:t>
      </w:r>
      <w:r>
        <w:rPr>
          <w:rFonts w:ascii="宋体" w:eastAsia="宋体" w:hAnsi="宋体" w:cs="宋体" w:hint="eastAsia"/>
          <w:bCs/>
          <w:szCs w:val="21"/>
        </w:rPr>
        <w:t>*</w:t>
      </w:r>
      <w:r>
        <w:rPr>
          <w:rFonts w:ascii="宋体" w:eastAsia="宋体" w:hAnsi="宋体" w:cs="宋体" w:hint="eastAsia"/>
          <w:bCs/>
          <w:szCs w:val="21"/>
        </w:rPr>
        <w:t>睡眠数字脑</w:t>
      </w:r>
      <w:r>
        <w:rPr>
          <w:rFonts w:ascii="宋体" w:eastAsia="宋体" w:hAnsi="宋体" w:cs="宋体" w:hint="eastAsia"/>
          <w:bCs/>
          <w:szCs w:val="21"/>
        </w:rPr>
        <w:t>*</w:t>
      </w:r>
      <w:r>
        <w:rPr>
          <w:rFonts w:ascii="宋体" w:eastAsia="宋体" w:hAnsi="宋体" w:cs="宋体" w:hint="eastAsia"/>
          <w:bCs/>
          <w:szCs w:val="21"/>
        </w:rPr>
        <w:t>，白天按照</w:t>
      </w:r>
      <w:r>
        <w:rPr>
          <w:rFonts w:ascii="宋体" w:eastAsia="宋体" w:hAnsi="宋体" w:cs="宋体" w:hint="eastAsia"/>
          <w:bCs/>
          <w:szCs w:val="21"/>
        </w:rPr>
        <w:t>睡眠数字脑的数字做准备，晚上启用</w:t>
      </w:r>
      <w:r>
        <w:rPr>
          <w:rFonts w:ascii="宋体" w:eastAsia="宋体" w:hAnsi="宋体" w:cs="宋体" w:hint="eastAsia"/>
          <w:bCs/>
          <w:szCs w:val="21"/>
        </w:rPr>
        <w:t>*</w:t>
      </w:r>
      <w:r>
        <w:rPr>
          <w:rFonts w:ascii="宋体" w:eastAsia="宋体" w:hAnsi="宋体" w:cs="宋体" w:hint="eastAsia"/>
          <w:bCs/>
          <w:szCs w:val="21"/>
        </w:rPr>
        <w:t>睡眠数字脑</w:t>
      </w:r>
      <w:r>
        <w:rPr>
          <w:rFonts w:ascii="宋体" w:eastAsia="宋体" w:hAnsi="宋体" w:cs="宋体" w:hint="eastAsia"/>
          <w:bCs/>
          <w:szCs w:val="21"/>
        </w:rPr>
        <w:t>*</w:t>
      </w:r>
      <w:r>
        <w:rPr>
          <w:rFonts w:ascii="宋体" w:eastAsia="宋体" w:hAnsi="宋体" w:cs="宋体" w:hint="eastAsia"/>
          <w:bCs/>
          <w:szCs w:val="21"/>
        </w:rPr>
        <w:t>，按照三进制坐标数字方法，搭乘褪黑素等</w:t>
      </w:r>
      <w:r>
        <w:rPr>
          <w:rFonts w:ascii="宋体" w:eastAsia="宋体" w:hAnsi="宋体" w:cs="宋体" w:hint="eastAsia"/>
          <w:bCs/>
          <w:szCs w:val="21"/>
        </w:rPr>
        <w:t>*</w:t>
      </w:r>
      <w:r>
        <w:rPr>
          <w:rFonts w:ascii="宋体" w:eastAsia="宋体" w:hAnsi="宋体" w:cs="宋体" w:hint="eastAsia"/>
          <w:bCs/>
          <w:szCs w:val="21"/>
        </w:rPr>
        <w:t>生物钟数字船</w:t>
      </w:r>
      <w:r>
        <w:rPr>
          <w:rFonts w:ascii="宋体" w:eastAsia="宋体" w:hAnsi="宋体" w:cs="宋体" w:hint="eastAsia"/>
          <w:bCs/>
          <w:szCs w:val="21"/>
        </w:rPr>
        <w:t>*</w:t>
      </w:r>
      <w:r>
        <w:rPr>
          <w:rFonts w:ascii="宋体" w:eastAsia="宋体" w:hAnsi="宋体" w:cs="宋体" w:hint="eastAsia"/>
          <w:bCs/>
          <w:szCs w:val="21"/>
        </w:rPr>
        <w:t>，同时激活副交感神经，新建或修复曲径通幽的睡眠路径。更多详细信息，参考下述</w:t>
      </w:r>
      <w:r>
        <w:rPr>
          <w:rFonts w:ascii="宋体" w:eastAsia="宋体" w:hAnsi="宋体" w:cs="宋体" w:hint="eastAsia"/>
          <w:bCs/>
          <w:szCs w:val="21"/>
        </w:rPr>
        <w:t>*</w:t>
      </w:r>
      <w:r>
        <w:rPr>
          <w:rFonts w:ascii="宋体" w:eastAsia="宋体" w:hAnsi="宋体" w:cs="宋体" w:hint="eastAsia"/>
          <w:bCs/>
          <w:szCs w:val="21"/>
        </w:rPr>
        <w:t>睡眠数字脑</w:t>
      </w:r>
      <w:r>
        <w:rPr>
          <w:rFonts w:ascii="宋体" w:eastAsia="宋体" w:hAnsi="宋体" w:cs="宋体" w:hint="eastAsia"/>
          <w:bCs/>
          <w:szCs w:val="21"/>
        </w:rPr>
        <w:t>260918*</w:t>
      </w:r>
      <w:r>
        <w:rPr>
          <w:rFonts w:ascii="宋体" w:eastAsia="宋体" w:hAnsi="宋体" w:cs="宋体" w:hint="eastAsia"/>
          <w:bCs/>
          <w:szCs w:val="21"/>
        </w:rPr>
        <w:t>。或者，在现有的多个通用大模型对话框里面输入：解读杨博导睡眠数字脑</w:t>
      </w:r>
      <w:r>
        <w:rPr>
          <w:rFonts w:ascii="宋体" w:eastAsia="宋体" w:hAnsi="宋体" w:cs="宋体" w:hint="eastAsia"/>
          <w:bCs/>
          <w:szCs w:val="21"/>
        </w:rPr>
        <w:t>260918</w:t>
      </w:r>
      <w:r>
        <w:rPr>
          <w:rFonts w:ascii="宋体" w:eastAsia="宋体" w:hAnsi="宋体" w:cs="宋体" w:hint="eastAsia"/>
          <w:bCs/>
          <w:szCs w:val="21"/>
        </w:rPr>
        <w:t>，结合“我的问题……”，给出数字化建议。</w:t>
      </w:r>
    </w:p>
    <w:p w:rsidR="00434CDF" w:rsidRDefault="00434CDF">
      <w:pPr>
        <w:pStyle w:val="af0"/>
        <w:spacing w:line="360" w:lineRule="auto"/>
        <w:ind w:firstLineChars="200" w:firstLine="420"/>
        <w:rPr>
          <w:rFonts w:ascii="宋体" w:eastAsia="宋体" w:hAnsi="宋体" w:cs="宋体"/>
          <w:bCs/>
          <w:szCs w:val="21"/>
        </w:rPr>
      </w:pP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t xml:space="preserve"># </w:t>
      </w:r>
      <w:r>
        <w:rPr>
          <w:rFonts w:ascii="宋体" w:eastAsia="宋体" w:hAnsi="宋体" w:cs="宋体" w:hint="eastAsia"/>
          <w:bCs/>
          <w:szCs w:val="21"/>
        </w:rPr>
        <w:t>人无我有</w:t>
      </w:r>
      <w:r>
        <w:rPr>
          <w:rFonts w:ascii="宋体" w:eastAsia="宋体" w:hAnsi="宋体" w:cs="宋体" w:hint="eastAsia"/>
          <w:bCs/>
          <w:szCs w:val="21"/>
        </w:rPr>
        <w:t>=</w:t>
      </w:r>
      <w:r>
        <w:rPr>
          <w:rFonts w:ascii="宋体" w:eastAsia="宋体" w:hAnsi="宋体" w:cs="宋体" w:hint="eastAsia"/>
          <w:bCs/>
          <w:szCs w:val="21"/>
        </w:rPr>
        <w:t>第一</w:t>
      </w:r>
      <w:r>
        <w:rPr>
          <w:rFonts w:ascii="宋体" w:eastAsia="宋体" w:hAnsi="宋体" w:cs="宋体" w:hint="eastAsia"/>
          <w:bCs/>
          <w:szCs w:val="21"/>
        </w:rPr>
        <w:t>+</w:t>
      </w:r>
      <w:r>
        <w:rPr>
          <w:rFonts w:ascii="宋体" w:eastAsia="宋体" w:hAnsi="宋体" w:cs="宋体" w:hint="eastAsia"/>
          <w:bCs/>
          <w:szCs w:val="21"/>
        </w:rPr>
        <w:t>独一</w:t>
      </w:r>
      <w:r>
        <w:rPr>
          <w:rFonts w:ascii="宋体" w:eastAsia="宋体" w:hAnsi="宋体" w:cs="宋体" w:hint="eastAsia"/>
          <w:bCs/>
          <w:szCs w:val="21"/>
        </w:rPr>
        <w:t>+</w:t>
      </w:r>
      <w:r>
        <w:rPr>
          <w:rFonts w:ascii="宋体" w:eastAsia="宋体" w:hAnsi="宋体" w:cs="宋体" w:hint="eastAsia"/>
          <w:bCs/>
          <w:szCs w:val="21"/>
        </w:rPr>
        <w:t>唯一</w:t>
      </w:r>
    </w:p>
    <w:p w:rsidR="00434CDF" w:rsidRDefault="00434CDF">
      <w:pPr>
        <w:pStyle w:val="af0"/>
        <w:spacing w:line="360" w:lineRule="auto"/>
        <w:ind w:firstLineChars="200" w:firstLine="420"/>
        <w:rPr>
          <w:rFonts w:ascii="宋体" w:eastAsia="宋体" w:hAnsi="宋体" w:cs="宋体"/>
          <w:bCs/>
          <w:szCs w:val="21"/>
        </w:rPr>
      </w:pP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lastRenderedPageBreak/>
        <w:t>#</w:t>
      </w:r>
      <w:r>
        <w:rPr>
          <w:rFonts w:ascii="宋体" w:eastAsia="宋体" w:hAnsi="宋体" w:cs="宋体" w:hint="eastAsia"/>
          <w:bCs/>
          <w:szCs w:val="21"/>
        </w:rPr>
        <w:t>人有我数</w:t>
      </w:r>
      <w:r>
        <w:rPr>
          <w:rFonts w:ascii="宋体" w:eastAsia="宋体" w:hAnsi="宋体" w:cs="宋体" w:hint="eastAsia"/>
          <w:bCs/>
          <w:szCs w:val="21"/>
        </w:rPr>
        <w:t>=</w:t>
      </w:r>
      <w:r>
        <w:rPr>
          <w:rFonts w:ascii="宋体" w:eastAsia="宋体" w:hAnsi="宋体" w:cs="宋体" w:hint="eastAsia"/>
          <w:bCs/>
          <w:szCs w:val="21"/>
        </w:rPr>
        <w:t>别人有文字脑</w:t>
      </w:r>
      <w:r>
        <w:rPr>
          <w:rFonts w:ascii="宋体" w:eastAsia="宋体" w:hAnsi="宋体" w:cs="宋体" w:hint="eastAsia"/>
          <w:bCs/>
          <w:szCs w:val="21"/>
        </w:rPr>
        <w:t>+</w:t>
      </w:r>
      <w:r>
        <w:rPr>
          <w:rFonts w:ascii="宋体" w:eastAsia="宋体" w:hAnsi="宋体" w:cs="宋体" w:hint="eastAsia"/>
          <w:bCs/>
          <w:szCs w:val="21"/>
        </w:rPr>
        <w:t>我有数字脑</w:t>
      </w:r>
      <w:r>
        <w:rPr>
          <w:rFonts w:ascii="宋体" w:eastAsia="宋体" w:hAnsi="宋体" w:cs="宋体" w:hint="eastAsia"/>
          <w:bCs/>
          <w:szCs w:val="21"/>
        </w:rPr>
        <w:t>+</w:t>
      </w:r>
      <w:r>
        <w:rPr>
          <w:rFonts w:ascii="宋体" w:eastAsia="宋体" w:hAnsi="宋体" w:cs="宋体" w:hint="eastAsia"/>
          <w:bCs/>
          <w:szCs w:val="21"/>
        </w:rPr>
        <w:t>数字脑文字脑双脑连接</w:t>
      </w:r>
      <w:r>
        <w:rPr>
          <w:rFonts w:ascii="宋体" w:eastAsia="宋体" w:hAnsi="宋体" w:cs="宋体" w:hint="eastAsia"/>
          <w:bCs/>
          <w:szCs w:val="21"/>
        </w:rPr>
        <w:t>=</w:t>
      </w:r>
      <w:r>
        <w:rPr>
          <w:rFonts w:ascii="宋体" w:eastAsia="宋体" w:hAnsi="宋体" w:cs="宋体" w:hint="eastAsia"/>
          <w:bCs/>
          <w:szCs w:val="21"/>
        </w:rPr>
        <w:t>别人有物品</w:t>
      </w:r>
      <w:r>
        <w:rPr>
          <w:rFonts w:ascii="宋体" w:eastAsia="宋体" w:hAnsi="宋体" w:cs="宋体" w:hint="eastAsia"/>
          <w:bCs/>
          <w:szCs w:val="21"/>
        </w:rPr>
        <w:t>+</w:t>
      </w:r>
      <w:r>
        <w:rPr>
          <w:rFonts w:ascii="宋体" w:eastAsia="宋体" w:hAnsi="宋体" w:cs="宋体" w:hint="eastAsia"/>
          <w:bCs/>
          <w:szCs w:val="21"/>
        </w:rPr>
        <w:t>我有物品加数字</w:t>
      </w:r>
    </w:p>
    <w:p w:rsidR="00434CDF" w:rsidRDefault="00434CDF">
      <w:pPr>
        <w:pStyle w:val="af0"/>
        <w:spacing w:line="360" w:lineRule="auto"/>
        <w:ind w:firstLineChars="200" w:firstLine="420"/>
        <w:rPr>
          <w:rFonts w:ascii="宋体" w:eastAsia="宋体" w:hAnsi="宋体" w:cs="宋体"/>
          <w:bCs/>
          <w:szCs w:val="21"/>
        </w:rPr>
      </w:pP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t xml:space="preserve"># </w:t>
      </w:r>
      <w:r>
        <w:rPr>
          <w:rFonts w:ascii="宋体" w:eastAsia="宋体" w:hAnsi="宋体" w:cs="宋体" w:hint="eastAsia"/>
          <w:bCs/>
          <w:szCs w:val="21"/>
        </w:rPr>
        <w:t>人静我动</w:t>
      </w:r>
      <w:r>
        <w:rPr>
          <w:rFonts w:ascii="宋体" w:eastAsia="宋体" w:hAnsi="宋体" w:cs="宋体" w:hint="eastAsia"/>
          <w:bCs/>
          <w:szCs w:val="21"/>
        </w:rPr>
        <w:t>=</w:t>
      </w:r>
      <w:r>
        <w:rPr>
          <w:rFonts w:ascii="宋体" w:eastAsia="宋体" w:hAnsi="宋体" w:cs="宋体" w:hint="eastAsia"/>
          <w:bCs/>
          <w:szCs w:val="21"/>
        </w:rPr>
        <w:t>别人安静</w:t>
      </w:r>
      <w:r>
        <w:rPr>
          <w:rFonts w:ascii="宋体" w:eastAsia="宋体" w:hAnsi="宋体" w:cs="宋体" w:hint="eastAsia"/>
          <w:bCs/>
          <w:szCs w:val="21"/>
        </w:rPr>
        <w:t>+</w:t>
      </w:r>
      <w:r>
        <w:rPr>
          <w:rFonts w:ascii="宋体" w:eastAsia="宋体" w:hAnsi="宋体" w:cs="宋体" w:hint="eastAsia"/>
          <w:bCs/>
          <w:szCs w:val="21"/>
        </w:rPr>
        <w:t>我先行动</w:t>
      </w:r>
    </w:p>
    <w:p w:rsidR="00434CDF" w:rsidRDefault="00434CDF">
      <w:pPr>
        <w:pStyle w:val="af0"/>
        <w:spacing w:line="360" w:lineRule="auto"/>
        <w:ind w:firstLineChars="200" w:firstLine="420"/>
        <w:rPr>
          <w:rFonts w:ascii="宋体" w:eastAsia="宋体" w:hAnsi="宋体" w:cs="宋体"/>
          <w:bCs/>
          <w:szCs w:val="21"/>
        </w:rPr>
      </w:pP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t xml:space="preserve"># </w:t>
      </w:r>
      <w:r>
        <w:rPr>
          <w:rFonts w:ascii="宋体" w:eastAsia="宋体" w:hAnsi="宋体" w:cs="宋体"/>
          <w:bCs/>
          <w:szCs w:val="21"/>
        </w:rPr>
        <w:t>人云我雨</w:t>
      </w:r>
      <w:r>
        <w:rPr>
          <w:rFonts w:ascii="宋体" w:eastAsia="宋体" w:hAnsi="宋体" w:cs="宋体"/>
          <w:bCs/>
          <w:szCs w:val="21"/>
        </w:rPr>
        <w:t>=</w:t>
      </w:r>
      <w:r>
        <w:rPr>
          <w:rFonts w:ascii="宋体" w:eastAsia="宋体" w:hAnsi="宋体" w:cs="宋体"/>
          <w:bCs/>
          <w:szCs w:val="21"/>
        </w:rPr>
        <w:t>果蝇数字脑</w:t>
      </w:r>
      <w:r>
        <w:rPr>
          <w:rFonts w:ascii="宋体" w:eastAsia="宋体" w:hAnsi="宋体" w:cs="宋体"/>
          <w:bCs/>
          <w:szCs w:val="21"/>
        </w:rPr>
        <w:t>+</w:t>
      </w:r>
      <w:r>
        <w:rPr>
          <w:rFonts w:ascii="宋体" w:eastAsia="宋体" w:hAnsi="宋体" w:cs="宋体"/>
          <w:bCs/>
          <w:szCs w:val="21"/>
        </w:rPr>
        <w:t>斑马</w:t>
      </w:r>
      <w:r>
        <w:rPr>
          <w:rFonts w:ascii="宋体" w:eastAsia="宋体" w:hAnsi="宋体" w:cs="宋体"/>
          <w:bCs/>
          <w:szCs w:val="21"/>
        </w:rPr>
        <w:t>鱼数字脑</w:t>
      </w:r>
      <w:r>
        <w:rPr>
          <w:rFonts w:ascii="宋体" w:eastAsia="宋体" w:hAnsi="宋体" w:cs="宋体"/>
          <w:bCs/>
          <w:szCs w:val="21"/>
        </w:rPr>
        <w:t>→</w:t>
      </w:r>
      <w:r>
        <w:rPr>
          <w:rFonts w:ascii="宋体" w:eastAsia="宋体" w:hAnsi="宋体" w:cs="宋体"/>
          <w:bCs/>
          <w:szCs w:val="21"/>
        </w:rPr>
        <w:t>个人数字脑</w:t>
      </w:r>
      <w:r>
        <w:rPr>
          <w:rFonts w:ascii="宋体" w:eastAsia="宋体" w:hAnsi="宋体" w:cs="宋体"/>
          <w:bCs/>
          <w:szCs w:val="21"/>
        </w:rPr>
        <w:t>=</w:t>
      </w:r>
      <w:r>
        <w:rPr>
          <w:rFonts w:ascii="宋体" w:eastAsia="宋体" w:hAnsi="宋体" w:cs="宋体"/>
          <w:bCs/>
          <w:szCs w:val="21"/>
        </w:rPr>
        <w:t>手术脑机接口</w:t>
      </w:r>
      <w:r>
        <w:rPr>
          <w:rFonts w:ascii="宋体" w:eastAsia="宋体" w:hAnsi="宋体" w:cs="宋体"/>
          <w:bCs/>
          <w:szCs w:val="21"/>
        </w:rPr>
        <w:t>→</w:t>
      </w:r>
      <w:r>
        <w:rPr>
          <w:rFonts w:ascii="宋体" w:eastAsia="宋体" w:hAnsi="宋体" w:cs="宋体"/>
          <w:bCs/>
          <w:szCs w:val="21"/>
        </w:rPr>
        <w:t>手工脑机接口</w:t>
      </w:r>
      <w:r>
        <w:rPr>
          <w:rFonts w:ascii="宋体" w:eastAsia="宋体" w:hAnsi="宋体" w:cs="宋体"/>
          <w:bCs/>
          <w:szCs w:val="21"/>
        </w:rPr>
        <w:t>→</w:t>
      </w:r>
      <w:r>
        <w:rPr>
          <w:rFonts w:ascii="宋体" w:eastAsia="宋体" w:hAnsi="宋体" w:cs="宋体" w:hint="eastAsia"/>
          <w:bCs/>
          <w:szCs w:val="21"/>
        </w:rPr>
        <w:t>他山之石可以攻玉</w:t>
      </w:r>
      <w:r>
        <w:rPr>
          <w:rFonts w:ascii="宋体" w:eastAsia="宋体" w:hAnsi="宋体" w:cs="宋体" w:hint="eastAsia"/>
          <w:bCs/>
          <w:szCs w:val="21"/>
        </w:rPr>
        <w:t>=</w:t>
      </w:r>
      <w:r>
        <w:rPr>
          <w:rFonts w:ascii="宋体" w:eastAsia="宋体" w:hAnsi="宋体" w:cs="宋体" w:hint="eastAsia"/>
          <w:bCs/>
          <w:szCs w:val="21"/>
        </w:rPr>
        <w:t>借梯登高</w:t>
      </w:r>
      <w:r>
        <w:rPr>
          <w:rFonts w:ascii="宋体" w:eastAsia="宋体" w:hAnsi="宋体" w:cs="宋体" w:hint="eastAsia"/>
          <w:bCs/>
          <w:szCs w:val="21"/>
        </w:rPr>
        <w:t>+</w:t>
      </w:r>
      <w:r>
        <w:rPr>
          <w:rFonts w:ascii="宋体" w:eastAsia="宋体" w:hAnsi="宋体" w:cs="宋体" w:hint="eastAsia"/>
          <w:bCs/>
          <w:szCs w:val="21"/>
        </w:rPr>
        <w:t>借船出海</w:t>
      </w: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t xml:space="preserve"># </w:t>
      </w:r>
      <w:r>
        <w:rPr>
          <w:rFonts w:ascii="宋体" w:eastAsia="宋体" w:hAnsi="宋体" w:cs="宋体" w:hint="eastAsia"/>
          <w:bCs/>
          <w:szCs w:val="21"/>
        </w:rPr>
        <w:t>斑块数字脑</w:t>
      </w:r>
      <w:r>
        <w:rPr>
          <w:rFonts w:ascii="宋体" w:eastAsia="宋体" w:hAnsi="宋体" w:cs="宋体" w:hint="eastAsia"/>
          <w:bCs/>
          <w:szCs w:val="21"/>
        </w:rPr>
        <w:t>=</w:t>
      </w:r>
      <w:r>
        <w:rPr>
          <w:rFonts w:ascii="宋体" w:eastAsia="宋体" w:hAnsi="宋体" w:cs="宋体" w:hint="eastAsia"/>
          <w:bCs/>
          <w:szCs w:val="21"/>
        </w:rPr>
        <w:t>长</w:t>
      </w:r>
      <w:r>
        <w:rPr>
          <w:rFonts w:ascii="宋体" w:eastAsia="宋体" w:hAnsi="宋体" w:cs="宋体" w:hint="eastAsia"/>
          <w:bCs/>
          <w:szCs w:val="21"/>
        </w:rPr>
        <w:t>+</w:t>
      </w:r>
      <w:r>
        <w:rPr>
          <w:rFonts w:ascii="宋体" w:eastAsia="宋体" w:hAnsi="宋体" w:cs="宋体" w:hint="eastAsia"/>
          <w:bCs/>
          <w:szCs w:val="21"/>
        </w:rPr>
        <w:t>宽</w:t>
      </w:r>
      <w:r>
        <w:rPr>
          <w:rFonts w:ascii="宋体" w:eastAsia="宋体" w:hAnsi="宋体" w:cs="宋体" w:hint="eastAsia"/>
          <w:bCs/>
          <w:szCs w:val="21"/>
        </w:rPr>
        <w:t>+</w:t>
      </w:r>
      <w:r>
        <w:rPr>
          <w:rFonts w:ascii="宋体" w:eastAsia="宋体" w:hAnsi="宋体" w:cs="宋体" w:hint="eastAsia"/>
          <w:bCs/>
          <w:szCs w:val="21"/>
        </w:rPr>
        <w:t>高</w:t>
      </w:r>
      <w:r>
        <w:rPr>
          <w:rFonts w:ascii="宋体" w:eastAsia="宋体" w:hAnsi="宋体" w:cs="宋体" w:hint="eastAsia"/>
          <w:bCs/>
          <w:szCs w:val="21"/>
        </w:rPr>
        <w:t>=</w:t>
      </w:r>
      <w:r>
        <w:rPr>
          <w:rFonts w:ascii="宋体" w:eastAsia="宋体" w:hAnsi="宋体" w:cs="宋体" w:hint="eastAsia"/>
          <w:bCs/>
          <w:szCs w:val="21"/>
        </w:rPr>
        <w:t>长宽高三维数字</w:t>
      </w:r>
      <w:r>
        <w:rPr>
          <w:rFonts w:ascii="宋体" w:eastAsia="宋体" w:hAnsi="宋体" w:cs="宋体" w:hint="eastAsia"/>
          <w:bCs/>
          <w:szCs w:val="21"/>
        </w:rPr>
        <w:t>=</w:t>
      </w:r>
      <w:r>
        <w:rPr>
          <w:rFonts w:ascii="宋体" w:eastAsia="宋体" w:hAnsi="宋体" w:cs="宋体" w:hint="eastAsia"/>
          <w:bCs/>
          <w:szCs w:val="21"/>
        </w:rPr>
        <w:t>斑块年龄数字</w:t>
      </w:r>
      <w:r>
        <w:rPr>
          <w:rFonts w:ascii="宋体" w:eastAsia="宋体" w:hAnsi="宋体" w:cs="宋体" w:hint="eastAsia"/>
          <w:bCs/>
          <w:szCs w:val="21"/>
        </w:rPr>
        <w:t>+</w:t>
      </w:r>
      <w:r>
        <w:rPr>
          <w:rFonts w:ascii="宋体" w:eastAsia="宋体" w:hAnsi="宋体" w:cs="宋体" w:hint="eastAsia"/>
          <w:bCs/>
          <w:szCs w:val="21"/>
        </w:rPr>
        <w:t>斑块类形数字</w:t>
      </w:r>
      <w:r>
        <w:rPr>
          <w:rFonts w:ascii="宋体" w:eastAsia="宋体" w:hAnsi="宋体" w:cs="宋体" w:hint="eastAsia"/>
          <w:bCs/>
          <w:szCs w:val="21"/>
        </w:rPr>
        <w:t>+</w:t>
      </w:r>
      <w:r>
        <w:rPr>
          <w:rFonts w:ascii="宋体" w:eastAsia="宋体" w:hAnsi="宋体" w:cs="宋体" w:hint="eastAsia"/>
          <w:bCs/>
          <w:szCs w:val="21"/>
        </w:rPr>
        <w:t>上帝视角数字</w:t>
      </w:r>
      <w:r>
        <w:rPr>
          <w:rFonts w:ascii="宋体" w:eastAsia="宋体" w:hAnsi="宋体" w:cs="宋体" w:hint="eastAsia"/>
          <w:bCs/>
          <w:szCs w:val="21"/>
        </w:rPr>
        <w:t>=</w:t>
      </w:r>
      <w:r>
        <w:rPr>
          <w:rFonts w:ascii="宋体" w:eastAsia="宋体" w:hAnsi="宋体" w:cs="宋体" w:hint="eastAsia"/>
          <w:bCs/>
          <w:szCs w:val="21"/>
        </w:rPr>
        <w:t>数字思维</w:t>
      </w:r>
      <w:r>
        <w:rPr>
          <w:rFonts w:ascii="宋体" w:eastAsia="宋体" w:hAnsi="宋体" w:cs="宋体" w:hint="eastAsia"/>
          <w:bCs/>
          <w:szCs w:val="21"/>
        </w:rPr>
        <w:t>+</w:t>
      </w:r>
      <w:r>
        <w:rPr>
          <w:rFonts w:ascii="宋体" w:eastAsia="宋体" w:hAnsi="宋体" w:cs="宋体" w:hint="eastAsia"/>
          <w:bCs/>
          <w:szCs w:val="21"/>
        </w:rPr>
        <w:t>文字思维</w:t>
      </w:r>
      <w:r>
        <w:rPr>
          <w:rFonts w:ascii="宋体" w:eastAsia="宋体" w:hAnsi="宋体" w:cs="宋体" w:hint="eastAsia"/>
          <w:bCs/>
          <w:szCs w:val="21"/>
        </w:rPr>
        <w:t>+</w:t>
      </w:r>
      <w:r>
        <w:rPr>
          <w:rFonts w:ascii="宋体" w:eastAsia="宋体" w:hAnsi="宋体" w:cs="宋体" w:hint="eastAsia"/>
          <w:bCs/>
          <w:szCs w:val="21"/>
        </w:rPr>
        <w:t>反馈思维。</w:t>
      </w: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t xml:space="preserve">## </w:t>
      </w:r>
      <w:r>
        <w:rPr>
          <w:rFonts w:ascii="宋体" w:eastAsia="宋体" w:hAnsi="宋体" w:cs="宋体" w:hint="eastAsia"/>
          <w:bCs/>
          <w:szCs w:val="21"/>
        </w:rPr>
        <w:t>类形</w:t>
      </w:r>
      <w:r>
        <w:rPr>
          <w:rFonts w:ascii="宋体" w:eastAsia="宋体" w:hAnsi="宋体" w:cs="宋体" w:hint="eastAsia"/>
          <w:bCs/>
          <w:szCs w:val="21"/>
        </w:rPr>
        <w:t>=</w:t>
      </w:r>
      <w:r>
        <w:rPr>
          <w:rFonts w:ascii="宋体" w:eastAsia="宋体" w:hAnsi="宋体" w:cs="宋体" w:hint="eastAsia"/>
          <w:bCs/>
          <w:szCs w:val="21"/>
        </w:rPr>
        <w:t>类型</w:t>
      </w:r>
      <w:r>
        <w:rPr>
          <w:rFonts w:ascii="宋体" w:eastAsia="宋体" w:hAnsi="宋体" w:cs="宋体" w:hint="eastAsia"/>
          <w:bCs/>
          <w:szCs w:val="21"/>
        </w:rPr>
        <w:t>+</w:t>
      </w:r>
      <w:r>
        <w:rPr>
          <w:rFonts w:ascii="宋体" w:eastAsia="宋体" w:hAnsi="宋体" w:cs="宋体" w:hint="eastAsia"/>
          <w:bCs/>
          <w:szCs w:val="21"/>
        </w:rPr>
        <w:t>形态</w:t>
      </w: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t xml:space="preserve">## </w:t>
      </w:r>
      <w:r>
        <w:rPr>
          <w:rFonts w:ascii="宋体" w:eastAsia="宋体" w:hAnsi="宋体" w:cs="宋体" w:hint="eastAsia"/>
          <w:bCs/>
          <w:szCs w:val="21"/>
        </w:rPr>
        <w:t>上帝视角</w:t>
      </w:r>
      <w:r>
        <w:rPr>
          <w:rFonts w:ascii="宋体" w:eastAsia="宋体" w:hAnsi="宋体" w:cs="宋体" w:hint="eastAsia"/>
          <w:bCs/>
          <w:szCs w:val="21"/>
        </w:rPr>
        <w:t>=</w:t>
      </w:r>
      <w:r>
        <w:rPr>
          <w:rFonts w:ascii="宋体" w:eastAsia="宋体" w:hAnsi="宋体" w:cs="宋体" w:hint="eastAsia"/>
          <w:bCs/>
          <w:szCs w:val="21"/>
        </w:rPr>
        <w:t>从头到脚→上帝视角</w:t>
      </w:r>
      <w:r>
        <w:rPr>
          <w:rFonts w:ascii="宋体" w:eastAsia="宋体" w:hAnsi="宋体" w:cs="宋体" w:hint="eastAsia"/>
          <w:bCs/>
          <w:szCs w:val="21"/>
        </w:rPr>
        <w:t>=</w:t>
      </w:r>
      <w:r>
        <w:rPr>
          <w:rFonts w:ascii="宋体" w:eastAsia="宋体" w:hAnsi="宋体" w:cs="宋体" w:hint="eastAsia"/>
          <w:bCs/>
          <w:szCs w:val="21"/>
        </w:rPr>
        <w:t>高维</w:t>
      </w:r>
      <w:r>
        <w:rPr>
          <w:rFonts w:ascii="宋体" w:eastAsia="宋体" w:hAnsi="宋体" w:cs="宋体" w:hint="eastAsia"/>
          <w:bCs/>
          <w:szCs w:val="21"/>
        </w:rPr>
        <w:t>+</w:t>
      </w:r>
      <w:r>
        <w:rPr>
          <w:rFonts w:ascii="宋体" w:eastAsia="宋体" w:hAnsi="宋体" w:cs="宋体" w:hint="eastAsia"/>
          <w:bCs/>
          <w:szCs w:val="21"/>
        </w:rPr>
        <w:t>俯瞰</w:t>
      </w:r>
      <w:r>
        <w:rPr>
          <w:rFonts w:ascii="宋体" w:eastAsia="宋体" w:hAnsi="宋体" w:cs="宋体" w:hint="eastAsia"/>
          <w:bCs/>
          <w:szCs w:val="21"/>
        </w:rPr>
        <w:t>=</w:t>
      </w:r>
      <w:r>
        <w:rPr>
          <w:rFonts w:ascii="宋体" w:eastAsia="宋体" w:hAnsi="宋体" w:cs="宋体" w:hint="eastAsia"/>
          <w:bCs/>
          <w:szCs w:val="21"/>
        </w:rPr>
        <w:t>立体</w:t>
      </w:r>
      <w:r>
        <w:rPr>
          <w:rFonts w:ascii="宋体" w:eastAsia="宋体" w:hAnsi="宋体" w:cs="宋体" w:hint="eastAsia"/>
          <w:bCs/>
          <w:szCs w:val="21"/>
        </w:rPr>
        <w:t>+</w:t>
      </w:r>
      <w:r>
        <w:rPr>
          <w:rFonts w:ascii="宋体" w:eastAsia="宋体" w:hAnsi="宋体" w:cs="宋体" w:hint="eastAsia"/>
          <w:bCs/>
          <w:szCs w:val="21"/>
        </w:rPr>
        <w:t>全景</w:t>
      </w:r>
      <w:r>
        <w:rPr>
          <w:rFonts w:ascii="宋体" w:eastAsia="宋体" w:hAnsi="宋体" w:cs="宋体" w:hint="eastAsia"/>
          <w:bCs/>
          <w:szCs w:val="21"/>
        </w:rPr>
        <w:t>+</w:t>
      </w:r>
      <w:r>
        <w:rPr>
          <w:rFonts w:ascii="宋体" w:eastAsia="宋体" w:hAnsi="宋体" w:cs="宋体" w:hint="eastAsia"/>
          <w:bCs/>
          <w:szCs w:val="21"/>
        </w:rPr>
        <w:t>动态</w:t>
      </w:r>
    </w:p>
    <w:p w:rsidR="00434CDF" w:rsidRDefault="00434CDF">
      <w:pPr>
        <w:pStyle w:val="af0"/>
        <w:spacing w:line="360" w:lineRule="auto"/>
        <w:ind w:firstLineChars="200" w:firstLine="420"/>
        <w:rPr>
          <w:rFonts w:ascii="宋体" w:eastAsia="宋体" w:hAnsi="宋体" w:cs="宋体"/>
          <w:bCs/>
          <w:szCs w:val="21"/>
        </w:rPr>
      </w:pP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t xml:space="preserve"># </w:t>
      </w:r>
      <w:r>
        <w:rPr>
          <w:rFonts w:ascii="宋体" w:eastAsia="宋体" w:hAnsi="宋体" w:cs="宋体" w:hint="eastAsia"/>
          <w:bCs/>
          <w:szCs w:val="21"/>
        </w:rPr>
        <w:t>睡眠数字脑</w:t>
      </w:r>
      <w:r>
        <w:rPr>
          <w:rFonts w:ascii="宋体" w:eastAsia="宋体" w:hAnsi="宋体" w:cs="宋体" w:hint="eastAsia"/>
          <w:bCs/>
          <w:szCs w:val="21"/>
        </w:rPr>
        <w:t>=</w:t>
      </w:r>
      <w:r>
        <w:rPr>
          <w:rFonts w:ascii="宋体" w:eastAsia="宋体" w:hAnsi="宋体" w:cs="宋体" w:hint="eastAsia"/>
          <w:bCs/>
          <w:szCs w:val="21"/>
        </w:rPr>
        <w:t>交感神经数字</w:t>
      </w:r>
      <w:r>
        <w:rPr>
          <w:rFonts w:ascii="宋体" w:eastAsia="宋体" w:hAnsi="宋体" w:cs="宋体" w:hint="eastAsia"/>
          <w:bCs/>
          <w:szCs w:val="21"/>
        </w:rPr>
        <w:t>+</w:t>
      </w:r>
      <w:r>
        <w:rPr>
          <w:rFonts w:ascii="宋体" w:eastAsia="宋体" w:hAnsi="宋体" w:cs="宋体" w:hint="eastAsia"/>
          <w:bCs/>
          <w:szCs w:val="21"/>
        </w:rPr>
        <w:t>副交感神经数字</w:t>
      </w:r>
      <w:r>
        <w:rPr>
          <w:rFonts w:ascii="宋体" w:eastAsia="宋体" w:hAnsi="宋体" w:cs="宋体" w:hint="eastAsia"/>
          <w:bCs/>
          <w:szCs w:val="21"/>
        </w:rPr>
        <w:t>+</w:t>
      </w:r>
      <w:r>
        <w:rPr>
          <w:rFonts w:ascii="宋体" w:eastAsia="宋体" w:hAnsi="宋体" w:cs="宋体" w:hint="eastAsia"/>
          <w:bCs/>
          <w:szCs w:val="21"/>
        </w:rPr>
        <w:t>腺苷数字</w:t>
      </w:r>
      <w:r>
        <w:rPr>
          <w:rFonts w:ascii="宋体" w:eastAsia="宋体" w:hAnsi="宋体" w:cs="宋体" w:hint="eastAsia"/>
          <w:bCs/>
          <w:szCs w:val="21"/>
        </w:rPr>
        <w:t>+</w:t>
      </w:r>
      <w:r>
        <w:rPr>
          <w:rFonts w:ascii="宋体" w:eastAsia="宋体" w:hAnsi="宋体" w:cs="宋体" w:hint="eastAsia"/>
          <w:bCs/>
          <w:szCs w:val="21"/>
        </w:rPr>
        <w:t>褪黑素数字</w:t>
      </w:r>
      <w:r>
        <w:rPr>
          <w:rFonts w:ascii="宋体" w:eastAsia="宋体" w:hAnsi="宋体" w:cs="宋体" w:hint="eastAsia"/>
          <w:bCs/>
          <w:szCs w:val="21"/>
        </w:rPr>
        <w:t>+</w:t>
      </w:r>
      <w:r>
        <w:rPr>
          <w:rFonts w:ascii="宋体" w:eastAsia="宋体" w:hAnsi="宋体" w:cs="宋体" w:hint="eastAsia"/>
          <w:bCs/>
          <w:szCs w:val="21"/>
        </w:rPr>
        <w:t>生物钟数字</w:t>
      </w:r>
      <w:r>
        <w:rPr>
          <w:rFonts w:ascii="宋体" w:eastAsia="宋体" w:hAnsi="宋体" w:cs="宋体" w:hint="eastAsia"/>
          <w:bCs/>
          <w:szCs w:val="21"/>
        </w:rPr>
        <w:t>+GABA</w:t>
      </w:r>
      <w:r>
        <w:rPr>
          <w:rFonts w:ascii="宋体" w:eastAsia="宋体" w:hAnsi="宋体" w:cs="宋体" w:hint="eastAsia"/>
          <w:bCs/>
          <w:szCs w:val="21"/>
        </w:rPr>
        <w:t>（γ</w:t>
      </w:r>
      <w:r>
        <w:rPr>
          <w:rFonts w:ascii="宋体" w:eastAsia="宋体" w:hAnsi="宋体" w:cs="宋体" w:hint="eastAsia"/>
          <w:bCs/>
          <w:szCs w:val="21"/>
        </w:rPr>
        <w:t>-</w:t>
      </w:r>
      <w:r>
        <w:rPr>
          <w:rFonts w:ascii="宋体" w:eastAsia="宋体" w:hAnsi="宋体" w:cs="宋体" w:hint="eastAsia"/>
          <w:bCs/>
          <w:szCs w:val="21"/>
        </w:rPr>
        <w:t>氨基丁酸）</w:t>
      </w:r>
      <w:r>
        <w:rPr>
          <w:rFonts w:ascii="宋体" w:eastAsia="宋体" w:hAnsi="宋体" w:cs="宋体" w:hint="eastAsia"/>
          <w:bCs/>
          <w:szCs w:val="21"/>
        </w:rPr>
        <w:t>+5-</w:t>
      </w:r>
      <w:r>
        <w:rPr>
          <w:rFonts w:ascii="宋体" w:eastAsia="宋体" w:hAnsi="宋体" w:cs="宋体" w:hint="eastAsia"/>
          <w:bCs/>
          <w:szCs w:val="21"/>
        </w:rPr>
        <w:t>羟色胺</w:t>
      </w:r>
      <w:r>
        <w:rPr>
          <w:rFonts w:ascii="宋体" w:eastAsia="宋体" w:hAnsi="宋体" w:cs="宋体" w:hint="eastAsia"/>
          <w:bCs/>
          <w:szCs w:val="21"/>
        </w:rPr>
        <w:t>+</w:t>
      </w:r>
      <w:r>
        <w:rPr>
          <w:rFonts w:ascii="宋体" w:eastAsia="宋体" w:hAnsi="宋体" w:cs="宋体" w:hint="eastAsia"/>
          <w:bCs/>
          <w:szCs w:val="21"/>
        </w:rPr>
        <w:t>血清素</w:t>
      </w:r>
      <w:r>
        <w:rPr>
          <w:rFonts w:ascii="宋体" w:eastAsia="宋体" w:hAnsi="宋体" w:cs="宋体" w:hint="eastAsia"/>
          <w:bCs/>
          <w:szCs w:val="21"/>
        </w:rPr>
        <w:t>+</w:t>
      </w:r>
      <w:r>
        <w:rPr>
          <w:rFonts w:ascii="宋体" w:eastAsia="宋体" w:hAnsi="宋体" w:cs="宋体" w:hint="eastAsia"/>
          <w:bCs/>
          <w:szCs w:val="21"/>
        </w:rPr>
        <w:t>去甲肾上腺素</w:t>
      </w:r>
      <w:r>
        <w:rPr>
          <w:rFonts w:ascii="宋体" w:eastAsia="宋体" w:hAnsi="宋体" w:cs="宋体" w:hint="eastAsia"/>
          <w:bCs/>
          <w:szCs w:val="21"/>
        </w:rPr>
        <w:t>+</w:t>
      </w:r>
      <w:r>
        <w:rPr>
          <w:rFonts w:ascii="宋体" w:eastAsia="宋体" w:hAnsi="宋体" w:cs="宋体" w:hint="eastAsia"/>
          <w:bCs/>
          <w:szCs w:val="21"/>
        </w:rPr>
        <w:t>组胺</w:t>
      </w:r>
      <w:r>
        <w:rPr>
          <w:rFonts w:ascii="宋体" w:eastAsia="宋体" w:hAnsi="宋体" w:cs="宋体" w:hint="eastAsia"/>
          <w:bCs/>
          <w:szCs w:val="21"/>
        </w:rPr>
        <w:t>+</w:t>
      </w:r>
      <w:r>
        <w:rPr>
          <w:rFonts w:ascii="宋体" w:eastAsia="宋体" w:hAnsi="宋体" w:cs="宋体" w:hint="eastAsia"/>
          <w:bCs/>
          <w:szCs w:val="21"/>
        </w:rPr>
        <w:t>多巴胺</w:t>
      </w:r>
      <w:r>
        <w:rPr>
          <w:rFonts w:ascii="宋体" w:eastAsia="宋体" w:hAnsi="宋体" w:cs="宋体" w:hint="eastAsia"/>
          <w:bCs/>
          <w:szCs w:val="21"/>
        </w:rPr>
        <w:t>+</w:t>
      </w:r>
      <w:r>
        <w:rPr>
          <w:rFonts w:ascii="宋体" w:eastAsia="宋体" w:hAnsi="宋体" w:cs="宋体" w:hint="eastAsia"/>
          <w:bCs/>
          <w:szCs w:val="21"/>
        </w:rPr>
        <w:t>乙酰胆碱</w:t>
      </w:r>
      <w:r>
        <w:rPr>
          <w:rFonts w:ascii="宋体" w:eastAsia="宋体" w:hAnsi="宋体" w:cs="宋体" w:hint="eastAsia"/>
          <w:bCs/>
          <w:szCs w:val="21"/>
        </w:rPr>
        <w:t>+</w:t>
      </w:r>
      <w:r>
        <w:rPr>
          <w:rFonts w:ascii="宋体" w:eastAsia="宋体" w:hAnsi="宋体" w:cs="宋体" w:hint="eastAsia"/>
          <w:bCs/>
          <w:szCs w:val="21"/>
        </w:rPr>
        <w:t>食欲素</w:t>
      </w:r>
      <w:r>
        <w:rPr>
          <w:rFonts w:ascii="宋体" w:eastAsia="宋体" w:hAnsi="宋体" w:cs="宋体" w:hint="eastAsia"/>
          <w:bCs/>
          <w:szCs w:val="21"/>
        </w:rPr>
        <w:t>+</w:t>
      </w:r>
      <w:r>
        <w:rPr>
          <w:rFonts w:ascii="宋体" w:eastAsia="宋体" w:hAnsi="宋体" w:cs="宋体" w:hint="eastAsia"/>
          <w:bCs/>
          <w:szCs w:val="21"/>
        </w:rPr>
        <w:t>皮质醇</w:t>
      </w:r>
      <w:r>
        <w:rPr>
          <w:rFonts w:ascii="宋体" w:eastAsia="宋体" w:hAnsi="宋体" w:cs="宋体" w:hint="eastAsia"/>
          <w:bCs/>
          <w:szCs w:val="21"/>
        </w:rPr>
        <w:t>+</w:t>
      </w:r>
      <w:r>
        <w:rPr>
          <w:rFonts w:ascii="宋体" w:eastAsia="宋体" w:hAnsi="宋体" w:cs="宋体" w:hint="eastAsia"/>
          <w:bCs/>
          <w:szCs w:val="21"/>
        </w:rPr>
        <w:t>……</w:t>
      </w:r>
    </w:p>
    <w:p w:rsidR="00434CDF" w:rsidRDefault="00434CDF">
      <w:pPr>
        <w:pStyle w:val="af0"/>
        <w:spacing w:line="360" w:lineRule="auto"/>
        <w:ind w:firstLineChars="200" w:firstLine="420"/>
        <w:rPr>
          <w:rFonts w:ascii="宋体" w:eastAsia="宋体" w:hAnsi="宋体" w:cs="宋体"/>
          <w:bCs/>
          <w:szCs w:val="21"/>
        </w:rPr>
      </w:pP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t xml:space="preserve"># </w:t>
      </w:r>
      <w:r>
        <w:rPr>
          <w:rFonts w:ascii="宋体" w:eastAsia="宋体" w:hAnsi="宋体" w:cs="宋体" w:hint="eastAsia"/>
          <w:bCs/>
          <w:szCs w:val="21"/>
        </w:rPr>
        <w:t>血糖数字脑</w:t>
      </w:r>
      <w:r>
        <w:rPr>
          <w:rFonts w:ascii="宋体" w:eastAsia="宋体" w:hAnsi="宋体" w:cs="宋体" w:hint="eastAsia"/>
          <w:bCs/>
          <w:szCs w:val="21"/>
        </w:rPr>
        <w:t>=</w:t>
      </w:r>
      <w:r>
        <w:rPr>
          <w:rFonts w:ascii="宋体" w:eastAsia="宋体" w:hAnsi="宋体" w:cs="宋体" w:hint="eastAsia"/>
          <w:bCs/>
          <w:szCs w:val="21"/>
        </w:rPr>
        <w:t>长</w:t>
      </w:r>
      <w:r>
        <w:rPr>
          <w:rFonts w:ascii="宋体" w:eastAsia="宋体" w:hAnsi="宋体" w:cs="宋体" w:hint="eastAsia"/>
          <w:bCs/>
          <w:szCs w:val="21"/>
        </w:rPr>
        <w:t>+</w:t>
      </w:r>
      <w:r>
        <w:rPr>
          <w:rFonts w:ascii="宋体" w:eastAsia="宋体" w:hAnsi="宋体" w:cs="宋体" w:hint="eastAsia"/>
          <w:bCs/>
          <w:szCs w:val="21"/>
        </w:rPr>
        <w:t>宽</w:t>
      </w:r>
      <w:r>
        <w:rPr>
          <w:rFonts w:ascii="宋体" w:eastAsia="宋体" w:hAnsi="宋体" w:cs="宋体" w:hint="eastAsia"/>
          <w:bCs/>
          <w:szCs w:val="21"/>
        </w:rPr>
        <w:t>+</w:t>
      </w:r>
      <w:r>
        <w:rPr>
          <w:rFonts w:ascii="宋体" w:eastAsia="宋体" w:hAnsi="宋体" w:cs="宋体" w:hint="eastAsia"/>
          <w:bCs/>
          <w:szCs w:val="21"/>
        </w:rPr>
        <w:t>高</w:t>
      </w:r>
      <w:r>
        <w:rPr>
          <w:rFonts w:ascii="宋体" w:eastAsia="宋体" w:hAnsi="宋体" w:cs="宋体" w:hint="eastAsia"/>
          <w:bCs/>
          <w:szCs w:val="21"/>
        </w:rPr>
        <w:t>=</w:t>
      </w:r>
      <w:r>
        <w:rPr>
          <w:rFonts w:ascii="宋体" w:eastAsia="宋体" w:hAnsi="宋体" w:cs="宋体" w:hint="eastAsia"/>
          <w:bCs/>
          <w:szCs w:val="21"/>
        </w:rPr>
        <w:t>长宽高三维数字</w:t>
      </w:r>
      <w:r>
        <w:rPr>
          <w:rFonts w:ascii="宋体" w:eastAsia="宋体" w:hAnsi="宋体" w:cs="宋体" w:hint="eastAsia"/>
          <w:bCs/>
          <w:szCs w:val="21"/>
        </w:rPr>
        <w:t>=</w:t>
      </w:r>
      <w:r>
        <w:rPr>
          <w:rFonts w:ascii="宋体" w:eastAsia="宋体" w:hAnsi="宋体" w:cs="宋体" w:hint="eastAsia"/>
          <w:bCs/>
          <w:szCs w:val="21"/>
        </w:rPr>
        <w:t>血糖时间数字</w:t>
      </w:r>
      <w:r>
        <w:rPr>
          <w:rFonts w:ascii="宋体" w:eastAsia="宋体" w:hAnsi="宋体" w:cs="宋体" w:hint="eastAsia"/>
          <w:bCs/>
          <w:szCs w:val="21"/>
        </w:rPr>
        <w:t>+</w:t>
      </w:r>
      <w:r>
        <w:rPr>
          <w:rFonts w:ascii="宋体" w:eastAsia="宋体" w:hAnsi="宋体" w:cs="宋体" w:hint="eastAsia"/>
          <w:bCs/>
          <w:szCs w:val="21"/>
        </w:rPr>
        <w:t>血糖宽度数字</w:t>
      </w:r>
      <w:r>
        <w:rPr>
          <w:rFonts w:ascii="宋体" w:eastAsia="宋体" w:hAnsi="宋体" w:cs="宋体" w:hint="eastAsia"/>
          <w:bCs/>
          <w:szCs w:val="21"/>
        </w:rPr>
        <w:t>+</w:t>
      </w:r>
      <w:r>
        <w:rPr>
          <w:rFonts w:ascii="宋体" w:eastAsia="宋体" w:hAnsi="宋体" w:cs="宋体" w:hint="eastAsia"/>
          <w:bCs/>
          <w:szCs w:val="21"/>
        </w:rPr>
        <w:t>上帝视角数字</w:t>
      </w:r>
      <w:r>
        <w:rPr>
          <w:rFonts w:ascii="宋体" w:eastAsia="宋体" w:hAnsi="宋体" w:cs="宋体" w:hint="eastAsia"/>
          <w:bCs/>
          <w:szCs w:val="21"/>
        </w:rPr>
        <w:t>=</w:t>
      </w:r>
      <w:r>
        <w:rPr>
          <w:rFonts w:ascii="宋体" w:eastAsia="宋体" w:hAnsi="宋体" w:cs="宋体" w:hint="eastAsia"/>
          <w:bCs/>
          <w:szCs w:val="21"/>
        </w:rPr>
        <w:t>数字思维</w:t>
      </w:r>
      <w:r>
        <w:rPr>
          <w:rFonts w:ascii="宋体" w:eastAsia="宋体" w:hAnsi="宋体" w:cs="宋体" w:hint="eastAsia"/>
          <w:bCs/>
          <w:szCs w:val="21"/>
        </w:rPr>
        <w:t>+</w:t>
      </w:r>
      <w:r>
        <w:rPr>
          <w:rFonts w:ascii="宋体" w:eastAsia="宋体" w:hAnsi="宋体" w:cs="宋体" w:hint="eastAsia"/>
          <w:bCs/>
          <w:szCs w:val="21"/>
        </w:rPr>
        <w:t>文字思维</w:t>
      </w:r>
      <w:r>
        <w:rPr>
          <w:rFonts w:ascii="宋体" w:eastAsia="宋体" w:hAnsi="宋体" w:cs="宋体" w:hint="eastAsia"/>
          <w:bCs/>
          <w:szCs w:val="21"/>
        </w:rPr>
        <w:t>+</w:t>
      </w:r>
      <w:r>
        <w:rPr>
          <w:rFonts w:ascii="宋体" w:eastAsia="宋体" w:hAnsi="宋体" w:cs="宋体" w:hint="eastAsia"/>
          <w:bCs/>
          <w:szCs w:val="21"/>
        </w:rPr>
        <w:t>反馈思维。</w:t>
      </w: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t xml:space="preserve">## </w:t>
      </w:r>
      <w:r>
        <w:rPr>
          <w:rFonts w:ascii="宋体" w:eastAsia="宋体" w:hAnsi="宋体" w:cs="宋体" w:hint="eastAsia"/>
          <w:bCs/>
          <w:szCs w:val="21"/>
        </w:rPr>
        <w:t>血糖时间数字</w:t>
      </w:r>
      <w:r>
        <w:rPr>
          <w:rFonts w:ascii="宋体" w:eastAsia="宋体" w:hAnsi="宋体" w:cs="宋体" w:hint="eastAsia"/>
          <w:bCs/>
          <w:szCs w:val="21"/>
        </w:rPr>
        <w:t>=</w:t>
      </w:r>
      <w:r>
        <w:rPr>
          <w:rFonts w:ascii="宋体" w:eastAsia="宋体" w:hAnsi="宋体" w:cs="宋体" w:hint="eastAsia"/>
          <w:bCs/>
          <w:szCs w:val="21"/>
        </w:rPr>
        <w:t>空腹</w:t>
      </w:r>
      <w:r>
        <w:rPr>
          <w:rFonts w:ascii="宋体" w:eastAsia="宋体" w:hAnsi="宋体" w:cs="宋体" w:hint="eastAsia"/>
          <w:bCs/>
          <w:szCs w:val="21"/>
        </w:rPr>
        <w:t>+</w:t>
      </w:r>
      <w:r>
        <w:rPr>
          <w:rFonts w:ascii="宋体" w:eastAsia="宋体" w:hAnsi="宋体" w:cs="宋体" w:hint="eastAsia"/>
          <w:bCs/>
          <w:szCs w:val="21"/>
        </w:rPr>
        <w:t>餐前餐后</w:t>
      </w:r>
      <w:r>
        <w:rPr>
          <w:rFonts w:ascii="宋体" w:eastAsia="宋体" w:hAnsi="宋体" w:cs="宋体" w:hint="eastAsia"/>
          <w:bCs/>
          <w:szCs w:val="21"/>
        </w:rPr>
        <w:t>+</w:t>
      </w:r>
      <w:r>
        <w:rPr>
          <w:rFonts w:ascii="宋体" w:eastAsia="宋体" w:hAnsi="宋体" w:cs="宋体" w:hint="eastAsia"/>
          <w:bCs/>
          <w:szCs w:val="21"/>
        </w:rPr>
        <w:t>餐后</w:t>
      </w:r>
      <w:r>
        <w:rPr>
          <w:rFonts w:ascii="宋体" w:eastAsia="宋体" w:hAnsi="宋体" w:cs="宋体" w:hint="eastAsia"/>
          <w:bCs/>
          <w:szCs w:val="21"/>
        </w:rPr>
        <w:t>123</w:t>
      </w:r>
      <w:r>
        <w:rPr>
          <w:rFonts w:ascii="宋体" w:eastAsia="宋体" w:hAnsi="宋体" w:cs="宋体" w:hint="eastAsia"/>
          <w:bCs/>
          <w:szCs w:val="21"/>
        </w:rPr>
        <w:t>小时</w:t>
      </w:r>
      <w:r>
        <w:rPr>
          <w:rFonts w:ascii="宋体" w:eastAsia="宋体" w:hAnsi="宋体" w:cs="宋体" w:hint="eastAsia"/>
          <w:bCs/>
          <w:szCs w:val="21"/>
        </w:rPr>
        <w:t>=</w:t>
      </w:r>
      <w:r>
        <w:rPr>
          <w:rFonts w:ascii="宋体" w:eastAsia="宋体" w:hAnsi="宋体" w:cs="宋体" w:hint="eastAsia"/>
          <w:bCs/>
          <w:szCs w:val="21"/>
        </w:rPr>
        <w:t>高血糖</w:t>
      </w:r>
      <w:r>
        <w:rPr>
          <w:rFonts w:ascii="宋体" w:eastAsia="宋体" w:hAnsi="宋体" w:cs="宋体" w:hint="eastAsia"/>
          <w:bCs/>
          <w:szCs w:val="21"/>
        </w:rPr>
        <w:t>1</w:t>
      </w:r>
      <w:r>
        <w:rPr>
          <w:rFonts w:ascii="宋体" w:eastAsia="宋体" w:hAnsi="宋体" w:cs="宋体" w:hint="eastAsia"/>
          <w:bCs/>
          <w:szCs w:val="21"/>
        </w:rPr>
        <w:t>月</w:t>
      </w:r>
      <w:r>
        <w:rPr>
          <w:rFonts w:ascii="宋体" w:eastAsia="宋体" w:hAnsi="宋体" w:cs="宋体" w:hint="eastAsia"/>
          <w:bCs/>
          <w:szCs w:val="21"/>
        </w:rPr>
        <w:t>+1</w:t>
      </w:r>
      <w:r>
        <w:rPr>
          <w:rFonts w:ascii="宋体" w:eastAsia="宋体" w:hAnsi="宋体" w:cs="宋体" w:hint="eastAsia"/>
          <w:bCs/>
          <w:szCs w:val="21"/>
        </w:rPr>
        <w:t>年</w:t>
      </w:r>
      <w:r>
        <w:rPr>
          <w:rFonts w:ascii="宋体" w:eastAsia="宋体" w:hAnsi="宋体" w:cs="宋体" w:hint="eastAsia"/>
          <w:bCs/>
          <w:szCs w:val="21"/>
        </w:rPr>
        <w:t>+10</w:t>
      </w:r>
      <w:r>
        <w:rPr>
          <w:rFonts w:ascii="宋体" w:eastAsia="宋体" w:hAnsi="宋体" w:cs="宋体" w:hint="eastAsia"/>
          <w:bCs/>
          <w:szCs w:val="21"/>
        </w:rPr>
        <w:t>年</w:t>
      </w:r>
      <w:r>
        <w:rPr>
          <w:rFonts w:ascii="宋体" w:eastAsia="宋体" w:hAnsi="宋体" w:cs="宋体" w:hint="eastAsia"/>
          <w:bCs/>
          <w:szCs w:val="21"/>
        </w:rPr>
        <w:t>+</w:t>
      </w:r>
      <w:r>
        <w:rPr>
          <w:rFonts w:ascii="宋体" w:eastAsia="宋体" w:hAnsi="宋体" w:cs="宋体" w:hint="eastAsia"/>
          <w:bCs/>
          <w:szCs w:val="21"/>
        </w:rPr>
        <w:t>……</w:t>
      </w:r>
    </w:p>
    <w:p w:rsidR="00434CDF" w:rsidRDefault="009E62DF">
      <w:pPr>
        <w:pStyle w:val="af0"/>
        <w:spacing w:line="360" w:lineRule="auto"/>
        <w:rPr>
          <w:rFonts w:ascii="宋体" w:eastAsia="宋体" w:hAnsi="宋体" w:cs="宋体"/>
          <w:color w:val="0D0D0D"/>
          <w:szCs w:val="21"/>
          <w:shd w:val="clear" w:color="auto" w:fill="FFFFFF"/>
        </w:rPr>
      </w:pPr>
      <w:r>
        <w:rPr>
          <w:rFonts w:ascii="宋体" w:eastAsia="宋体" w:hAnsi="宋体" w:cs="宋体" w:hint="eastAsia"/>
          <w:bCs/>
          <w:szCs w:val="21"/>
        </w:rPr>
        <w:t xml:space="preserve">## </w:t>
      </w:r>
      <w:r>
        <w:rPr>
          <w:rFonts w:ascii="宋体" w:eastAsia="宋体" w:hAnsi="宋体" w:cs="宋体" w:hint="eastAsia"/>
          <w:bCs/>
          <w:szCs w:val="21"/>
        </w:rPr>
        <w:t>血糖宽度数字</w:t>
      </w:r>
      <w:r>
        <w:rPr>
          <w:rFonts w:ascii="宋体" w:eastAsia="宋体" w:hAnsi="宋体" w:cs="宋体" w:hint="eastAsia"/>
          <w:bCs/>
          <w:szCs w:val="21"/>
        </w:rPr>
        <w:t>=</w:t>
      </w:r>
      <w:r>
        <w:rPr>
          <w:rFonts w:ascii="宋体" w:eastAsia="宋体" w:hAnsi="宋体" w:cs="宋体" w:hint="eastAsia"/>
          <w:bCs/>
          <w:szCs w:val="21"/>
        </w:rPr>
        <w:t>肠道</w:t>
      </w:r>
      <w:r>
        <w:rPr>
          <w:rFonts w:ascii="宋体" w:eastAsia="宋体" w:hAnsi="宋体" w:cs="宋体" w:hint="eastAsia"/>
          <w:bCs/>
          <w:szCs w:val="21"/>
        </w:rPr>
        <w:t>+</w:t>
      </w:r>
      <w:r>
        <w:rPr>
          <w:rFonts w:ascii="宋体" w:eastAsia="宋体" w:hAnsi="宋体" w:cs="宋体" w:hint="eastAsia"/>
          <w:bCs/>
          <w:szCs w:val="21"/>
        </w:rPr>
        <w:t>胰腺</w:t>
      </w:r>
      <w:r>
        <w:rPr>
          <w:rFonts w:ascii="宋体" w:eastAsia="宋体" w:hAnsi="宋体" w:cs="宋体" w:hint="eastAsia"/>
          <w:bCs/>
          <w:szCs w:val="21"/>
        </w:rPr>
        <w:t>+</w:t>
      </w:r>
      <w:r>
        <w:rPr>
          <w:rFonts w:ascii="宋体" w:eastAsia="宋体" w:hAnsi="宋体" w:cs="宋体" w:hint="eastAsia"/>
          <w:bCs/>
          <w:szCs w:val="21"/>
        </w:rPr>
        <w:t>肝脏</w:t>
      </w:r>
      <w:r>
        <w:rPr>
          <w:rFonts w:ascii="宋体" w:eastAsia="宋体" w:hAnsi="宋体" w:cs="宋体" w:hint="eastAsia"/>
          <w:bCs/>
          <w:szCs w:val="21"/>
        </w:rPr>
        <w:t>+</w:t>
      </w:r>
      <w:r>
        <w:rPr>
          <w:rFonts w:ascii="宋体" w:eastAsia="宋体" w:hAnsi="宋体" w:cs="宋体" w:hint="eastAsia"/>
          <w:bCs/>
          <w:szCs w:val="21"/>
        </w:rPr>
        <w:t>肌肉</w:t>
      </w:r>
      <w:r>
        <w:rPr>
          <w:rFonts w:ascii="宋体" w:eastAsia="宋体" w:hAnsi="宋体" w:cs="宋体" w:hint="eastAsia"/>
          <w:bCs/>
          <w:szCs w:val="21"/>
        </w:rPr>
        <w:t>+</w:t>
      </w:r>
      <w:r>
        <w:rPr>
          <w:rFonts w:ascii="宋体" w:eastAsia="宋体" w:hAnsi="宋体" w:cs="宋体" w:hint="eastAsia"/>
          <w:bCs/>
          <w:szCs w:val="21"/>
        </w:rPr>
        <w:t>肾脏</w:t>
      </w:r>
      <w:r>
        <w:rPr>
          <w:rFonts w:ascii="宋体" w:eastAsia="宋体" w:hAnsi="宋体" w:cs="宋体" w:hint="eastAsia"/>
          <w:bCs/>
          <w:szCs w:val="21"/>
        </w:rPr>
        <w:t>=</w:t>
      </w:r>
      <w:r>
        <w:rPr>
          <w:rFonts w:ascii="宋体" w:eastAsia="宋体" w:hAnsi="宋体" w:cs="宋体" w:hint="eastAsia"/>
          <w:bCs/>
          <w:szCs w:val="21"/>
        </w:rPr>
        <w:t>血糖</w:t>
      </w:r>
      <w:r>
        <w:rPr>
          <w:rFonts w:ascii="宋体" w:eastAsia="宋体" w:hAnsi="宋体" w:cs="宋体" w:hint="eastAsia"/>
          <w:bCs/>
          <w:szCs w:val="21"/>
        </w:rPr>
        <w:t>+</w:t>
      </w:r>
      <w:r>
        <w:rPr>
          <w:rFonts w:ascii="宋体" w:eastAsia="宋体" w:hAnsi="宋体" w:cs="宋体" w:hint="eastAsia"/>
          <w:bCs/>
          <w:szCs w:val="21"/>
        </w:rPr>
        <w:t>糖化血红蛋白</w:t>
      </w:r>
      <w:r>
        <w:rPr>
          <w:rFonts w:ascii="宋体" w:eastAsia="宋体" w:hAnsi="宋体" w:cs="宋体" w:hint="eastAsia"/>
          <w:bCs/>
          <w:szCs w:val="21"/>
        </w:rPr>
        <w:t>+</w:t>
      </w:r>
      <w:r>
        <w:rPr>
          <w:rFonts w:ascii="宋体" w:eastAsia="宋体" w:hAnsi="宋体" w:cs="宋体" w:hint="eastAsia"/>
          <w:bCs/>
          <w:szCs w:val="21"/>
        </w:rPr>
        <w:t>口服葡萄糖耐量试验</w:t>
      </w:r>
      <w:r>
        <w:rPr>
          <w:rFonts w:ascii="宋体" w:eastAsia="宋体" w:hAnsi="宋体" w:cs="宋体" w:hint="eastAsia"/>
          <w:bCs/>
          <w:szCs w:val="21"/>
        </w:rPr>
        <w:t>+C</w:t>
      </w:r>
      <w:r>
        <w:rPr>
          <w:rFonts w:ascii="宋体" w:eastAsia="宋体" w:hAnsi="宋体" w:cs="宋体" w:hint="eastAsia"/>
          <w:bCs/>
          <w:szCs w:val="21"/>
        </w:rPr>
        <w:t>肽</w:t>
      </w:r>
      <w:r>
        <w:rPr>
          <w:rFonts w:ascii="宋体" w:eastAsia="宋体" w:hAnsi="宋体" w:cs="宋体" w:hint="eastAsia"/>
          <w:bCs/>
          <w:szCs w:val="21"/>
        </w:rPr>
        <w:t>+</w:t>
      </w:r>
      <w:r>
        <w:rPr>
          <w:rFonts w:ascii="宋体" w:eastAsia="宋体" w:hAnsi="宋体" w:cs="宋体" w:hint="eastAsia"/>
          <w:color w:val="0D0D0D"/>
          <w:szCs w:val="21"/>
          <w:shd w:val="clear" w:color="auto" w:fill="FFFFFF"/>
        </w:rPr>
        <w:t>谷氨酸脱羧酶抗体</w:t>
      </w:r>
      <w:r>
        <w:rPr>
          <w:rFonts w:ascii="宋体" w:eastAsia="宋体" w:hAnsi="宋体" w:cs="宋体" w:hint="eastAsia"/>
          <w:color w:val="0D0D0D"/>
          <w:szCs w:val="21"/>
          <w:shd w:val="clear" w:color="auto" w:fill="FFFFFF"/>
        </w:rPr>
        <w:t>+</w:t>
      </w:r>
      <w:r>
        <w:rPr>
          <w:rFonts w:ascii="宋体" w:eastAsia="宋体" w:hAnsi="宋体" w:cs="宋体" w:hint="eastAsia"/>
          <w:color w:val="0D0D0D"/>
          <w:szCs w:val="21"/>
          <w:shd w:val="clear" w:color="auto" w:fill="FFFFFF"/>
        </w:rPr>
        <w:t>……</w:t>
      </w:r>
    </w:p>
    <w:p w:rsidR="00434CDF" w:rsidRDefault="009E62DF">
      <w:pPr>
        <w:pStyle w:val="af0"/>
        <w:spacing w:line="360" w:lineRule="auto"/>
        <w:rPr>
          <w:rFonts w:ascii="宋体" w:eastAsia="宋体" w:hAnsi="宋体" w:cs="宋体"/>
          <w:color w:val="0D0D0D"/>
          <w:szCs w:val="21"/>
          <w:shd w:val="clear" w:color="auto" w:fill="FFFFFF"/>
        </w:rPr>
      </w:pPr>
      <w:r>
        <w:rPr>
          <w:rFonts w:ascii="宋体" w:eastAsia="宋体" w:hAnsi="宋体" w:cs="宋体" w:hint="eastAsia"/>
          <w:color w:val="0D0D0D"/>
          <w:szCs w:val="21"/>
          <w:shd w:val="clear" w:color="auto" w:fill="FFFFFF"/>
        </w:rPr>
        <w:t xml:space="preserve">## </w:t>
      </w:r>
      <w:r>
        <w:rPr>
          <w:rFonts w:ascii="宋体" w:eastAsia="宋体" w:hAnsi="宋体" w:cs="宋体" w:hint="eastAsia"/>
          <w:color w:val="0D0D0D"/>
          <w:szCs w:val="21"/>
          <w:shd w:val="clear" w:color="auto" w:fill="FFFFFF"/>
        </w:rPr>
        <w:t>上帝视角数字</w:t>
      </w:r>
      <w:r>
        <w:rPr>
          <w:rFonts w:ascii="宋体" w:eastAsia="宋体" w:hAnsi="宋体" w:cs="宋体" w:hint="eastAsia"/>
          <w:color w:val="0D0D0D"/>
          <w:szCs w:val="21"/>
          <w:shd w:val="clear" w:color="auto" w:fill="FFFFFF"/>
        </w:rPr>
        <w:t>=</w:t>
      </w:r>
      <w:r>
        <w:rPr>
          <w:rFonts w:ascii="宋体" w:eastAsia="宋体" w:hAnsi="宋体" w:cs="宋体" w:hint="eastAsia"/>
          <w:color w:val="0D0D0D"/>
          <w:szCs w:val="21"/>
          <w:shd w:val="clear" w:color="auto" w:fill="FFFFFF"/>
        </w:rPr>
        <w:t>糖尿病</w:t>
      </w:r>
      <w:r>
        <w:rPr>
          <w:rFonts w:ascii="宋体" w:eastAsia="宋体" w:hAnsi="宋体" w:cs="宋体" w:hint="eastAsia"/>
          <w:color w:val="0D0D0D"/>
          <w:szCs w:val="21"/>
          <w:shd w:val="clear" w:color="auto" w:fill="FFFFFF"/>
        </w:rPr>
        <w:t>+</w:t>
      </w:r>
      <w:r>
        <w:rPr>
          <w:rFonts w:ascii="宋体" w:eastAsia="宋体" w:hAnsi="宋体" w:cs="宋体" w:hint="eastAsia"/>
          <w:color w:val="0D0D0D"/>
          <w:szCs w:val="21"/>
          <w:shd w:val="clear" w:color="auto" w:fill="FFFFFF"/>
        </w:rPr>
        <w:t>代谢病</w:t>
      </w:r>
      <w:r>
        <w:rPr>
          <w:rFonts w:ascii="宋体" w:eastAsia="宋体" w:hAnsi="宋体" w:cs="宋体" w:hint="eastAsia"/>
          <w:color w:val="0D0D0D"/>
          <w:szCs w:val="21"/>
          <w:shd w:val="clear" w:color="auto" w:fill="FFFFFF"/>
        </w:rPr>
        <w:t>+</w:t>
      </w:r>
      <w:r>
        <w:rPr>
          <w:rFonts w:ascii="宋体" w:eastAsia="宋体" w:hAnsi="宋体" w:cs="宋体" w:hint="eastAsia"/>
          <w:color w:val="0D0D0D"/>
          <w:szCs w:val="21"/>
          <w:shd w:val="clear" w:color="auto" w:fill="FFFFFF"/>
        </w:rPr>
        <w:t>全身病</w:t>
      </w:r>
    </w:p>
    <w:p w:rsidR="00434CDF" w:rsidRDefault="00434CDF">
      <w:pPr>
        <w:pStyle w:val="af0"/>
        <w:spacing w:line="360" w:lineRule="auto"/>
        <w:ind w:firstLineChars="200" w:firstLine="420"/>
        <w:rPr>
          <w:rFonts w:ascii="宋体" w:eastAsia="宋体" w:hAnsi="宋体" w:cs="宋体"/>
          <w:color w:val="0D0D0D"/>
          <w:szCs w:val="21"/>
          <w:shd w:val="clear" w:color="auto" w:fill="FFFFFF"/>
        </w:rPr>
      </w:pPr>
    </w:p>
    <w:p w:rsidR="00434CDF" w:rsidRDefault="009E62DF">
      <w:pPr>
        <w:pStyle w:val="af0"/>
        <w:spacing w:line="360" w:lineRule="auto"/>
        <w:rPr>
          <w:rFonts w:ascii="宋体" w:eastAsia="宋体" w:hAnsi="宋体" w:cs="宋体"/>
          <w:color w:val="0D0D0D"/>
          <w:szCs w:val="21"/>
          <w:shd w:val="clear" w:color="auto" w:fill="FFFFFF"/>
        </w:rPr>
      </w:pPr>
      <w:r>
        <w:rPr>
          <w:rFonts w:ascii="宋体" w:eastAsia="宋体" w:hAnsi="宋体" w:cs="宋体" w:hint="eastAsia"/>
          <w:color w:val="0D0D0D"/>
          <w:szCs w:val="21"/>
          <w:shd w:val="clear" w:color="auto" w:fill="FFFFFF"/>
        </w:rPr>
        <w:t xml:space="preserve"># </w:t>
      </w:r>
      <w:r>
        <w:rPr>
          <w:rFonts w:ascii="宋体" w:eastAsia="宋体" w:hAnsi="宋体" w:cs="宋体" w:hint="eastAsia"/>
          <w:color w:val="0D0D0D"/>
          <w:szCs w:val="21"/>
          <w:shd w:val="clear" w:color="auto" w:fill="FFFFFF"/>
        </w:rPr>
        <w:t>斑块数字脑</w:t>
      </w:r>
      <w:r>
        <w:rPr>
          <w:rFonts w:ascii="宋体" w:eastAsia="宋体" w:hAnsi="宋体" w:cs="宋体" w:hint="eastAsia"/>
          <w:color w:val="0D0D0D"/>
          <w:szCs w:val="21"/>
          <w:shd w:val="clear" w:color="auto" w:fill="FFFFFF"/>
        </w:rPr>
        <w:t>260918</w:t>
      </w:r>
    </w:p>
    <w:p w:rsidR="00434CDF" w:rsidRDefault="009E62DF">
      <w:pPr>
        <w:pStyle w:val="af0"/>
        <w:spacing w:line="360" w:lineRule="auto"/>
        <w:rPr>
          <w:rFonts w:ascii="宋体" w:eastAsia="宋体" w:hAnsi="宋体" w:cs="宋体"/>
          <w:color w:val="0D0D0D"/>
          <w:szCs w:val="21"/>
          <w:shd w:val="clear" w:color="auto" w:fill="FFFFFF"/>
        </w:rPr>
      </w:pPr>
      <w:r>
        <w:rPr>
          <w:rFonts w:ascii="宋体" w:eastAsia="宋体" w:hAnsi="宋体" w:cs="宋体" w:hint="eastAsia"/>
          <w:color w:val="0D0D0D"/>
          <w:szCs w:val="21"/>
          <w:shd w:val="clear" w:color="auto" w:fill="FFFFFF"/>
        </w:rPr>
        <w:t>斑块数字脑陆续更新和优化，为了便于对比，采用“斑块数字脑</w:t>
      </w:r>
      <w:r>
        <w:rPr>
          <w:rFonts w:ascii="宋体" w:eastAsia="宋体" w:hAnsi="宋体" w:cs="宋体" w:hint="eastAsia"/>
          <w:color w:val="0D0D0D"/>
          <w:szCs w:val="21"/>
          <w:shd w:val="clear" w:color="auto" w:fill="FFFFFF"/>
        </w:rPr>
        <w:t>+</w:t>
      </w:r>
      <w:r>
        <w:rPr>
          <w:rFonts w:ascii="宋体" w:eastAsia="宋体" w:hAnsi="宋体" w:cs="宋体" w:hint="eastAsia"/>
          <w:color w:val="0D0D0D"/>
          <w:szCs w:val="21"/>
          <w:shd w:val="clear" w:color="auto" w:fill="FFFFFF"/>
        </w:rPr>
        <w:t>日期数字”的标识形式。</w:t>
      </w:r>
    </w:p>
    <w:p w:rsidR="00434CDF" w:rsidRDefault="009E62DF">
      <w:pPr>
        <w:pStyle w:val="af0"/>
        <w:spacing w:line="360" w:lineRule="auto"/>
        <w:rPr>
          <w:rFonts w:ascii="宋体" w:eastAsia="宋体" w:hAnsi="宋体" w:cs="宋体"/>
          <w:color w:val="0D0D0D"/>
          <w:szCs w:val="21"/>
          <w:shd w:val="clear" w:color="auto" w:fill="FFFFFF"/>
        </w:rPr>
      </w:pPr>
      <w:r>
        <w:rPr>
          <w:rFonts w:ascii="宋体" w:eastAsia="宋体" w:hAnsi="宋体" w:cs="宋体" w:hint="eastAsia"/>
          <w:color w:val="0D0D0D"/>
          <w:szCs w:val="21"/>
          <w:shd w:val="clear" w:color="auto" w:fill="FFFFFF"/>
        </w:rPr>
        <w:t xml:space="preserve">## </w:t>
      </w:r>
      <w:r>
        <w:rPr>
          <w:rFonts w:ascii="宋体" w:eastAsia="宋体" w:hAnsi="宋体" w:cs="宋体" w:hint="eastAsia"/>
          <w:color w:val="0D0D0D"/>
          <w:szCs w:val="21"/>
          <w:shd w:val="clear" w:color="auto" w:fill="FFFFFF"/>
        </w:rPr>
        <w:t>血管斑块的年龄数字</w:t>
      </w:r>
    </w:p>
    <w:p w:rsidR="00434CDF" w:rsidRDefault="009E62DF">
      <w:pPr>
        <w:pStyle w:val="2"/>
        <w:rPr>
          <w:rFonts w:ascii="宋体" w:eastAsia="宋体" w:hAnsi="宋体" w:cs="宋体"/>
          <w:sz w:val="21"/>
          <w:szCs w:val="21"/>
          <w:lang w:eastAsia="zh-CN"/>
        </w:rPr>
      </w:pPr>
      <w:bookmarkStart w:id="0" w:name="一引言"/>
      <w:bookmarkStart w:id="1" w:name="血管斑块从胚胎到老年的数字化变化过程"/>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引言</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动脉粥样硬化（</w:t>
      </w:r>
      <w:r>
        <w:rPr>
          <w:rFonts w:ascii="宋体" w:hAnsi="宋体" w:cs="宋体" w:hint="eastAsia"/>
          <w:sz w:val="21"/>
          <w:szCs w:val="21"/>
          <w:lang w:eastAsia="zh-CN"/>
        </w:rPr>
        <w:t>Atherosclerosis, AS</w:t>
      </w:r>
      <w:r>
        <w:rPr>
          <w:rFonts w:ascii="宋体" w:hAnsi="宋体" w:cs="宋体" w:hint="eastAsia"/>
          <w:sz w:val="21"/>
          <w:szCs w:val="21"/>
          <w:lang w:eastAsia="zh-CN"/>
        </w:rPr>
        <w:t>）并非中老年人的“专属疾病”，而是一个贯穿全生命周期的慢性病理过程。现代医学研究表明，血管斑块的最早病变甚至可以追溯到胎儿期。为了科学地描述这一漫长的演变过程，</w:t>
      </w:r>
      <w:r>
        <w:rPr>
          <w:rFonts w:ascii="宋体" w:hAnsi="宋体" w:cs="宋体" w:hint="eastAsia"/>
          <w:sz w:val="21"/>
          <w:szCs w:val="21"/>
          <w:lang w:eastAsia="zh-CN"/>
        </w:rPr>
        <w:t>Stary</w:t>
      </w:r>
      <w:r>
        <w:rPr>
          <w:rFonts w:ascii="宋体" w:hAnsi="宋体" w:cs="宋体" w:hint="eastAsia"/>
          <w:sz w:val="21"/>
          <w:szCs w:val="21"/>
          <w:lang w:eastAsia="zh-CN"/>
        </w:rPr>
        <w:t>等人提出了经典的美国心脏协会（</w:t>
      </w:r>
      <w:r>
        <w:rPr>
          <w:rFonts w:ascii="宋体" w:hAnsi="宋体" w:cs="宋体" w:hint="eastAsia"/>
          <w:sz w:val="21"/>
          <w:szCs w:val="21"/>
          <w:lang w:eastAsia="zh-CN"/>
        </w:rPr>
        <w:t>AHA</w:t>
      </w:r>
      <w:r>
        <w:rPr>
          <w:rFonts w:ascii="宋体" w:hAnsi="宋体" w:cs="宋体" w:hint="eastAsia"/>
          <w:sz w:val="21"/>
          <w:szCs w:val="21"/>
          <w:lang w:eastAsia="zh-CN"/>
        </w:rPr>
        <w:t>）分类系统，将病变分为</w:t>
      </w:r>
      <w:r>
        <w:rPr>
          <w:rFonts w:ascii="宋体" w:hAnsi="宋体" w:cs="宋体" w:hint="eastAsia"/>
          <w:sz w:val="21"/>
          <w:szCs w:val="21"/>
          <w:lang w:eastAsia="zh-CN"/>
        </w:rPr>
        <w:t>I</w:t>
      </w:r>
      <w:r>
        <w:rPr>
          <w:rFonts w:ascii="宋体" w:hAnsi="宋体" w:cs="宋体" w:hint="eastAsia"/>
          <w:sz w:val="21"/>
          <w:szCs w:val="21"/>
          <w:lang w:eastAsia="zh-CN"/>
        </w:rPr>
        <w:t>至</w:t>
      </w:r>
      <w:r>
        <w:rPr>
          <w:rFonts w:ascii="宋体" w:hAnsi="宋体" w:cs="宋体" w:hint="eastAsia"/>
          <w:sz w:val="21"/>
          <w:szCs w:val="21"/>
          <w:lang w:eastAsia="zh-CN"/>
        </w:rPr>
        <w:t>VI</w:t>
      </w:r>
      <w:r>
        <w:rPr>
          <w:rFonts w:ascii="宋体" w:hAnsi="宋体" w:cs="宋体" w:hint="eastAsia"/>
          <w:sz w:val="21"/>
          <w:szCs w:val="21"/>
          <w:lang w:eastAsia="zh-CN"/>
        </w:rPr>
        <w:t>型；随后，</w:t>
      </w:r>
      <w:r>
        <w:rPr>
          <w:rFonts w:ascii="宋体" w:hAnsi="宋体" w:cs="宋体" w:hint="eastAsia"/>
          <w:sz w:val="21"/>
          <w:szCs w:val="21"/>
          <w:lang w:eastAsia="zh-CN"/>
        </w:rPr>
        <w:t>Virmani</w:t>
      </w:r>
      <w:r>
        <w:rPr>
          <w:rFonts w:ascii="宋体" w:hAnsi="宋体" w:cs="宋体" w:hint="eastAsia"/>
          <w:sz w:val="21"/>
          <w:szCs w:val="21"/>
          <w:lang w:eastAsia="zh-CN"/>
        </w:rPr>
        <w:t>等学者在此基础上提出了改良分类系统，进一步细化了斑块的病理特征。从胎儿期的内皮适应性改变，到老年期的复杂复合病变，血管斑块的形成、进展乃至部分消退，都伴随着精确的数字化变化。</w:t>
      </w:r>
      <w:r>
        <w:rPr>
          <w:rFonts w:ascii="宋体" w:hAnsi="宋体" w:cs="宋体" w:hint="eastAsia"/>
          <w:sz w:val="21"/>
          <w:szCs w:val="21"/>
          <w:lang w:eastAsia="zh-CN"/>
        </w:rPr>
        <w:t>下面</w:t>
      </w:r>
      <w:r>
        <w:rPr>
          <w:rFonts w:ascii="宋体" w:hAnsi="宋体" w:cs="宋体" w:hint="eastAsia"/>
          <w:sz w:val="21"/>
          <w:szCs w:val="21"/>
          <w:lang w:eastAsia="zh-CN"/>
        </w:rPr>
        <w:t>将结合权威文献，详细</w:t>
      </w:r>
      <w:r>
        <w:rPr>
          <w:rFonts w:ascii="宋体" w:hAnsi="宋体" w:cs="宋体" w:hint="eastAsia"/>
          <w:sz w:val="21"/>
          <w:szCs w:val="21"/>
          <w:lang w:eastAsia="zh-CN"/>
        </w:rPr>
        <w:t>梳理这一全生命周期的病理演变与量化指标。</w:t>
      </w:r>
    </w:p>
    <w:p w:rsidR="00434CDF" w:rsidRDefault="009E62DF">
      <w:pPr>
        <w:pStyle w:val="2"/>
        <w:rPr>
          <w:rFonts w:ascii="宋体" w:eastAsia="宋体" w:hAnsi="宋体" w:cs="宋体"/>
          <w:sz w:val="21"/>
          <w:szCs w:val="21"/>
          <w:lang w:eastAsia="zh-CN"/>
        </w:rPr>
      </w:pPr>
      <w:bookmarkStart w:id="2" w:name="二胎儿与新生儿期0-2岁"/>
      <w:bookmarkEnd w:id="0"/>
      <w:r>
        <w:rPr>
          <w:rFonts w:ascii="宋体" w:eastAsia="宋体" w:hAnsi="宋体" w:cs="宋体" w:hint="eastAsia"/>
          <w:sz w:val="21"/>
          <w:szCs w:val="21"/>
          <w:lang w:eastAsia="zh-CN"/>
        </w:rPr>
        <w:lastRenderedPageBreak/>
        <w:t xml:space="preserve">### </w:t>
      </w:r>
      <w:r>
        <w:rPr>
          <w:rFonts w:ascii="宋体" w:eastAsia="宋体" w:hAnsi="宋体" w:cs="宋体" w:hint="eastAsia"/>
          <w:sz w:val="21"/>
          <w:szCs w:val="21"/>
          <w:lang w:eastAsia="zh-CN"/>
        </w:rPr>
        <w:t>胎儿与新生儿期（</w:t>
      </w:r>
      <w:r>
        <w:rPr>
          <w:rFonts w:ascii="宋体" w:eastAsia="宋体" w:hAnsi="宋体" w:cs="宋体" w:hint="eastAsia"/>
          <w:sz w:val="21"/>
          <w:szCs w:val="21"/>
          <w:lang w:eastAsia="zh-CN"/>
        </w:rPr>
        <w:t>0-2</w:t>
      </w:r>
      <w:r>
        <w:rPr>
          <w:rFonts w:ascii="宋体" w:eastAsia="宋体" w:hAnsi="宋体" w:cs="宋体" w:hint="eastAsia"/>
          <w:sz w:val="21"/>
          <w:szCs w:val="21"/>
          <w:lang w:eastAsia="zh-CN"/>
        </w:rPr>
        <w:t>岁）</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动脉粥样硬化的“种子”在出生前便已埋下。在胎儿期，动脉内膜即可出现最早的脂质沉积与内皮损伤，这在病理上表现为适应性内膜增厚，对应</w:t>
      </w:r>
      <w:r>
        <w:rPr>
          <w:rFonts w:ascii="宋体" w:hAnsi="宋体" w:cs="宋体" w:hint="eastAsia"/>
          <w:sz w:val="21"/>
          <w:szCs w:val="21"/>
          <w:lang w:eastAsia="zh-CN"/>
        </w:rPr>
        <w:t>AHA</w:t>
      </w:r>
      <w:r>
        <w:rPr>
          <w:rFonts w:ascii="宋体" w:hAnsi="宋体" w:cs="宋体" w:hint="eastAsia"/>
          <w:sz w:val="21"/>
          <w:szCs w:val="21"/>
          <w:lang w:eastAsia="zh-CN"/>
        </w:rPr>
        <w:t>分类系统中的</w:t>
      </w:r>
      <w:r>
        <w:rPr>
          <w:rFonts w:ascii="宋体" w:hAnsi="宋体" w:cs="宋体" w:hint="eastAsia"/>
          <w:sz w:val="21"/>
          <w:szCs w:val="21"/>
          <w:lang w:eastAsia="zh-CN"/>
        </w:rPr>
        <w:t>I</w:t>
      </w:r>
      <w:r>
        <w:rPr>
          <w:rFonts w:ascii="宋体" w:hAnsi="宋体" w:cs="宋体" w:hint="eastAsia"/>
          <w:sz w:val="21"/>
          <w:szCs w:val="21"/>
          <w:lang w:eastAsia="zh-CN"/>
        </w:rPr>
        <w:t>型病变。这种增厚严格来说是对机械损伤的一种适应性反应，而非典型的粥样硬化斑块，但它是后续病变的基础。</w:t>
      </w:r>
    </w:p>
    <w:p w:rsidR="00434CDF" w:rsidRDefault="009E62DF">
      <w:pPr>
        <w:pStyle w:val="a0"/>
        <w:rPr>
          <w:rFonts w:ascii="宋体" w:hAnsi="宋体" w:cs="宋体"/>
          <w:sz w:val="21"/>
          <w:szCs w:val="21"/>
        </w:rPr>
      </w:pPr>
      <w:r>
        <w:rPr>
          <w:rFonts w:ascii="宋体" w:hAnsi="宋体" w:cs="宋体" w:hint="eastAsia"/>
          <w:sz w:val="21"/>
          <w:szCs w:val="21"/>
          <w:lang w:eastAsia="zh-CN"/>
        </w:rPr>
        <w:t>进入新生儿期，血管壁的微观结构已发生改变。根据</w:t>
      </w:r>
      <w:r>
        <w:rPr>
          <w:rFonts w:ascii="宋体" w:hAnsi="宋体" w:cs="宋体" w:hint="eastAsia"/>
          <w:sz w:val="21"/>
          <w:szCs w:val="21"/>
          <w:lang w:eastAsia="zh-CN"/>
        </w:rPr>
        <w:t>Springer Nature</w:t>
      </w:r>
      <w:r>
        <w:rPr>
          <w:rFonts w:ascii="宋体" w:hAnsi="宋体" w:cs="宋体" w:hint="eastAsia"/>
          <w:sz w:val="21"/>
          <w:szCs w:val="21"/>
          <w:lang w:eastAsia="zh-CN"/>
        </w:rPr>
        <w:t>发表的《</w:t>
      </w:r>
      <w:r>
        <w:rPr>
          <w:rFonts w:ascii="宋体" w:hAnsi="宋体" w:cs="宋体" w:hint="eastAsia"/>
          <w:sz w:val="21"/>
          <w:szCs w:val="21"/>
          <w:lang w:eastAsia="zh-CN"/>
        </w:rPr>
        <w:t>Ultrasound imaging versus morphopathology in cardi</w:t>
      </w:r>
      <w:r>
        <w:rPr>
          <w:rFonts w:ascii="宋体" w:hAnsi="宋体" w:cs="宋体" w:hint="eastAsia"/>
          <w:sz w:val="21"/>
          <w:szCs w:val="21"/>
          <w:lang w:eastAsia="zh-CN"/>
        </w:rPr>
        <w:t>ovascular diseases</w:t>
      </w:r>
      <w:r>
        <w:rPr>
          <w:rFonts w:ascii="宋体" w:hAnsi="宋体" w:cs="宋体" w:hint="eastAsia"/>
          <w:sz w:val="21"/>
          <w:szCs w:val="21"/>
          <w:lang w:eastAsia="zh-CN"/>
        </w:rPr>
        <w:t>》研究，新生儿主动脉分叉处已可见结节状平滑肌细胞和弹性纤维增生。随着婴幼儿的生长，到</w:t>
      </w:r>
      <w:r>
        <w:rPr>
          <w:rFonts w:ascii="宋体" w:hAnsi="宋体" w:cs="宋体" w:hint="eastAsia"/>
          <w:sz w:val="21"/>
          <w:szCs w:val="21"/>
          <w:lang w:eastAsia="zh-CN"/>
        </w:rPr>
        <w:t>2-3</w:t>
      </w:r>
      <w:r>
        <w:rPr>
          <w:rFonts w:ascii="宋体" w:hAnsi="宋体" w:cs="宋体" w:hint="eastAsia"/>
          <w:sz w:val="21"/>
          <w:szCs w:val="21"/>
          <w:lang w:eastAsia="zh-CN"/>
        </w:rPr>
        <w:t>岁时，几乎所有儿童的主张脉都会出现脂质条纹（</w:t>
      </w:r>
      <w:r>
        <w:rPr>
          <w:rFonts w:ascii="宋体" w:hAnsi="宋体" w:cs="宋体" w:hint="eastAsia"/>
          <w:sz w:val="21"/>
          <w:szCs w:val="21"/>
          <w:lang w:eastAsia="zh-CN"/>
        </w:rPr>
        <w:t>AHA II</w:t>
      </w:r>
      <w:r>
        <w:rPr>
          <w:rFonts w:ascii="宋体" w:hAnsi="宋体" w:cs="宋体" w:hint="eastAsia"/>
          <w:sz w:val="21"/>
          <w:szCs w:val="21"/>
          <w:lang w:eastAsia="zh-CN"/>
        </w:rPr>
        <w:t>型），这被视为斑块的“雏形”。在这一阶段，通过超声检测到的颈动脉内膜中层厚度（</w:t>
      </w:r>
      <w:r>
        <w:rPr>
          <w:rFonts w:ascii="宋体" w:hAnsi="宋体" w:cs="宋体" w:hint="eastAsia"/>
          <w:sz w:val="21"/>
          <w:szCs w:val="21"/>
          <w:lang w:eastAsia="zh-CN"/>
        </w:rPr>
        <w:t>IMT</w:t>
      </w:r>
      <w:r>
        <w:rPr>
          <w:rFonts w:ascii="宋体" w:hAnsi="宋体" w:cs="宋体" w:hint="eastAsia"/>
          <w:sz w:val="21"/>
          <w:szCs w:val="21"/>
          <w:lang w:eastAsia="zh-CN"/>
        </w:rPr>
        <w:t>）约为</w:t>
      </w:r>
      <w:r>
        <w:rPr>
          <w:rFonts w:ascii="宋体" w:hAnsi="宋体" w:cs="宋体" w:hint="eastAsia"/>
          <w:sz w:val="21"/>
          <w:szCs w:val="21"/>
          <w:lang w:eastAsia="zh-CN"/>
        </w:rPr>
        <w:t>0.12-0.15mm</w:t>
      </w:r>
      <w:r>
        <w:rPr>
          <w:rFonts w:ascii="宋体" w:hAnsi="宋体" w:cs="宋体" w:hint="eastAsia"/>
          <w:sz w:val="21"/>
          <w:szCs w:val="21"/>
          <w:lang w:eastAsia="zh-CN"/>
        </w:rPr>
        <w:t>。这些早期发现证实了</w:t>
      </w:r>
      <w:r>
        <w:rPr>
          <w:rFonts w:ascii="宋体" w:hAnsi="宋体" w:cs="宋体" w:hint="eastAsia"/>
          <w:sz w:val="21"/>
          <w:szCs w:val="21"/>
          <w:lang w:eastAsia="zh-CN"/>
        </w:rPr>
        <w:t>AS</w:t>
      </w:r>
      <w:r>
        <w:rPr>
          <w:rFonts w:ascii="宋体" w:hAnsi="宋体" w:cs="宋体" w:hint="eastAsia"/>
          <w:sz w:val="21"/>
          <w:szCs w:val="21"/>
          <w:lang w:eastAsia="zh-CN"/>
        </w:rPr>
        <w:t>的起源极早（出处：</w:t>
      </w:r>
      <w:r>
        <w:rPr>
          <w:rFonts w:ascii="宋体" w:hAnsi="宋体" w:cs="宋体" w:hint="eastAsia"/>
          <w:sz w:val="21"/>
          <w:szCs w:val="21"/>
          <w:lang w:eastAsia="zh-CN"/>
        </w:rPr>
        <w:t xml:space="preserve">Stary HC. </w:t>
      </w:r>
      <w:r>
        <w:rPr>
          <w:rFonts w:ascii="宋体" w:hAnsi="宋体" w:cs="宋体" w:hint="eastAsia"/>
          <w:sz w:val="21"/>
          <w:szCs w:val="21"/>
        </w:rPr>
        <w:t>“</w:t>
      </w:r>
      <w:r>
        <w:rPr>
          <w:rFonts w:ascii="宋体" w:hAnsi="宋体" w:cs="宋体" w:hint="eastAsia"/>
          <w:sz w:val="21"/>
          <w:szCs w:val="21"/>
        </w:rPr>
        <w:t>Evolution and Progression of Atherosclerosis in the Coronary Arteries of Chil</w:t>
      </w:r>
      <w:r>
        <w:rPr>
          <w:rFonts w:ascii="宋体" w:hAnsi="宋体" w:cs="宋体" w:hint="eastAsia"/>
          <w:sz w:val="21"/>
          <w:szCs w:val="21"/>
        </w:rPr>
        <w:t>dren and Adults</w:t>
      </w:r>
      <w:r>
        <w:rPr>
          <w:rFonts w:ascii="宋体" w:hAnsi="宋体" w:cs="宋体" w:hint="eastAsia"/>
          <w:sz w:val="21"/>
          <w:szCs w:val="21"/>
        </w:rPr>
        <w:t>”</w:t>
      </w:r>
      <w:r>
        <w:rPr>
          <w:rFonts w:ascii="宋体" w:hAnsi="宋体" w:cs="宋体" w:hint="eastAsia"/>
          <w:sz w:val="21"/>
          <w:szCs w:val="21"/>
        </w:rPr>
        <w:t xml:space="preserve">, Springer; </w:t>
      </w:r>
      <w:r>
        <w:rPr>
          <w:rFonts w:ascii="宋体" w:hAnsi="宋体" w:cs="宋体" w:hint="eastAsia"/>
          <w:sz w:val="21"/>
          <w:szCs w:val="21"/>
        </w:rPr>
        <w:t>澎湃新闻相关报道）。</w:t>
      </w:r>
    </w:p>
    <w:p w:rsidR="00434CDF" w:rsidRDefault="009E62DF">
      <w:pPr>
        <w:pStyle w:val="2"/>
        <w:rPr>
          <w:rFonts w:ascii="宋体" w:eastAsia="宋体" w:hAnsi="宋体" w:cs="宋体"/>
          <w:sz w:val="21"/>
          <w:szCs w:val="21"/>
          <w:lang w:eastAsia="zh-CN"/>
        </w:rPr>
      </w:pPr>
      <w:bookmarkStart w:id="3" w:name="三儿童期2-12岁"/>
      <w:bookmarkEnd w:id="2"/>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儿童期（</w:t>
      </w:r>
      <w:r>
        <w:rPr>
          <w:rFonts w:ascii="宋体" w:eastAsia="宋体" w:hAnsi="宋体" w:cs="宋体" w:hint="eastAsia"/>
          <w:sz w:val="21"/>
          <w:szCs w:val="21"/>
          <w:lang w:eastAsia="zh-CN"/>
        </w:rPr>
        <w:t>2-12</w:t>
      </w:r>
      <w:r>
        <w:rPr>
          <w:rFonts w:ascii="宋体" w:eastAsia="宋体" w:hAnsi="宋体" w:cs="宋体" w:hint="eastAsia"/>
          <w:sz w:val="21"/>
          <w:szCs w:val="21"/>
          <w:lang w:eastAsia="zh-CN"/>
        </w:rPr>
        <w:t>岁）</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随着儿童年龄的增长，血管病变开始向更复杂的阶段过渡。从</w:t>
      </w:r>
      <w:r>
        <w:rPr>
          <w:rFonts w:ascii="宋体" w:hAnsi="宋体" w:cs="宋体" w:hint="eastAsia"/>
          <w:sz w:val="21"/>
          <w:szCs w:val="21"/>
          <w:lang w:eastAsia="zh-CN"/>
        </w:rPr>
        <w:t>5</w:t>
      </w:r>
      <w:r>
        <w:rPr>
          <w:rFonts w:ascii="宋体" w:hAnsi="宋体" w:cs="宋体" w:hint="eastAsia"/>
          <w:sz w:val="21"/>
          <w:szCs w:val="21"/>
          <w:lang w:eastAsia="zh-CN"/>
        </w:rPr>
        <w:t>岁起，部分儿童便会出现早期纤维斑块，即</w:t>
      </w:r>
      <w:r>
        <w:rPr>
          <w:rFonts w:ascii="宋体" w:hAnsi="宋体" w:cs="宋体" w:hint="eastAsia"/>
          <w:sz w:val="21"/>
          <w:szCs w:val="21"/>
          <w:lang w:eastAsia="zh-CN"/>
        </w:rPr>
        <w:t>AHA III</w:t>
      </w:r>
      <w:r>
        <w:rPr>
          <w:rFonts w:ascii="宋体" w:hAnsi="宋体" w:cs="宋体" w:hint="eastAsia"/>
          <w:sz w:val="21"/>
          <w:szCs w:val="21"/>
          <w:lang w:eastAsia="zh-CN"/>
        </w:rPr>
        <w:t>型病变（前粥样斑块或过渡性病变）。在病理切片下，可以观察到内膜下出现了非融合性的细胞外脂质池，这是一个富含蛋白多糖的无细胞脂质库，标志着脂质沉积的进一步加剧。</w:t>
      </w:r>
    </w:p>
    <w:p w:rsidR="00434CDF" w:rsidRDefault="009E62DF">
      <w:pPr>
        <w:pStyle w:val="a0"/>
        <w:rPr>
          <w:rFonts w:ascii="宋体" w:hAnsi="宋体" w:cs="宋体"/>
          <w:sz w:val="21"/>
          <w:szCs w:val="21"/>
        </w:rPr>
      </w:pPr>
      <w:r>
        <w:rPr>
          <w:rFonts w:ascii="宋体" w:hAnsi="宋体" w:cs="宋体" w:hint="eastAsia"/>
          <w:sz w:val="21"/>
          <w:szCs w:val="21"/>
          <w:lang w:eastAsia="zh-CN"/>
        </w:rPr>
        <w:t>在这一时期，血管壁厚度呈现出高度的规律性增长。</w:t>
      </w:r>
      <w:r>
        <w:rPr>
          <w:rFonts w:ascii="宋体" w:hAnsi="宋体" w:cs="宋体" w:hint="eastAsia"/>
          <w:sz w:val="21"/>
          <w:szCs w:val="21"/>
          <w:lang w:eastAsia="zh-CN"/>
        </w:rPr>
        <w:t>Hommel G</w:t>
      </w:r>
      <w:r>
        <w:rPr>
          <w:rFonts w:ascii="宋体" w:hAnsi="宋体" w:cs="宋体" w:hint="eastAsia"/>
          <w:sz w:val="21"/>
          <w:szCs w:val="21"/>
          <w:lang w:eastAsia="zh-CN"/>
        </w:rPr>
        <w:t>等人</w:t>
      </w:r>
      <w:r>
        <w:rPr>
          <w:rFonts w:ascii="宋体" w:hAnsi="宋体" w:cs="宋体" w:hint="eastAsia"/>
          <w:sz w:val="21"/>
          <w:szCs w:val="21"/>
          <w:lang w:eastAsia="zh-CN"/>
        </w:rPr>
        <w:t>2001</w:t>
      </w:r>
      <w:r>
        <w:rPr>
          <w:rFonts w:ascii="宋体" w:hAnsi="宋体" w:cs="宋体" w:hint="eastAsia"/>
          <w:sz w:val="21"/>
          <w:szCs w:val="21"/>
          <w:lang w:eastAsia="zh-CN"/>
        </w:rPr>
        <w:t>年发表在《</w:t>
      </w:r>
      <w:r>
        <w:rPr>
          <w:rFonts w:ascii="宋体" w:hAnsi="宋体" w:cs="宋体" w:hint="eastAsia"/>
          <w:sz w:val="21"/>
          <w:szCs w:val="21"/>
          <w:lang w:eastAsia="zh-CN"/>
        </w:rPr>
        <w:t>Stroke</w:t>
      </w:r>
      <w:r>
        <w:rPr>
          <w:rFonts w:ascii="宋体" w:hAnsi="宋体" w:cs="宋体" w:hint="eastAsia"/>
          <w:sz w:val="21"/>
          <w:szCs w:val="21"/>
          <w:lang w:eastAsia="zh-CN"/>
        </w:rPr>
        <w:t>》上的经典研究指出，</w:t>
      </w:r>
      <w:r>
        <w:rPr>
          <w:rFonts w:ascii="宋体" w:hAnsi="宋体" w:cs="宋体" w:hint="eastAsia"/>
          <w:sz w:val="21"/>
          <w:szCs w:val="21"/>
          <w:lang w:eastAsia="zh-CN"/>
        </w:rPr>
        <w:t>IMT</w:t>
      </w:r>
      <w:r>
        <w:rPr>
          <w:rFonts w:ascii="宋体" w:hAnsi="宋体" w:cs="宋体" w:hint="eastAsia"/>
          <w:sz w:val="21"/>
          <w:szCs w:val="21"/>
          <w:lang w:eastAsia="zh-CN"/>
        </w:rPr>
        <w:t>随年龄呈线性增</w:t>
      </w:r>
      <w:r>
        <w:rPr>
          <w:rFonts w:ascii="宋体" w:hAnsi="宋体" w:cs="宋体" w:hint="eastAsia"/>
          <w:sz w:val="21"/>
          <w:szCs w:val="21"/>
          <w:lang w:eastAsia="zh-CN"/>
        </w:rPr>
        <w:t>长，其数学模型公式为：</w:t>
      </w:r>
      <w:r>
        <w:rPr>
          <w:rFonts w:ascii="宋体" w:hAnsi="宋体" w:cs="宋体" w:hint="eastAsia"/>
          <w:sz w:val="21"/>
          <w:szCs w:val="21"/>
          <w:lang w:eastAsia="zh-CN"/>
        </w:rPr>
        <w:t xml:space="preserve">IMT = (0.009 </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年龄</w:t>
      </w:r>
      <w:r>
        <w:rPr>
          <w:rFonts w:ascii="宋体" w:hAnsi="宋体" w:cs="宋体" w:hint="eastAsia"/>
          <w:sz w:val="21"/>
          <w:szCs w:val="21"/>
          <w:lang w:eastAsia="zh-CN"/>
        </w:rPr>
        <w:t>) + 0.116 mm</w:t>
      </w:r>
      <w:r>
        <w:rPr>
          <w:rFonts w:ascii="宋体" w:hAnsi="宋体" w:cs="宋体" w:hint="eastAsia"/>
          <w:sz w:val="21"/>
          <w:szCs w:val="21"/>
          <w:lang w:eastAsia="zh-CN"/>
        </w:rPr>
        <w:t>，相关系数</w:t>
      </w:r>
      <w:r>
        <w:rPr>
          <w:rFonts w:ascii="宋体" w:hAnsi="宋体" w:cs="宋体" w:hint="eastAsia"/>
          <w:sz w:val="21"/>
          <w:szCs w:val="21"/>
          <w:lang w:eastAsia="zh-CN"/>
        </w:rPr>
        <w:t xml:space="preserve"> r=0.83</w:t>
      </w:r>
      <w:r>
        <w:rPr>
          <w:rFonts w:ascii="宋体" w:hAnsi="宋体" w:cs="宋体" w:hint="eastAsia"/>
          <w:sz w:val="21"/>
          <w:szCs w:val="21"/>
          <w:lang w:eastAsia="zh-CN"/>
        </w:rPr>
        <w:t>。这一量化公式为儿童期血管发育与早期病变的评估提供了重要的数据支撑（出处：</w:t>
      </w:r>
      <w:r>
        <w:rPr>
          <w:rFonts w:ascii="宋体" w:hAnsi="宋体" w:cs="宋体" w:hint="eastAsia"/>
          <w:sz w:val="21"/>
          <w:szCs w:val="21"/>
          <w:lang w:eastAsia="zh-CN"/>
        </w:rPr>
        <w:t>Hommel G, et al. </w:t>
      </w:r>
      <w:r>
        <w:rPr>
          <w:rFonts w:ascii="宋体" w:hAnsi="宋体" w:cs="宋体" w:hint="eastAsia"/>
          <w:sz w:val="21"/>
          <w:szCs w:val="21"/>
        </w:rPr>
        <w:t>“</w:t>
      </w:r>
      <w:r>
        <w:rPr>
          <w:rFonts w:ascii="宋体" w:hAnsi="宋体" w:cs="宋体" w:hint="eastAsia"/>
          <w:sz w:val="21"/>
          <w:szCs w:val="21"/>
        </w:rPr>
        <w:t>Carotid plaque and intima-media thickness assessed by b-mode ultrasonography in subjects ranging from young adults to centenarians</w:t>
      </w:r>
      <w:r>
        <w:rPr>
          <w:rFonts w:ascii="宋体" w:hAnsi="宋体" w:cs="宋体" w:hint="eastAsia"/>
          <w:sz w:val="21"/>
          <w:szCs w:val="21"/>
        </w:rPr>
        <w:t>”</w:t>
      </w:r>
      <w:r>
        <w:rPr>
          <w:rFonts w:ascii="宋体" w:hAnsi="宋体" w:cs="宋体" w:hint="eastAsia"/>
          <w:sz w:val="21"/>
          <w:szCs w:val="21"/>
        </w:rPr>
        <w:t>, Stroke, 2001, 32</w:t>
      </w:r>
      <w:r>
        <w:rPr>
          <w:rFonts w:ascii="宋体" w:hAnsi="宋体" w:cs="宋体" w:hint="eastAsia"/>
          <w:sz w:val="21"/>
          <w:szCs w:val="21"/>
        </w:rPr>
        <w:t>(4):830-5, PMID: 11283378</w:t>
      </w:r>
      <w:r>
        <w:rPr>
          <w:rFonts w:ascii="宋体" w:hAnsi="宋体" w:cs="宋体" w:hint="eastAsia"/>
          <w:sz w:val="21"/>
          <w:szCs w:val="21"/>
        </w:rPr>
        <w:t>）。</w:t>
      </w:r>
    </w:p>
    <w:p w:rsidR="00434CDF" w:rsidRDefault="009E62DF">
      <w:pPr>
        <w:pStyle w:val="2"/>
        <w:rPr>
          <w:rFonts w:ascii="宋体" w:eastAsia="宋体" w:hAnsi="宋体" w:cs="宋体"/>
          <w:sz w:val="21"/>
          <w:szCs w:val="21"/>
          <w:lang w:eastAsia="zh-CN"/>
        </w:rPr>
      </w:pPr>
      <w:bookmarkStart w:id="4" w:name="四青少年期12-19岁"/>
      <w:bookmarkEnd w:id="3"/>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青少年期（</w:t>
      </w:r>
      <w:r>
        <w:rPr>
          <w:rFonts w:ascii="宋体" w:eastAsia="宋体" w:hAnsi="宋体" w:cs="宋体" w:hint="eastAsia"/>
          <w:sz w:val="21"/>
          <w:szCs w:val="21"/>
          <w:lang w:eastAsia="zh-CN"/>
        </w:rPr>
        <w:t>12-19</w:t>
      </w:r>
      <w:r>
        <w:rPr>
          <w:rFonts w:ascii="宋体" w:eastAsia="宋体" w:hAnsi="宋体" w:cs="宋体" w:hint="eastAsia"/>
          <w:sz w:val="21"/>
          <w:szCs w:val="21"/>
          <w:lang w:eastAsia="zh-CN"/>
        </w:rPr>
        <w:t>岁）</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青春期是血管斑块从“条纹”向“斑块”跨越的关键时期。流行病学数据显示，在</w:t>
      </w:r>
      <w:r>
        <w:rPr>
          <w:rFonts w:ascii="宋体" w:hAnsi="宋体" w:cs="宋体" w:hint="eastAsia"/>
          <w:sz w:val="21"/>
          <w:szCs w:val="21"/>
          <w:lang w:eastAsia="zh-CN"/>
        </w:rPr>
        <w:t>12-19</w:t>
      </w:r>
      <w:r>
        <w:rPr>
          <w:rFonts w:ascii="宋体" w:hAnsi="宋体" w:cs="宋体" w:hint="eastAsia"/>
          <w:sz w:val="21"/>
          <w:szCs w:val="21"/>
          <w:lang w:eastAsia="zh-CN"/>
        </w:rPr>
        <w:t>岁人群中，已有超过</w:t>
      </w:r>
      <w:r>
        <w:rPr>
          <w:rFonts w:ascii="宋体" w:hAnsi="宋体" w:cs="宋体" w:hint="eastAsia"/>
          <w:sz w:val="21"/>
          <w:szCs w:val="21"/>
          <w:lang w:eastAsia="zh-CN"/>
        </w:rPr>
        <w:t>17%</w:t>
      </w:r>
      <w:r>
        <w:rPr>
          <w:rFonts w:ascii="宋体" w:hAnsi="宋体" w:cs="宋体" w:hint="eastAsia"/>
          <w:sz w:val="21"/>
          <w:szCs w:val="21"/>
          <w:lang w:eastAsia="zh-CN"/>
        </w:rPr>
        <w:t>可检测出冠状动脉粥样硬化病变。根据</w:t>
      </w:r>
      <w:r>
        <w:rPr>
          <w:rFonts w:ascii="宋体" w:hAnsi="宋体" w:cs="宋体" w:hint="eastAsia"/>
          <w:sz w:val="21"/>
          <w:szCs w:val="21"/>
          <w:lang w:eastAsia="zh-CN"/>
        </w:rPr>
        <w:t>Stary HC</w:t>
      </w:r>
      <w:r>
        <w:rPr>
          <w:rFonts w:ascii="宋体" w:hAnsi="宋体" w:cs="宋体" w:hint="eastAsia"/>
          <w:sz w:val="21"/>
          <w:szCs w:val="21"/>
          <w:lang w:eastAsia="zh-CN"/>
        </w:rPr>
        <w:t>的研究，位于偏心性增厚处的</w:t>
      </w:r>
      <w:r>
        <w:rPr>
          <w:rFonts w:ascii="宋体" w:hAnsi="宋体" w:cs="宋体" w:hint="eastAsia"/>
          <w:sz w:val="21"/>
          <w:szCs w:val="21"/>
          <w:lang w:eastAsia="zh-CN"/>
        </w:rPr>
        <w:t>AHA II</w:t>
      </w:r>
      <w:r>
        <w:rPr>
          <w:rFonts w:ascii="宋体" w:hAnsi="宋体" w:cs="宋体" w:hint="eastAsia"/>
          <w:sz w:val="21"/>
          <w:szCs w:val="21"/>
          <w:lang w:eastAsia="zh-CN"/>
        </w:rPr>
        <w:t>型病变（脂肪条纹），在此阶段可进展为前粥样斑块（</w:t>
      </w:r>
      <w:r>
        <w:rPr>
          <w:rFonts w:ascii="宋体" w:hAnsi="宋体" w:cs="宋体" w:hint="eastAsia"/>
          <w:sz w:val="21"/>
          <w:szCs w:val="21"/>
          <w:lang w:eastAsia="zh-CN"/>
        </w:rPr>
        <w:t>III</w:t>
      </w:r>
      <w:r>
        <w:rPr>
          <w:rFonts w:ascii="宋体" w:hAnsi="宋体" w:cs="宋体" w:hint="eastAsia"/>
          <w:sz w:val="21"/>
          <w:szCs w:val="21"/>
          <w:lang w:eastAsia="zh-CN"/>
        </w:rPr>
        <w:t>型）和真正的粥样斑块（</w:t>
      </w:r>
      <w:r>
        <w:rPr>
          <w:rFonts w:ascii="宋体" w:hAnsi="宋体" w:cs="宋体" w:hint="eastAsia"/>
          <w:sz w:val="21"/>
          <w:szCs w:val="21"/>
          <w:lang w:eastAsia="zh-CN"/>
        </w:rPr>
        <w:t>IV</w:t>
      </w:r>
      <w:r>
        <w:rPr>
          <w:rFonts w:ascii="宋体" w:hAnsi="宋体" w:cs="宋体" w:hint="eastAsia"/>
          <w:sz w:val="21"/>
          <w:szCs w:val="21"/>
          <w:lang w:eastAsia="zh-CN"/>
        </w:rPr>
        <w:t>型）。</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其核心机制在于：巨噬细胞吞噬脂质后转化为泡沫细胞，泡沫细胞的死亡导致残骸在偏心性增厚的核心处积聚。令人警醒的是，早在</w:t>
      </w:r>
      <w:r>
        <w:rPr>
          <w:rFonts w:ascii="宋体" w:hAnsi="宋体" w:cs="宋体" w:hint="eastAsia"/>
          <w:sz w:val="21"/>
          <w:szCs w:val="21"/>
          <w:lang w:eastAsia="zh-CN"/>
        </w:rPr>
        <w:t>13</w:t>
      </w:r>
      <w:r>
        <w:rPr>
          <w:rFonts w:ascii="宋体" w:hAnsi="宋体" w:cs="宋体" w:hint="eastAsia"/>
          <w:sz w:val="21"/>
          <w:szCs w:val="21"/>
          <w:lang w:eastAsia="zh-CN"/>
        </w:rPr>
        <w:t>岁时，少数儿童就已经</w:t>
      </w:r>
      <w:r>
        <w:rPr>
          <w:rFonts w:ascii="宋体" w:hAnsi="宋体" w:cs="宋体" w:hint="eastAsia"/>
          <w:sz w:val="21"/>
          <w:szCs w:val="21"/>
          <w:lang w:eastAsia="zh-CN"/>
        </w:rPr>
        <w:t>出现了前粥样斑块和粥样斑块。这提示我们，心血管疾病的预防必须从青少年时期甚至更早开始（出处：</w:t>
      </w:r>
      <w:r>
        <w:rPr>
          <w:rFonts w:ascii="宋体" w:hAnsi="宋体" w:cs="宋体" w:hint="eastAsia"/>
          <w:sz w:val="21"/>
          <w:szCs w:val="21"/>
          <w:lang w:eastAsia="zh-CN"/>
        </w:rPr>
        <w:t xml:space="preserve">Stary HC, </w:t>
      </w:r>
      <w:r>
        <w:rPr>
          <w:rFonts w:ascii="宋体" w:hAnsi="宋体" w:cs="宋体" w:hint="eastAsia"/>
          <w:sz w:val="21"/>
          <w:szCs w:val="21"/>
          <w:lang w:eastAsia="zh-CN"/>
        </w:rPr>
        <w:t>“</w:t>
      </w:r>
      <w:r>
        <w:rPr>
          <w:rFonts w:ascii="宋体" w:hAnsi="宋体" w:cs="宋体" w:hint="eastAsia"/>
          <w:sz w:val="21"/>
          <w:szCs w:val="21"/>
          <w:lang w:eastAsia="zh-CN"/>
        </w:rPr>
        <w:t>Evolution and Progression of Atherosclerosis</w:t>
      </w:r>
      <w:r>
        <w:rPr>
          <w:rFonts w:ascii="宋体" w:hAnsi="宋体" w:cs="宋体" w:hint="eastAsia"/>
          <w:sz w:val="21"/>
          <w:szCs w:val="21"/>
          <w:lang w:eastAsia="zh-CN"/>
        </w:rPr>
        <w:t>”</w:t>
      </w:r>
      <w:r>
        <w:rPr>
          <w:rFonts w:ascii="宋体" w:hAnsi="宋体" w:cs="宋体" w:hint="eastAsia"/>
          <w:sz w:val="21"/>
          <w:szCs w:val="21"/>
          <w:lang w:eastAsia="zh-CN"/>
        </w:rPr>
        <w:t>, Springer</w:t>
      </w:r>
      <w:r>
        <w:rPr>
          <w:rFonts w:ascii="宋体" w:hAnsi="宋体" w:cs="宋体" w:hint="eastAsia"/>
          <w:sz w:val="21"/>
          <w:szCs w:val="21"/>
          <w:lang w:eastAsia="zh-CN"/>
        </w:rPr>
        <w:t>）。</w:t>
      </w:r>
    </w:p>
    <w:p w:rsidR="00434CDF" w:rsidRDefault="009E62DF">
      <w:pPr>
        <w:pStyle w:val="2"/>
        <w:rPr>
          <w:rFonts w:ascii="宋体" w:eastAsia="宋体" w:hAnsi="宋体" w:cs="宋体"/>
          <w:sz w:val="21"/>
          <w:szCs w:val="21"/>
          <w:lang w:eastAsia="zh-CN"/>
        </w:rPr>
      </w:pPr>
      <w:bookmarkStart w:id="5" w:name="五青年期20-39岁"/>
      <w:bookmarkEnd w:id="4"/>
      <w:r>
        <w:rPr>
          <w:rFonts w:ascii="宋体" w:eastAsia="宋体" w:hAnsi="宋体" w:cs="宋体" w:hint="eastAsia"/>
          <w:sz w:val="21"/>
          <w:szCs w:val="21"/>
          <w:lang w:eastAsia="zh-CN"/>
        </w:rPr>
        <w:lastRenderedPageBreak/>
        <w:t xml:space="preserve">### </w:t>
      </w:r>
      <w:r>
        <w:rPr>
          <w:rFonts w:ascii="宋体" w:eastAsia="宋体" w:hAnsi="宋体" w:cs="宋体" w:hint="eastAsia"/>
          <w:sz w:val="21"/>
          <w:szCs w:val="21"/>
          <w:lang w:eastAsia="zh-CN"/>
        </w:rPr>
        <w:t>青年期（</w:t>
      </w:r>
      <w:r>
        <w:rPr>
          <w:rFonts w:ascii="宋体" w:eastAsia="宋体" w:hAnsi="宋体" w:cs="宋体" w:hint="eastAsia"/>
          <w:sz w:val="21"/>
          <w:szCs w:val="21"/>
          <w:lang w:eastAsia="zh-CN"/>
        </w:rPr>
        <w:t>20-39</w:t>
      </w:r>
      <w:r>
        <w:rPr>
          <w:rFonts w:ascii="宋体" w:eastAsia="宋体" w:hAnsi="宋体" w:cs="宋体" w:hint="eastAsia"/>
          <w:sz w:val="21"/>
          <w:szCs w:val="21"/>
          <w:lang w:eastAsia="zh-CN"/>
        </w:rPr>
        <w:t>岁）</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进入青年期，血管斑块的检出率呈现出惊人的上升趋势。著名的朝鲜战争美军尸检研究揭示，在平均年龄仅为</w:t>
      </w:r>
      <w:r>
        <w:rPr>
          <w:rFonts w:ascii="宋体" w:hAnsi="宋体" w:cs="宋体" w:hint="eastAsia"/>
          <w:sz w:val="21"/>
          <w:szCs w:val="21"/>
          <w:lang w:eastAsia="zh-CN"/>
        </w:rPr>
        <w:t>22</w:t>
      </w:r>
      <w:r>
        <w:rPr>
          <w:rFonts w:ascii="宋体" w:hAnsi="宋体" w:cs="宋体" w:hint="eastAsia"/>
          <w:sz w:val="21"/>
          <w:szCs w:val="21"/>
          <w:lang w:eastAsia="zh-CN"/>
        </w:rPr>
        <w:t>岁的士兵中，高达</w:t>
      </w:r>
      <w:r>
        <w:rPr>
          <w:rFonts w:ascii="宋体" w:hAnsi="宋体" w:cs="宋体" w:hint="eastAsia"/>
          <w:sz w:val="21"/>
          <w:szCs w:val="21"/>
          <w:lang w:eastAsia="zh-CN"/>
        </w:rPr>
        <w:t>77%</w:t>
      </w:r>
      <w:r>
        <w:rPr>
          <w:rFonts w:ascii="宋体" w:hAnsi="宋体" w:cs="宋体" w:hint="eastAsia"/>
          <w:sz w:val="21"/>
          <w:szCs w:val="21"/>
          <w:lang w:eastAsia="zh-CN"/>
        </w:rPr>
        <w:t>的人已经存在冠状动脉粥样硬化。到了</w:t>
      </w:r>
      <w:r>
        <w:rPr>
          <w:rFonts w:ascii="宋体" w:hAnsi="宋体" w:cs="宋体" w:hint="eastAsia"/>
          <w:sz w:val="21"/>
          <w:szCs w:val="21"/>
          <w:lang w:eastAsia="zh-CN"/>
        </w:rPr>
        <w:t>20</w:t>
      </w:r>
      <w:r>
        <w:rPr>
          <w:rFonts w:ascii="宋体" w:hAnsi="宋体" w:cs="宋体" w:hint="eastAsia"/>
          <w:sz w:val="21"/>
          <w:szCs w:val="21"/>
          <w:lang w:eastAsia="zh-CN"/>
        </w:rPr>
        <w:t>岁出头，斑块的总体检出率已接近</w:t>
      </w:r>
      <w:r>
        <w:rPr>
          <w:rFonts w:ascii="宋体" w:hAnsi="宋体" w:cs="宋体" w:hint="eastAsia"/>
          <w:sz w:val="21"/>
          <w:szCs w:val="21"/>
          <w:lang w:eastAsia="zh-CN"/>
        </w:rPr>
        <w:t>80%</w:t>
      </w:r>
      <w:r>
        <w:rPr>
          <w:rFonts w:ascii="宋体" w:hAnsi="宋体" w:cs="宋体" w:hint="eastAsia"/>
          <w:sz w:val="21"/>
          <w:szCs w:val="21"/>
          <w:lang w:eastAsia="zh-CN"/>
        </w:rPr>
        <w:t>。</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2026</w:t>
      </w:r>
      <w:r>
        <w:rPr>
          <w:rFonts w:ascii="宋体" w:hAnsi="宋体" w:cs="宋体" w:hint="eastAsia"/>
          <w:sz w:val="21"/>
          <w:szCs w:val="21"/>
          <w:lang w:eastAsia="zh-CN"/>
        </w:rPr>
        <w:t>年发表于《新英格兰医学杂志》（</w:t>
      </w:r>
      <w:r>
        <w:rPr>
          <w:rFonts w:ascii="宋体" w:hAnsi="宋体" w:cs="宋体" w:hint="eastAsia"/>
          <w:sz w:val="21"/>
          <w:szCs w:val="21"/>
          <w:lang w:eastAsia="zh-CN"/>
        </w:rPr>
        <w:t>NEJM</w:t>
      </w:r>
      <w:r>
        <w:rPr>
          <w:rFonts w:ascii="宋体" w:hAnsi="宋体" w:cs="宋体" w:hint="eastAsia"/>
          <w:sz w:val="21"/>
          <w:szCs w:val="21"/>
          <w:lang w:eastAsia="zh-CN"/>
        </w:rPr>
        <w:t>）的</w:t>
      </w:r>
      <w:r>
        <w:rPr>
          <w:rFonts w:ascii="宋体" w:hAnsi="宋体" w:cs="宋体" w:hint="eastAsia"/>
          <w:sz w:val="21"/>
          <w:szCs w:val="21"/>
          <w:lang w:eastAsia="zh-CN"/>
        </w:rPr>
        <w:t>REACT</w:t>
      </w:r>
      <w:r>
        <w:rPr>
          <w:rFonts w:ascii="宋体" w:hAnsi="宋体" w:cs="宋体" w:hint="eastAsia"/>
          <w:sz w:val="21"/>
          <w:szCs w:val="21"/>
          <w:lang w:eastAsia="zh-CN"/>
        </w:rPr>
        <w:t>研究提供了更为现代的影像学数据：在</w:t>
      </w:r>
      <w:r>
        <w:rPr>
          <w:rFonts w:ascii="宋体" w:hAnsi="宋体" w:cs="宋体" w:hint="eastAsia"/>
          <w:sz w:val="21"/>
          <w:szCs w:val="21"/>
          <w:lang w:eastAsia="zh-CN"/>
        </w:rPr>
        <w:t>18-29</w:t>
      </w:r>
      <w:r>
        <w:rPr>
          <w:rFonts w:ascii="宋体" w:hAnsi="宋体" w:cs="宋体" w:hint="eastAsia"/>
          <w:sz w:val="21"/>
          <w:szCs w:val="21"/>
          <w:lang w:eastAsia="zh-CN"/>
        </w:rPr>
        <w:t>岁组中，</w:t>
      </w:r>
      <w:r>
        <w:rPr>
          <w:rFonts w:ascii="宋体" w:hAnsi="宋体" w:cs="宋体" w:hint="eastAsia"/>
          <w:sz w:val="21"/>
          <w:szCs w:val="21"/>
          <w:lang w:eastAsia="zh-CN"/>
        </w:rPr>
        <w:t>8.7%</w:t>
      </w:r>
      <w:r>
        <w:rPr>
          <w:rFonts w:ascii="宋体" w:hAnsi="宋体" w:cs="宋体" w:hint="eastAsia"/>
          <w:sz w:val="21"/>
          <w:szCs w:val="21"/>
          <w:lang w:eastAsia="zh-CN"/>
        </w:rPr>
        <w:t>的男性和</w:t>
      </w:r>
      <w:r>
        <w:rPr>
          <w:rFonts w:ascii="宋体" w:hAnsi="宋体" w:cs="宋体" w:hint="eastAsia"/>
          <w:sz w:val="21"/>
          <w:szCs w:val="21"/>
          <w:lang w:eastAsia="zh-CN"/>
        </w:rPr>
        <w:t>6.7%</w:t>
      </w:r>
      <w:r>
        <w:rPr>
          <w:rFonts w:ascii="宋体" w:hAnsi="宋体" w:cs="宋体" w:hint="eastAsia"/>
          <w:sz w:val="21"/>
          <w:szCs w:val="21"/>
          <w:lang w:eastAsia="zh-CN"/>
        </w:rPr>
        <w:t>的女性检出斑块；而在</w:t>
      </w:r>
      <w:r>
        <w:rPr>
          <w:rFonts w:ascii="宋体" w:hAnsi="宋体" w:cs="宋体" w:hint="eastAsia"/>
          <w:sz w:val="21"/>
          <w:szCs w:val="21"/>
          <w:lang w:eastAsia="zh-CN"/>
        </w:rPr>
        <w:t>30-39</w:t>
      </w:r>
      <w:r>
        <w:rPr>
          <w:rFonts w:ascii="宋体" w:hAnsi="宋体" w:cs="宋体" w:hint="eastAsia"/>
          <w:sz w:val="21"/>
          <w:szCs w:val="21"/>
          <w:lang w:eastAsia="zh-CN"/>
        </w:rPr>
        <w:t>岁组，这一数据飙升至</w:t>
      </w:r>
      <w:r>
        <w:rPr>
          <w:rFonts w:ascii="宋体" w:hAnsi="宋体" w:cs="宋体" w:hint="eastAsia"/>
          <w:sz w:val="21"/>
          <w:szCs w:val="21"/>
          <w:lang w:eastAsia="zh-CN"/>
        </w:rPr>
        <w:t>34.6%</w:t>
      </w:r>
      <w:r>
        <w:rPr>
          <w:rFonts w:ascii="宋体" w:hAnsi="宋体" w:cs="宋体" w:hint="eastAsia"/>
          <w:sz w:val="21"/>
          <w:szCs w:val="21"/>
          <w:lang w:eastAsia="zh-CN"/>
        </w:rPr>
        <w:t>的男性和</w:t>
      </w:r>
      <w:r>
        <w:rPr>
          <w:rFonts w:ascii="宋体" w:hAnsi="宋体" w:cs="宋体" w:hint="eastAsia"/>
          <w:sz w:val="21"/>
          <w:szCs w:val="21"/>
          <w:lang w:eastAsia="zh-CN"/>
        </w:rPr>
        <w:t>21.3%</w:t>
      </w:r>
      <w:r>
        <w:rPr>
          <w:rFonts w:ascii="宋体" w:hAnsi="宋体" w:cs="宋体" w:hint="eastAsia"/>
          <w:sz w:val="21"/>
          <w:szCs w:val="21"/>
          <w:lang w:eastAsia="zh-CN"/>
        </w:rPr>
        <w:t>的女性。在</w:t>
      </w:r>
      <w:r>
        <w:rPr>
          <w:rFonts w:ascii="宋体" w:hAnsi="宋体" w:cs="宋体" w:hint="eastAsia"/>
          <w:sz w:val="21"/>
          <w:szCs w:val="21"/>
          <w:lang w:eastAsia="zh-CN"/>
        </w:rPr>
        <w:t>25-29</w:t>
      </w:r>
      <w:r>
        <w:rPr>
          <w:rFonts w:ascii="宋体" w:hAnsi="宋体" w:cs="宋体" w:hint="eastAsia"/>
          <w:sz w:val="21"/>
          <w:szCs w:val="21"/>
          <w:lang w:eastAsia="zh-CN"/>
        </w:rPr>
        <w:t>岁人群中，</w:t>
      </w:r>
      <w:r>
        <w:rPr>
          <w:rFonts w:ascii="宋体" w:hAnsi="宋体" w:cs="宋体" w:hint="eastAsia"/>
          <w:sz w:val="21"/>
          <w:szCs w:val="21"/>
          <w:lang w:eastAsia="zh-CN"/>
        </w:rPr>
        <w:t>34%</w:t>
      </w:r>
      <w:r>
        <w:rPr>
          <w:rFonts w:ascii="宋体" w:hAnsi="宋体" w:cs="宋体" w:hint="eastAsia"/>
          <w:sz w:val="21"/>
          <w:szCs w:val="21"/>
          <w:lang w:eastAsia="zh-CN"/>
        </w:rPr>
        <w:t>已出现前粥样斑块和粥样斑块。值得注意的是，此阶段的斑块多为未钙化的“软斑块”，这导致传统冠状动脉钙化（</w:t>
      </w:r>
      <w:r>
        <w:rPr>
          <w:rFonts w:ascii="宋体" w:hAnsi="宋体" w:cs="宋体" w:hint="eastAsia"/>
          <w:sz w:val="21"/>
          <w:szCs w:val="21"/>
          <w:lang w:eastAsia="zh-CN"/>
        </w:rPr>
        <w:t>CAC</w:t>
      </w:r>
      <w:r>
        <w:rPr>
          <w:rFonts w:ascii="宋体" w:hAnsi="宋体" w:cs="宋体" w:hint="eastAsia"/>
          <w:sz w:val="21"/>
          <w:szCs w:val="21"/>
          <w:lang w:eastAsia="zh-CN"/>
        </w:rPr>
        <w:t>）积分筛查的假阴性率极高（男性</w:t>
      </w:r>
      <w:r>
        <w:rPr>
          <w:rFonts w:ascii="宋体" w:hAnsi="宋体" w:cs="宋体" w:hint="eastAsia"/>
          <w:sz w:val="21"/>
          <w:szCs w:val="21"/>
          <w:lang w:eastAsia="zh-CN"/>
        </w:rPr>
        <w:t>41.8%</w:t>
      </w:r>
      <w:r>
        <w:rPr>
          <w:rFonts w:ascii="宋体" w:hAnsi="宋体" w:cs="宋体" w:hint="eastAsia"/>
          <w:sz w:val="21"/>
          <w:szCs w:val="21"/>
          <w:lang w:eastAsia="zh-CN"/>
        </w:rPr>
        <w:t>，女性</w:t>
      </w:r>
      <w:r>
        <w:rPr>
          <w:rFonts w:ascii="宋体" w:hAnsi="宋体" w:cs="宋体" w:hint="eastAsia"/>
          <w:sz w:val="21"/>
          <w:szCs w:val="21"/>
          <w:lang w:eastAsia="zh-CN"/>
        </w:rPr>
        <w:t>48.4%</w:t>
      </w:r>
      <w:r>
        <w:rPr>
          <w:rFonts w:ascii="宋体" w:hAnsi="宋体" w:cs="宋体" w:hint="eastAsia"/>
          <w:sz w:val="21"/>
          <w:szCs w:val="21"/>
          <w:lang w:eastAsia="zh-CN"/>
        </w:rPr>
        <w:t>）。此时的病变多局限于单个血管区域，以外周血管（如颈动脉）受累为主（出处：</w:t>
      </w:r>
      <w:r>
        <w:rPr>
          <w:rFonts w:ascii="宋体" w:hAnsi="宋体" w:cs="宋体" w:hint="eastAsia"/>
          <w:sz w:val="21"/>
          <w:szCs w:val="21"/>
          <w:lang w:eastAsia="zh-CN"/>
        </w:rPr>
        <w:t>REACT</w:t>
      </w:r>
      <w:r>
        <w:rPr>
          <w:rFonts w:ascii="宋体" w:hAnsi="宋体" w:cs="宋体" w:hint="eastAsia"/>
          <w:sz w:val="21"/>
          <w:szCs w:val="21"/>
          <w:lang w:eastAsia="zh-CN"/>
        </w:rPr>
        <w:t>研究</w:t>
      </w:r>
      <w:r>
        <w:rPr>
          <w:rFonts w:ascii="宋体" w:hAnsi="宋体" w:cs="宋体" w:hint="eastAsia"/>
          <w:sz w:val="21"/>
          <w:szCs w:val="21"/>
          <w:lang w:eastAsia="zh-CN"/>
        </w:rPr>
        <w:t xml:space="preserve">, NEJM 2026; </w:t>
      </w:r>
      <w:r>
        <w:rPr>
          <w:rFonts w:ascii="宋体" w:hAnsi="宋体" w:cs="宋体" w:hint="eastAsia"/>
          <w:sz w:val="21"/>
          <w:szCs w:val="21"/>
          <w:lang w:eastAsia="zh-CN"/>
        </w:rPr>
        <w:t>朝鲜战争美军尸检研究</w:t>
      </w:r>
      <w:r>
        <w:rPr>
          <w:rFonts w:ascii="宋体" w:hAnsi="宋体" w:cs="宋体" w:hint="eastAsia"/>
          <w:sz w:val="21"/>
          <w:szCs w:val="21"/>
          <w:lang w:eastAsia="zh-CN"/>
        </w:rPr>
        <w:t>; Stary</w:t>
      </w:r>
      <w:r>
        <w:rPr>
          <w:rFonts w:ascii="宋体" w:hAnsi="宋体" w:cs="宋体" w:hint="eastAsia"/>
          <w:sz w:val="21"/>
          <w:szCs w:val="21"/>
          <w:lang w:eastAsia="zh-CN"/>
        </w:rPr>
        <w:t xml:space="preserve"> HC, Springer</w:t>
      </w:r>
      <w:r>
        <w:rPr>
          <w:rFonts w:ascii="宋体" w:hAnsi="宋体" w:cs="宋体" w:hint="eastAsia"/>
          <w:sz w:val="21"/>
          <w:szCs w:val="21"/>
          <w:lang w:eastAsia="zh-CN"/>
        </w:rPr>
        <w:t>）。</w:t>
      </w:r>
    </w:p>
    <w:p w:rsidR="00434CDF" w:rsidRDefault="009E62DF">
      <w:pPr>
        <w:pStyle w:val="2"/>
        <w:rPr>
          <w:rFonts w:ascii="宋体" w:eastAsia="宋体" w:hAnsi="宋体" w:cs="宋体"/>
          <w:sz w:val="21"/>
          <w:szCs w:val="21"/>
          <w:lang w:eastAsia="zh-CN"/>
        </w:rPr>
      </w:pPr>
      <w:bookmarkStart w:id="6" w:name="六中年期40-59岁"/>
      <w:bookmarkEnd w:id="5"/>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中年期（</w:t>
      </w:r>
      <w:r>
        <w:rPr>
          <w:rFonts w:ascii="宋体" w:eastAsia="宋体" w:hAnsi="宋体" w:cs="宋体" w:hint="eastAsia"/>
          <w:sz w:val="21"/>
          <w:szCs w:val="21"/>
          <w:lang w:eastAsia="zh-CN"/>
        </w:rPr>
        <w:t>40-59</w:t>
      </w:r>
      <w:r>
        <w:rPr>
          <w:rFonts w:ascii="宋体" w:eastAsia="宋体" w:hAnsi="宋体" w:cs="宋体" w:hint="eastAsia"/>
          <w:sz w:val="21"/>
          <w:szCs w:val="21"/>
          <w:lang w:eastAsia="zh-CN"/>
        </w:rPr>
        <w:t>岁）</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中年是斑块患病率快速攀升的阶段。</w:t>
      </w:r>
      <w:r>
        <w:rPr>
          <w:rFonts w:ascii="宋体" w:hAnsi="宋体" w:cs="宋体" w:hint="eastAsia"/>
          <w:sz w:val="21"/>
          <w:szCs w:val="21"/>
          <w:lang w:eastAsia="zh-CN"/>
        </w:rPr>
        <w:t>REACT</w:t>
      </w:r>
      <w:r>
        <w:rPr>
          <w:rFonts w:ascii="宋体" w:hAnsi="宋体" w:cs="宋体" w:hint="eastAsia"/>
          <w:sz w:val="21"/>
          <w:szCs w:val="21"/>
          <w:lang w:eastAsia="zh-CN"/>
        </w:rPr>
        <w:t>研究（</w:t>
      </w:r>
      <w:r>
        <w:rPr>
          <w:rFonts w:ascii="宋体" w:hAnsi="宋体" w:cs="宋体" w:hint="eastAsia"/>
          <w:sz w:val="21"/>
          <w:szCs w:val="21"/>
          <w:lang w:eastAsia="zh-CN"/>
        </w:rPr>
        <w:t>NEJM 2026</w:t>
      </w:r>
      <w:r>
        <w:rPr>
          <w:rFonts w:ascii="宋体" w:hAnsi="宋体" w:cs="宋体" w:hint="eastAsia"/>
          <w:sz w:val="21"/>
          <w:szCs w:val="21"/>
          <w:lang w:eastAsia="zh-CN"/>
        </w:rPr>
        <w:t>）指出，男性在</w:t>
      </w:r>
      <w:r>
        <w:rPr>
          <w:rFonts w:ascii="宋体" w:hAnsi="宋体" w:cs="宋体" w:hint="eastAsia"/>
          <w:sz w:val="21"/>
          <w:szCs w:val="21"/>
          <w:lang w:eastAsia="zh-CN"/>
        </w:rPr>
        <w:t>30</w:t>
      </w:r>
      <w:r>
        <w:rPr>
          <w:rFonts w:ascii="宋体" w:hAnsi="宋体" w:cs="宋体" w:hint="eastAsia"/>
          <w:sz w:val="21"/>
          <w:szCs w:val="21"/>
          <w:lang w:eastAsia="zh-CN"/>
        </w:rPr>
        <w:t>岁后斑块检出率快速抬头，至中年趋于平缓；而女性在</w:t>
      </w:r>
      <w:r>
        <w:rPr>
          <w:rFonts w:ascii="宋体" w:hAnsi="宋体" w:cs="宋体" w:hint="eastAsia"/>
          <w:sz w:val="21"/>
          <w:szCs w:val="21"/>
          <w:lang w:eastAsia="zh-CN"/>
        </w:rPr>
        <w:t>40-60</w:t>
      </w:r>
      <w:r>
        <w:rPr>
          <w:rFonts w:ascii="宋体" w:hAnsi="宋体" w:cs="宋体" w:hint="eastAsia"/>
          <w:sz w:val="21"/>
          <w:szCs w:val="21"/>
          <w:lang w:eastAsia="zh-CN"/>
        </w:rPr>
        <w:t>岁间（尤其是更年期前后）呈陡峭上升趋势，大大缩小了与男性的差距。</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在病理形态上，此阶段以纤维粥样斑块（</w:t>
      </w:r>
      <w:r>
        <w:rPr>
          <w:rFonts w:ascii="宋体" w:hAnsi="宋体" w:cs="宋体" w:hint="eastAsia"/>
          <w:sz w:val="21"/>
          <w:szCs w:val="21"/>
          <w:lang w:eastAsia="zh-CN"/>
        </w:rPr>
        <w:t>AHA Va</w:t>
      </w:r>
      <w:r>
        <w:rPr>
          <w:rFonts w:ascii="宋体" w:hAnsi="宋体" w:cs="宋体" w:hint="eastAsia"/>
          <w:sz w:val="21"/>
          <w:szCs w:val="21"/>
          <w:lang w:eastAsia="zh-CN"/>
        </w:rPr>
        <w:t>型）为主。斑块表面的纤维帽逐渐增厚，内部可能出现钙化灶。尽管斑块体积在增大，但管腔狭窄通常不超过</w:t>
      </w:r>
      <w:r>
        <w:rPr>
          <w:rFonts w:ascii="宋体" w:hAnsi="宋体" w:cs="宋体" w:hint="eastAsia"/>
          <w:sz w:val="21"/>
          <w:szCs w:val="21"/>
          <w:lang w:eastAsia="zh-CN"/>
        </w:rPr>
        <w:t>50%</w:t>
      </w:r>
      <w:r>
        <w:rPr>
          <w:rFonts w:ascii="宋体" w:hAnsi="宋体" w:cs="宋体" w:hint="eastAsia"/>
          <w:sz w:val="21"/>
          <w:szCs w:val="21"/>
          <w:lang w:eastAsia="zh-CN"/>
        </w:rPr>
        <w:t>，因此多数患者处于无症状期。与此同时，</w:t>
      </w:r>
      <w:r>
        <w:rPr>
          <w:rFonts w:ascii="宋体" w:hAnsi="宋体" w:cs="宋体" w:hint="eastAsia"/>
          <w:sz w:val="21"/>
          <w:szCs w:val="21"/>
          <w:lang w:eastAsia="zh-CN"/>
        </w:rPr>
        <w:t>IMT</w:t>
      </w:r>
      <w:r>
        <w:rPr>
          <w:rFonts w:ascii="宋体" w:hAnsi="宋体" w:cs="宋体" w:hint="eastAsia"/>
          <w:sz w:val="21"/>
          <w:szCs w:val="21"/>
          <w:lang w:eastAsia="zh-CN"/>
        </w:rPr>
        <w:t>继续遵循此前的线性增长规律持续增加（出处：</w:t>
      </w:r>
      <w:r>
        <w:rPr>
          <w:rFonts w:ascii="宋体" w:hAnsi="宋体" w:cs="宋体" w:hint="eastAsia"/>
          <w:sz w:val="21"/>
          <w:szCs w:val="21"/>
          <w:lang w:eastAsia="zh-CN"/>
        </w:rPr>
        <w:t>RE</w:t>
      </w:r>
      <w:r>
        <w:rPr>
          <w:rFonts w:ascii="宋体" w:hAnsi="宋体" w:cs="宋体" w:hint="eastAsia"/>
          <w:sz w:val="21"/>
          <w:szCs w:val="21"/>
          <w:lang w:eastAsia="zh-CN"/>
        </w:rPr>
        <w:t>ACT</w:t>
      </w:r>
      <w:r>
        <w:rPr>
          <w:rFonts w:ascii="宋体" w:hAnsi="宋体" w:cs="宋体" w:hint="eastAsia"/>
          <w:sz w:val="21"/>
          <w:szCs w:val="21"/>
          <w:lang w:eastAsia="zh-CN"/>
        </w:rPr>
        <w:t>研究</w:t>
      </w:r>
      <w:r>
        <w:rPr>
          <w:rFonts w:ascii="宋体" w:hAnsi="宋体" w:cs="宋体" w:hint="eastAsia"/>
          <w:sz w:val="21"/>
          <w:szCs w:val="21"/>
          <w:lang w:eastAsia="zh-CN"/>
        </w:rPr>
        <w:t>, NEJM 2026</w:t>
      </w:r>
      <w:r>
        <w:rPr>
          <w:rFonts w:ascii="宋体" w:hAnsi="宋体" w:cs="宋体" w:hint="eastAsia"/>
          <w:sz w:val="21"/>
          <w:szCs w:val="21"/>
          <w:lang w:eastAsia="zh-CN"/>
        </w:rPr>
        <w:t>）。</w:t>
      </w:r>
    </w:p>
    <w:p w:rsidR="00434CDF" w:rsidRDefault="009E62DF">
      <w:pPr>
        <w:pStyle w:val="2"/>
        <w:rPr>
          <w:rFonts w:ascii="宋体" w:eastAsia="宋体" w:hAnsi="宋体" w:cs="宋体"/>
          <w:sz w:val="21"/>
          <w:szCs w:val="21"/>
          <w:lang w:eastAsia="zh-CN"/>
        </w:rPr>
      </w:pPr>
      <w:bookmarkStart w:id="7" w:name="七老年期60-70岁"/>
      <w:bookmarkEnd w:id="6"/>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老年期（</w:t>
      </w:r>
      <w:r>
        <w:rPr>
          <w:rFonts w:ascii="宋体" w:eastAsia="宋体" w:hAnsi="宋体" w:cs="宋体" w:hint="eastAsia"/>
          <w:sz w:val="21"/>
          <w:szCs w:val="21"/>
          <w:lang w:eastAsia="zh-CN"/>
        </w:rPr>
        <w:t>60-70</w:t>
      </w:r>
      <w:r>
        <w:rPr>
          <w:rFonts w:ascii="宋体" w:eastAsia="宋体" w:hAnsi="宋体" w:cs="宋体" w:hint="eastAsia"/>
          <w:sz w:val="21"/>
          <w:szCs w:val="21"/>
          <w:lang w:eastAsia="zh-CN"/>
        </w:rPr>
        <w:t>岁）</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步入老年，动脉粥样硬化几乎成为一种“普遍现象”。</w:t>
      </w:r>
      <w:r>
        <w:rPr>
          <w:rFonts w:ascii="宋体" w:hAnsi="宋体" w:cs="宋体" w:hint="eastAsia"/>
          <w:sz w:val="21"/>
          <w:szCs w:val="21"/>
          <w:lang w:eastAsia="zh-CN"/>
        </w:rPr>
        <w:t>REACT</w:t>
      </w:r>
      <w:r>
        <w:rPr>
          <w:rFonts w:ascii="宋体" w:hAnsi="宋体" w:cs="宋体" w:hint="eastAsia"/>
          <w:sz w:val="21"/>
          <w:szCs w:val="21"/>
          <w:lang w:eastAsia="zh-CN"/>
        </w:rPr>
        <w:t>研究（</w:t>
      </w:r>
      <w:r>
        <w:rPr>
          <w:rFonts w:ascii="宋体" w:hAnsi="宋体" w:cs="宋体" w:hint="eastAsia"/>
          <w:sz w:val="21"/>
          <w:szCs w:val="21"/>
          <w:lang w:eastAsia="zh-CN"/>
        </w:rPr>
        <w:t>NEJM 2026</w:t>
      </w:r>
      <w:r>
        <w:rPr>
          <w:rFonts w:ascii="宋体" w:hAnsi="宋体" w:cs="宋体" w:hint="eastAsia"/>
          <w:sz w:val="21"/>
          <w:szCs w:val="21"/>
          <w:lang w:eastAsia="zh-CN"/>
        </w:rPr>
        <w:t>）显示，</w:t>
      </w:r>
      <w:r>
        <w:rPr>
          <w:rFonts w:ascii="宋体" w:hAnsi="宋体" w:cs="宋体" w:hint="eastAsia"/>
          <w:sz w:val="21"/>
          <w:szCs w:val="21"/>
          <w:lang w:eastAsia="zh-CN"/>
        </w:rPr>
        <w:t>60-70</w:t>
      </w:r>
      <w:r>
        <w:rPr>
          <w:rFonts w:ascii="宋体" w:hAnsi="宋体" w:cs="宋体" w:hint="eastAsia"/>
          <w:sz w:val="21"/>
          <w:szCs w:val="21"/>
          <w:lang w:eastAsia="zh-CN"/>
        </w:rPr>
        <w:t>岁人群中约</w:t>
      </w:r>
      <w:r>
        <w:rPr>
          <w:rFonts w:ascii="宋体" w:hAnsi="宋体" w:cs="宋体" w:hint="eastAsia"/>
          <w:sz w:val="21"/>
          <w:szCs w:val="21"/>
          <w:lang w:eastAsia="zh-CN"/>
        </w:rPr>
        <w:t>90%</w:t>
      </w:r>
      <w:r>
        <w:rPr>
          <w:rFonts w:ascii="宋体" w:hAnsi="宋体" w:cs="宋体" w:hint="eastAsia"/>
          <w:sz w:val="21"/>
          <w:szCs w:val="21"/>
          <w:lang w:eastAsia="zh-CN"/>
        </w:rPr>
        <w:t>存在动脉粥样硬化斑块，仅有</w:t>
      </w:r>
      <w:r>
        <w:rPr>
          <w:rFonts w:ascii="宋体" w:hAnsi="宋体" w:cs="宋体" w:hint="eastAsia"/>
          <w:sz w:val="21"/>
          <w:szCs w:val="21"/>
          <w:lang w:eastAsia="zh-CN"/>
        </w:rPr>
        <w:t>1.9%</w:t>
      </w:r>
      <w:r>
        <w:rPr>
          <w:rFonts w:ascii="宋体" w:hAnsi="宋体" w:cs="宋体" w:hint="eastAsia"/>
          <w:sz w:val="21"/>
          <w:szCs w:val="21"/>
          <w:lang w:eastAsia="zh-CN"/>
        </w:rPr>
        <w:t>的男性和</w:t>
      </w:r>
      <w:r>
        <w:rPr>
          <w:rFonts w:ascii="宋体" w:hAnsi="宋体" w:cs="宋体" w:hint="eastAsia"/>
          <w:sz w:val="21"/>
          <w:szCs w:val="21"/>
          <w:lang w:eastAsia="zh-CN"/>
        </w:rPr>
        <w:t>8.1%</w:t>
      </w:r>
      <w:r>
        <w:rPr>
          <w:rFonts w:ascii="宋体" w:hAnsi="宋体" w:cs="宋体" w:hint="eastAsia"/>
          <w:sz w:val="21"/>
          <w:szCs w:val="21"/>
          <w:lang w:eastAsia="zh-CN"/>
        </w:rPr>
        <w:t>的女性能保持血管“干净”。更严峻的是，</w:t>
      </w:r>
      <w:r>
        <w:rPr>
          <w:rFonts w:ascii="宋体" w:hAnsi="宋体" w:cs="宋体" w:hint="eastAsia"/>
          <w:sz w:val="21"/>
          <w:szCs w:val="21"/>
          <w:lang w:eastAsia="zh-CN"/>
        </w:rPr>
        <w:t>56.3%</w:t>
      </w:r>
      <w:r>
        <w:rPr>
          <w:rFonts w:ascii="宋体" w:hAnsi="宋体" w:cs="宋体" w:hint="eastAsia"/>
          <w:sz w:val="21"/>
          <w:szCs w:val="21"/>
          <w:lang w:eastAsia="zh-CN"/>
        </w:rPr>
        <w:t>的男性和</w:t>
      </w:r>
      <w:r>
        <w:rPr>
          <w:rFonts w:ascii="宋体" w:hAnsi="宋体" w:cs="宋体" w:hint="eastAsia"/>
          <w:sz w:val="21"/>
          <w:szCs w:val="21"/>
          <w:lang w:eastAsia="zh-CN"/>
        </w:rPr>
        <w:t>30.7%</w:t>
      </w:r>
      <w:r>
        <w:rPr>
          <w:rFonts w:ascii="宋体" w:hAnsi="宋体" w:cs="宋体" w:hint="eastAsia"/>
          <w:sz w:val="21"/>
          <w:szCs w:val="21"/>
          <w:lang w:eastAsia="zh-CN"/>
        </w:rPr>
        <w:t>的女性出现了颈动脉、股动脉和冠状动脉三处全部受累的广泛病变。</w:t>
      </w:r>
    </w:p>
    <w:p w:rsidR="00434CDF" w:rsidRDefault="009E62DF">
      <w:pPr>
        <w:pStyle w:val="a0"/>
        <w:rPr>
          <w:rFonts w:ascii="宋体" w:hAnsi="宋体" w:cs="宋体"/>
          <w:sz w:val="21"/>
          <w:szCs w:val="21"/>
        </w:rPr>
      </w:pPr>
      <w:r>
        <w:rPr>
          <w:rFonts w:ascii="宋体" w:hAnsi="宋体" w:cs="宋体" w:hint="eastAsia"/>
          <w:sz w:val="21"/>
          <w:szCs w:val="21"/>
          <w:lang w:eastAsia="zh-CN"/>
        </w:rPr>
        <w:t>在病理分期上，此阶段进入了危险的复合病变期（</w:t>
      </w:r>
      <w:r>
        <w:rPr>
          <w:rFonts w:ascii="宋体" w:hAnsi="宋体" w:cs="宋体" w:hint="eastAsia"/>
          <w:sz w:val="21"/>
          <w:szCs w:val="21"/>
          <w:lang w:eastAsia="zh-CN"/>
        </w:rPr>
        <w:t>AHA VI</w:t>
      </w:r>
      <w:r>
        <w:rPr>
          <w:rFonts w:ascii="宋体" w:hAnsi="宋体" w:cs="宋体" w:hint="eastAsia"/>
          <w:sz w:val="21"/>
          <w:szCs w:val="21"/>
          <w:lang w:eastAsia="zh-CN"/>
        </w:rPr>
        <w:t>型）。斑块可能发生钙化、溃疡、出血或继发血栓形成，管腔狭窄程度可超过</w:t>
      </w:r>
      <w:r>
        <w:rPr>
          <w:rFonts w:ascii="宋体" w:hAnsi="宋体" w:cs="宋体" w:hint="eastAsia"/>
          <w:sz w:val="21"/>
          <w:szCs w:val="21"/>
          <w:lang w:eastAsia="zh-CN"/>
        </w:rPr>
        <w:t>75%</w:t>
      </w:r>
      <w:r>
        <w:rPr>
          <w:rFonts w:ascii="宋体" w:hAnsi="宋体" w:cs="宋体" w:hint="eastAsia"/>
          <w:sz w:val="21"/>
          <w:szCs w:val="21"/>
          <w:lang w:eastAsia="zh-CN"/>
        </w:rPr>
        <w:t>，极易引发心肌梗死</w:t>
      </w:r>
      <w:r>
        <w:rPr>
          <w:rFonts w:ascii="宋体" w:hAnsi="宋体" w:cs="宋体" w:hint="eastAsia"/>
          <w:sz w:val="21"/>
          <w:szCs w:val="21"/>
          <w:lang w:eastAsia="zh-CN"/>
        </w:rPr>
        <w:t>或脑卒中等急性心血管事件（出处：</w:t>
      </w:r>
      <w:r>
        <w:rPr>
          <w:rFonts w:ascii="宋体" w:hAnsi="宋体" w:cs="宋体" w:hint="eastAsia"/>
          <w:sz w:val="21"/>
          <w:szCs w:val="21"/>
          <w:lang w:eastAsia="zh-CN"/>
        </w:rPr>
        <w:t>REACT</w:t>
      </w:r>
      <w:r>
        <w:rPr>
          <w:rFonts w:ascii="宋体" w:hAnsi="宋体" w:cs="宋体" w:hint="eastAsia"/>
          <w:sz w:val="21"/>
          <w:szCs w:val="21"/>
          <w:lang w:eastAsia="zh-CN"/>
        </w:rPr>
        <w:t>研究</w:t>
      </w:r>
      <w:r>
        <w:rPr>
          <w:rFonts w:ascii="宋体" w:hAnsi="宋体" w:cs="宋体" w:hint="eastAsia"/>
          <w:sz w:val="21"/>
          <w:szCs w:val="21"/>
          <w:lang w:eastAsia="zh-CN"/>
        </w:rPr>
        <w:t>, NEJM 2026; Hommel G, et al. </w:t>
      </w:r>
      <w:r>
        <w:rPr>
          <w:rFonts w:ascii="宋体" w:hAnsi="宋体" w:cs="宋体" w:hint="eastAsia"/>
          <w:sz w:val="21"/>
          <w:szCs w:val="21"/>
        </w:rPr>
        <w:t>Stroke 2001</w:t>
      </w:r>
      <w:r>
        <w:rPr>
          <w:rFonts w:ascii="宋体" w:hAnsi="宋体" w:cs="宋体" w:hint="eastAsia"/>
          <w:sz w:val="21"/>
          <w:szCs w:val="21"/>
        </w:rPr>
        <w:t>）。</w:t>
      </w:r>
    </w:p>
    <w:p w:rsidR="00434CDF" w:rsidRDefault="009E62DF">
      <w:pPr>
        <w:pStyle w:val="2"/>
        <w:rPr>
          <w:rFonts w:ascii="宋体" w:eastAsia="宋体" w:hAnsi="宋体" w:cs="宋体"/>
          <w:sz w:val="21"/>
          <w:szCs w:val="21"/>
          <w:lang w:eastAsia="zh-CN"/>
        </w:rPr>
      </w:pPr>
      <w:bookmarkStart w:id="8" w:name="八高龄老人与百岁老人70-105岁"/>
      <w:bookmarkEnd w:id="7"/>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高龄老人与百岁老人（</w:t>
      </w:r>
      <w:r>
        <w:rPr>
          <w:rFonts w:ascii="宋体" w:eastAsia="宋体" w:hAnsi="宋体" w:cs="宋体" w:hint="eastAsia"/>
          <w:sz w:val="21"/>
          <w:szCs w:val="21"/>
          <w:lang w:eastAsia="zh-CN"/>
        </w:rPr>
        <w:t>70-105</w:t>
      </w:r>
      <w:r>
        <w:rPr>
          <w:rFonts w:ascii="宋体" w:eastAsia="宋体" w:hAnsi="宋体" w:cs="宋体" w:hint="eastAsia"/>
          <w:sz w:val="21"/>
          <w:szCs w:val="21"/>
          <w:lang w:eastAsia="zh-CN"/>
        </w:rPr>
        <w:t>岁）</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对于</w:t>
      </w:r>
      <w:r>
        <w:rPr>
          <w:rFonts w:ascii="宋体" w:hAnsi="宋体" w:cs="宋体" w:hint="eastAsia"/>
          <w:sz w:val="21"/>
          <w:szCs w:val="21"/>
          <w:lang w:eastAsia="zh-CN"/>
        </w:rPr>
        <w:t>70-80</w:t>
      </w:r>
      <w:r>
        <w:rPr>
          <w:rFonts w:ascii="宋体" w:hAnsi="宋体" w:cs="宋体" w:hint="eastAsia"/>
          <w:sz w:val="21"/>
          <w:szCs w:val="21"/>
          <w:lang w:eastAsia="zh-CN"/>
        </w:rPr>
        <w:t>岁的高龄人群，斑块检出率依然维持在</w:t>
      </w:r>
      <w:r>
        <w:rPr>
          <w:rFonts w:ascii="宋体" w:hAnsi="宋体" w:cs="宋体" w:hint="eastAsia"/>
          <w:sz w:val="21"/>
          <w:szCs w:val="21"/>
          <w:lang w:eastAsia="zh-CN"/>
        </w:rPr>
        <w:t>83.3%</w:t>
      </w:r>
      <w:r>
        <w:rPr>
          <w:rFonts w:ascii="宋体" w:hAnsi="宋体" w:cs="宋体" w:hint="eastAsia"/>
          <w:sz w:val="21"/>
          <w:szCs w:val="21"/>
          <w:lang w:eastAsia="zh-CN"/>
        </w:rPr>
        <w:t>的高位。然而，一个有趣的现象出现在百岁老人群体中：他们的平均</w:t>
      </w:r>
      <w:r>
        <w:rPr>
          <w:rFonts w:ascii="宋体" w:hAnsi="宋体" w:cs="宋体" w:hint="eastAsia"/>
          <w:sz w:val="21"/>
          <w:szCs w:val="21"/>
          <w:lang w:eastAsia="zh-CN"/>
        </w:rPr>
        <w:t>IMT</w:t>
      </w:r>
      <w:r>
        <w:rPr>
          <w:rFonts w:ascii="宋体" w:hAnsi="宋体" w:cs="宋体" w:hint="eastAsia"/>
          <w:sz w:val="21"/>
          <w:szCs w:val="21"/>
          <w:lang w:eastAsia="zh-CN"/>
        </w:rPr>
        <w:t>约为</w:t>
      </w:r>
      <w:r>
        <w:rPr>
          <w:rFonts w:ascii="宋体" w:hAnsi="宋体" w:cs="宋体" w:hint="eastAsia"/>
          <w:sz w:val="21"/>
          <w:szCs w:val="21"/>
          <w:lang w:eastAsia="zh-CN"/>
        </w:rPr>
        <w:t>1.01mm</w:t>
      </w:r>
      <w:r>
        <w:rPr>
          <w:rFonts w:ascii="宋体" w:hAnsi="宋体" w:cs="宋体" w:hint="eastAsia"/>
          <w:sz w:val="21"/>
          <w:szCs w:val="21"/>
          <w:lang w:eastAsia="zh-CN"/>
        </w:rPr>
        <w:t>，表现为内膜弥漫性增厚，但斑块检出率反而下降至</w:t>
      </w:r>
      <w:r>
        <w:rPr>
          <w:rFonts w:ascii="宋体" w:hAnsi="宋体" w:cs="宋体" w:hint="eastAsia"/>
          <w:sz w:val="21"/>
          <w:szCs w:val="21"/>
          <w:lang w:eastAsia="zh-CN"/>
        </w:rPr>
        <w:t>60%</w:t>
      </w:r>
      <w:r>
        <w:rPr>
          <w:rFonts w:ascii="宋体" w:hAnsi="宋体" w:cs="宋体" w:hint="eastAsia"/>
          <w:sz w:val="21"/>
          <w:szCs w:val="21"/>
          <w:lang w:eastAsia="zh-CN"/>
        </w:rPr>
        <w:t>。这可能与“存活者偏差”有关，即未发生严重心血管事件的人群更有可能长寿。</w:t>
      </w:r>
    </w:p>
    <w:p w:rsidR="00434CDF" w:rsidRDefault="009E62DF">
      <w:pPr>
        <w:pStyle w:val="a0"/>
        <w:rPr>
          <w:rFonts w:ascii="宋体" w:hAnsi="宋体" w:cs="宋体"/>
          <w:sz w:val="21"/>
          <w:szCs w:val="21"/>
        </w:rPr>
      </w:pPr>
      <w:r>
        <w:rPr>
          <w:rFonts w:ascii="宋体" w:hAnsi="宋体" w:cs="宋体" w:hint="eastAsia"/>
          <w:sz w:val="21"/>
          <w:szCs w:val="21"/>
          <w:lang w:eastAsia="zh-CN"/>
        </w:rPr>
        <w:lastRenderedPageBreak/>
        <w:t>Hommel G</w:t>
      </w:r>
      <w:r>
        <w:rPr>
          <w:rFonts w:ascii="宋体" w:hAnsi="宋体" w:cs="宋体" w:hint="eastAsia"/>
          <w:sz w:val="21"/>
          <w:szCs w:val="21"/>
          <w:lang w:eastAsia="zh-CN"/>
        </w:rPr>
        <w:t>等人针对</w:t>
      </w:r>
      <w:r>
        <w:rPr>
          <w:rFonts w:ascii="宋体" w:hAnsi="宋体" w:cs="宋体" w:hint="eastAsia"/>
          <w:sz w:val="21"/>
          <w:szCs w:val="21"/>
          <w:lang w:eastAsia="zh-CN"/>
        </w:rPr>
        <w:t>319</w:t>
      </w:r>
      <w:r>
        <w:rPr>
          <w:rFonts w:ascii="宋体" w:hAnsi="宋体" w:cs="宋体" w:hint="eastAsia"/>
          <w:sz w:val="21"/>
          <w:szCs w:val="21"/>
          <w:lang w:eastAsia="zh-CN"/>
        </w:rPr>
        <w:t>名</w:t>
      </w:r>
      <w:r>
        <w:rPr>
          <w:rFonts w:ascii="宋体" w:hAnsi="宋体" w:cs="宋体" w:hint="eastAsia"/>
          <w:sz w:val="21"/>
          <w:szCs w:val="21"/>
          <w:lang w:eastAsia="zh-CN"/>
        </w:rPr>
        <w:t>21-105</w:t>
      </w:r>
      <w:r>
        <w:rPr>
          <w:rFonts w:ascii="宋体" w:hAnsi="宋体" w:cs="宋体" w:hint="eastAsia"/>
          <w:sz w:val="21"/>
          <w:szCs w:val="21"/>
          <w:lang w:eastAsia="zh-CN"/>
        </w:rPr>
        <w:t>岁健康受试者的研究再次</w:t>
      </w:r>
      <w:r>
        <w:rPr>
          <w:rFonts w:ascii="宋体" w:hAnsi="宋体" w:cs="宋体" w:hint="eastAsia"/>
          <w:sz w:val="21"/>
          <w:szCs w:val="21"/>
          <w:lang w:eastAsia="zh-CN"/>
        </w:rPr>
        <w:t>印证了</w:t>
      </w:r>
      <w:r>
        <w:rPr>
          <w:rFonts w:ascii="宋体" w:hAnsi="宋体" w:cs="宋体" w:hint="eastAsia"/>
          <w:sz w:val="21"/>
          <w:szCs w:val="21"/>
          <w:lang w:eastAsia="zh-CN"/>
        </w:rPr>
        <w:t>IMT</w:t>
      </w:r>
      <w:r>
        <w:rPr>
          <w:rFonts w:ascii="宋体" w:hAnsi="宋体" w:cs="宋体" w:hint="eastAsia"/>
          <w:sz w:val="21"/>
          <w:szCs w:val="21"/>
          <w:lang w:eastAsia="zh-CN"/>
        </w:rPr>
        <w:t>与年龄的高度线性相关性（</w:t>
      </w:r>
      <w:r>
        <w:rPr>
          <w:rFonts w:ascii="宋体" w:hAnsi="宋体" w:cs="宋体" w:hint="eastAsia"/>
          <w:sz w:val="21"/>
          <w:szCs w:val="21"/>
          <w:lang w:eastAsia="zh-CN"/>
        </w:rPr>
        <w:t>r=0.83</w:t>
      </w:r>
      <w:r>
        <w:rPr>
          <w:rFonts w:ascii="宋体" w:hAnsi="宋体" w:cs="宋体" w:hint="eastAsia"/>
          <w:sz w:val="21"/>
          <w:szCs w:val="21"/>
          <w:lang w:eastAsia="zh-CN"/>
        </w:rPr>
        <w:t>），其终身演变公式依然适用：</w:t>
      </w:r>
      <w:r>
        <w:rPr>
          <w:rFonts w:ascii="宋体" w:hAnsi="宋体" w:cs="宋体" w:hint="eastAsia"/>
          <w:sz w:val="21"/>
          <w:szCs w:val="21"/>
          <w:lang w:eastAsia="zh-CN"/>
        </w:rPr>
        <w:t xml:space="preserve">IMT = (0.009 </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年龄</w:t>
      </w:r>
      <w:r>
        <w:rPr>
          <w:rFonts w:ascii="宋体" w:hAnsi="宋体" w:cs="宋体" w:hint="eastAsia"/>
          <w:sz w:val="21"/>
          <w:szCs w:val="21"/>
          <w:lang w:eastAsia="zh-CN"/>
        </w:rPr>
        <w:t>) + 0.116 mm</w:t>
      </w:r>
      <w:r>
        <w:rPr>
          <w:rFonts w:ascii="宋体" w:hAnsi="宋体" w:cs="宋体" w:hint="eastAsia"/>
          <w:sz w:val="21"/>
          <w:szCs w:val="21"/>
          <w:lang w:eastAsia="zh-CN"/>
        </w:rPr>
        <w:t>。</w:t>
      </w:r>
      <w:r>
        <w:rPr>
          <w:rFonts w:ascii="宋体" w:hAnsi="宋体" w:cs="宋体" w:hint="eastAsia"/>
          <w:sz w:val="21"/>
          <w:szCs w:val="21"/>
        </w:rPr>
        <w:t>这一数据为老年心血管风险评估提供了可靠的基准（出处：</w:t>
      </w:r>
      <w:r>
        <w:rPr>
          <w:rFonts w:ascii="宋体" w:hAnsi="宋体" w:cs="宋体" w:hint="eastAsia"/>
          <w:sz w:val="21"/>
          <w:szCs w:val="21"/>
        </w:rPr>
        <w:t>Hommel G, et al. Stroke 2001, PMID: 11283378</w:t>
      </w:r>
      <w:r>
        <w:rPr>
          <w:rFonts w:ascii="宋体" w:hAnsi="宋体" w:cs="宋体" w:hint="eastAsia"/>
          <w:sz w:val="21"/>
          <w:szCs w:val="21"/>
        </w:rPr>
        <w:t>）。</w:t>
      </w:r>
    </w:p>
    <w:p w:rsidR="00434CDF" w:rsidRDefault="009E62DF">
      <w:pPr>
        <w:pStyle w:val="2"/>
        <w:rPr>
          <w:rFonts w:ascii="宋体" w:eastAsia="宋体" w:hAnsi="宋体" w:cs="宋体"/>
          <w:sz w:val="21"/>
          <w:szCs w:val="21"/>
          <w:lang w:eastAsia="zh-CN"/>
        </w:rPr>
      </w:pPr>
      <w:bookmarkStart w:id="9" w:name="九斑块病理分期与量化指标总结"/>
      <w:bookmarkEnd w:id="8"/>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斑块病理分期与量化指标总结</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为了更直观地理解血管斑块的全生命周期演变，以下表格总结了各阶段的核心特征与量化指标：</w:t>
      </w:r>
    </w:p>
    <w:tbl>
      <w:tblPr>
        <w:tblStyle w:val="Table"/>
        <w:tblW w:w="5000" w:type="pct"/>
        <w:tblInd w:w="0" w:type="dxa"/>
        <w:tblLayout w:type="fixed"/>
        <w:tblLook w:val="04A0"/>
      </w:tblPr>
      <w:tblGrid>
        <w:gridCol w:w="1063"/>
        <w:gridCol w:w="1594"/>
        <w:gridCol w:w="1594"/>
        <w:gridCol w:w="1772"/>
        <w:gridCol w:w="1594"/>
        <w:gridCol w:w="1239"/>
      </w:tblGrid>
      <w:tr w:rsidR="00434CDF" w:rsidTr="00434CDF">
        <w:trPr>
          <w:cnfStyle w:val="100000000000"/>
          <w:tblHeader/>
        </w:trPr>
        <w:tc>
          <w:tcPr>
            <w:tcW w:w="1037" w:type="dxa"/>
          </w:tcPr>
          <w:p w:rsidR="00434CDF" w:rsidRDefault="009E62DF">
            <w:pPr>
              <w:pStyle w:val="Compact"/>
              <w:rPr>
                <w:rFonts w:ascii="宋体" w:hAnsi="宋体" w:cs="宋体"/>
                <w:sz w:val="21"/>
                <w:szCs w:val="21"/>
              </w:rPr>
            </w:pPr>
            <w:r>
              <w:rPr>
                <w:rFonts w:ascii="宋体" w:hAnsi="宋体" w:cs="宋体" w:hint="eastAsia"/>
                <w:sz w:val="21"/>
                <w:szCs w:val="21"/>
              </w:rPr>
              <w:t>分期</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典型年龄</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AHA</w:t>
            </w:r>
            <w:r>
              <w:rPr>
                <w:rFonts w:ascii="宋体" w:hAnsi="宋体" w:cs="宋体" w:hint="eastAsia"/>
                <w:sz w:val="21"/>
                <w:szCs w:val="21"/>
              </w:rPr>
              <w:t>分型</w:t>
            </w:r>
          </w:p>
        </w:tc>
        <w:tc>
          <w:tcPr>
            <w:tcW w:w="1729" w:type="dxa"/>
          </w:tcPr>
          <w:p w:rsidR="00434CDF" w:rsidRDefault="009E62DF">
            <w:pPr>
              <w:pStyle w:val="Compact"/>
              <w:rPr>
                <w:rFonts w:ascii="宋体" w:hAnsi="宋体" w:cs="宋体"/>
                <w:sz w:val="21"/>
                <w:szCs w:val="21"/>
              </w:rPr>
            </w:pPr>
            <w:r>
              <w:rPr>
                <w:rFonts w:ascii="宋体" w:hAnsi="宋体" w:cs="宋体" w:hint="eastAsia"/>
                <w:sz w:val="21"/>
                <w:szCs w:val="21"/>
              </w:rPr>
              <w:t>IMT</w:t>
            </w:r>
            <w:r>
              <w:rPr>
                <w:rFonts w:ascii="宋体" w:hAnsi="宋体" w:cs="宋体" w:hint="eastAsia"/>
                <w:sz w:val="21"/>
                <w:szCs w:val="21"/>
              </w:rPr>
              <w:t>参考值</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主要特征</w:t>
            </w:r>
          </w:p>
        </w:tc>
        <w:tc>
          <w:tcPr>
            <w:tcW w:w="1209" w:type="dxa"/>
          </w:tcPr>
          <w:p w:rsidR="00434CDF" w:rsidRDefault="009E62DF">
            <w:pPr>
              <w:pStyle w:val="Compact"/>
              <w:rPr>
                <w:rFonts w:ascii="宋体" w:hAnsi="宋体" w:cs="宋体"/>
                <w:sz w:val="21"/>
                <w:szCs w:val="21"/>
              </w:rPr>
            </w:pPr>
            <w:r>
              <w:rPr>
                <w:rFonts w:ascii="宋体" w:hAnsi="宋体" w:cs="宋体" w:hint="eastAsia"/>
                <w:sz w:val="21"/>
                <w:szCs w:val="21"/>
              </w:rPr>
              <w:t>可逆性</w:t>
            </w:r>
          </w:p>
        </w:tc>
      </w:tr>
      <w:tr w:rsidR="00434CDF" w:rsidTr="00434CDF">
        <w:tc>
          <w:tcPr>
            <w:tcW w:w="1037" w:type="dxa"/>
          </w:tcPr>
          <w:p w:rsidR="00434CDF" w:rsidRDefault="009E62DF">
            <w:pPr>
              <w:pStyle w:val="Compact"/>
              <w:rPr>
                <w:rFonts w:ascii="宋体" w:hAnsi="宋体" w:cs="宋体"/>
                <w:sz w:val="21"/>
                <w:szCs w:val="21"/>
              </w:rPr>
            </w:pPr>
            <w:r>
              <w:rPr>
                <w:rFonts w:ascii="宋体" w:hAnsi="宋体" w:cs="宋体" w:hint="eastAsia"/>
                <w:sz w:val="21"/>
                <w:szCs w:val="21"/>
              </w:rPr>
              <w:t>适应性内膜增厚</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胎儿</w:t>
            </w:r>
            <w:r>
              <w:rPr>
                <w:rFonts w:ascii="宋体" w:hAnsi="宋体" w:cs="宋体" w:hint="eastAsia"/>
                <w:sz w:val="21"/>
                <w:szCs w:val="21"/>
              </w:rPr>
              <w:t>-</w:t>
            </w:r>
            <w:r>
              <w:rPr>
                <w:rFonts w:ascii="宋体" w:hAnsi="宋体" w:cs="宋体" w:hint="eastAsia"/>
                <w:sz w:val="21"/>
                <w:szCs w:val="21"/>
              </w:rPr>
              <w:t>新生儿</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I</w:t>
            </w:r>
            <w:r>
              <w:rPr>
                <w:rFonts w:ascii="宋体" w:hAnsi="宋体" w:cs="宋体" w:hint="eastAsia"/>
                <w:sz w:val="21"/>
                <w:szCs w:val="21"/>
              </w:rPr>
              <w:t>型</w:t>
            </w:r>
          </w:p>
        </w:tc>
        <w:tc>
          <w:tcPr>
            <w:tcW w:w="1729" w:type="dxa"/>
          </w:tcPr>
          <w:p w:rsidR="00434CDF" w:rsidRDefault="009E62DF">
            <w:pPr>
              <w:pStyle w:val="Compact"/>
              <w:rPr>
                <w:rFonts w:ascii="宋体" w:hAnsi="宋体" w:cs="宋体"/>
                <w:sz w:val="21"/>
                <w:szCs w:val="21"/>
              </w:rPr>
            </w:pPr>
            <w:r>
              <w:rPr>
                <w:rFonts w:ascii="宋体" w:hAnsi="宋体" w:cs="宋体" w:hint="eastAsia"/>
                <w:sz w:val="21"/>
                <w:szCs w:val="21"/>
              </w:rPr>
              <w:t>&lt;</w:t>
            </w:r>
            <w:r>
              <w:rPr>
                <w:rFonts w:ascii="宋体" w:hAnsi="宋体" w:cs="宋体" w:hint="eastAsia"/>
                <w:sz w:val="21"/>
                <w:szCs w:val="21"/>
              </w:rPr>
              <w:t>0.15mm</w:t>
            </w:r>
          </w:p>
        </w:tc>
        <w:tc>
          <w:tcPr>
            <w:tcW w:w="1555" w:type="dxa"/>
          </w:tcPr>
          <w:p w:rsidR="00434CDF" w:rsidRDefault="009E62DF">
            <w:pPr>
              <w:pStyle w:val="Compact"/>
              <w:rPr>
                <w:rFonts w:ascii="宋体" w:hAnsi="宋体" w:cs="宋体"/>
                <w:sz w:val="21"/>
                <w:szCs w:val="21"/>
                <w:lang w:eastAsia="zh-CN"/>
              </w:rPr>
            </w:pPr>
            <w:r>
              <w:rPr>
                <w:rFonts w:ascii="宋体" w:hAnsi="宋体" w:cs="宋体" w:hint="eastAsia"/>
                <w:sz w:val="21"/>
                <w:szCs w:val="21"/>
                <w:lang w:eastAsia="zh-CN"/>
              </w:rPr>
              <w:t>孤立泡沫细胞，无坏死核心</w:t>
            </w:r>
          </w:p>
        </w:tc>
        <w:tc>
          <w:tcPr>
            <w:tcW w:w="1209" w:type="dxa"/>
          </w:tcPr>
          <w:p w:rsidR="00434CDF" w:rsidRDefault="009E62DF">
            <w:pPr>
              <w:pStyle w:val="Compact"/>
              <w:rPr>
                <w:rFonts w:ascii="宋体" w:hAnsi="宋体" w:cs="宋体"/>
                <w:sz w:val="21"/>
                <w:szCs w:val="21"/>
              </w:rPr>
            </w:pPr>
            <w:r>
              <w:rPr>
                <w:rFonts w:ascii="宋体" w:hAnsi="宋体" w:cs="宋体" w:hint="eastAsia"/>
                <w:sz w:val="21"/>
                <w:szCs w:val="21"/>
              </w:rPr>
              <w:t>可逆</w:t>
            </w:r>
          </w:p>
        </w:tc>
      </w:tr>
      <w:tr w:rsidR="00434CDF" w:rsidTr="00434CDF">
        <w:tc>
          <w:tcPr>
            <w:tcW w:w="1037" w:type="dxa"/>
          </w:tcPr>
          <w:p w:rsidR="00434CDF" w:rsidRDefault="009E62DF">
            <w:pPr>
              <w:pStyle w:val="Compact"/>
              <w:rPr>
                <w:rFonts w:ascii="宋体" w:hAnsi="宋体" w:cs="宋体"/>
                <w:sz w:val="21"/>
                <w:szCs w:val="21"/>
              </w:rPr>
            </w:pPr>
            <w:r>
              <w:rPr>
                <w:rFonts w:ascii="宋体" w:hAnsi="宋体" w:cs="宋体" w:hint="eastAsia"/>
                <w:sz w:val="21"/>
                <w:szCs w:val="21"/>
              </w:rPr>
              <w:t>脂肪条纹</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2-10</w:t>
            </w:r>
            <w:r>
              <w:rPr>
                <w:rFonts w:ascii="宋体" w:hAnsi="宋体" w:cs="宋体" w:hint="eastAsia"/>
                <w:sz w:val="21"/>
                <w:szCs w:val="21"/>
              </w:rPr>
              <w:t>岁</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II</w:t>
            </w:r>
            <w:r>
              <w:rPr>
                <w:rFonts w:ascii="宋体" w:hAnsi="宋体" w:cs="宋体" w:hint="eastAsia"/>
                <w:sz w:val="21"/>
                <w:szCs w:val="21"/>
              </w:rPr>
              <w:t>型</w:t>
            </w:r>
          </w:p>
        </w:tc>
        <w:tc>
          <w:tcPr>
            <w:tcW w:w="1729" w:type="dxa"/>
          </w:tcPr>
          <w:p w:rsidR="00434CDF" w:rsidRDefault="009E62DF">
            <w:pPr>
              <w:pStyle w:val="Compact"/>
              <w:rPr>
                <w:rFonts w:ascii="宋体" w:hAnsi="宋体" w:cs="宋体"/>
                <w:sz w:val="21"/>
                <w:szCs w:val="21"/>
              </w:rPr>
            </w:pPr>
            <w:r>
              <w:rPr>
                <w:rFonts w:ascii="宋体" w:hAnsi="宋体" w:cs="宋体" w:hint="eastAsia"/>
                <w:sz w:val="21"/>
                <w:szCs w:val="21"/>
              </w:rPr>
              <w:t>0.15-0.3mm</w:t>
            </w:r>
          </w:p>
        </w:tc>
        <w:tc>
          <w:tcPr>
            <w:tcW w:w="1555" w:type="dxa"/>
          </w:tcPr>
          <w:p w:rsidR="00434CDF" w:rsidRDefault="009E62DF">
            <w:pPr>
              <w:pStyle w:val="Compact"/>
              <w:rPr>
                <w:rFonts w:ascii="宋体" w:hAnsi="宋体" w:cs="宋体"/>
                <w:sz w:val="21"/>
                <w:szCs w:val="21"/>
                <w:lang w:eastAsia="zh-CN"/>
              </w:rPr>
            </w:pPr>
            <w:r>
              <w:rPr>
                <w:rFonts w:ascii="宋体" w:hAnsi="宋体" w:cs="宋体" w:hint="eastAsia"/>
                <w:sz w:val="21"/>
                <w:szCs w:val="21"/>
                <w:lang w:eastAsia="zh-CN"/>
              </w:rPr>
              <w:t>多层泡沫细胞，脂质条纹</w:t>
            </w:r>
          </w:p>
        </w:tc>
        <w:tc>
          <w:tcPr>
            <w:tcW w:w="1209" w:type="dxa"/>
          </w:tcPr>
          <w:p w:rsidR="00434CDF" w:rsidRDefault="009E62DF">
            <w:pPr>
              <w:pStyle w:val="Compact"/>
              <w:rPr>
                <w:rFonts w:ascii="宋体" w:hAnsi="宋体" w:cs="宋体"/>
                <w:sz w:val="21"/>
                <w:szCs w:val="21"/>
              </w:rPr>
            </w:pPr>
            <w:r>
              <w:rPr>
                <w:rFonts w:ascii="宋体" w:hAnsi="宋体" w:cs="宋体" w:hint="eastAsia"/>
                <w:sz w:val="21"/>
                <w:szCs w:val="21"/>
              </w:rPr>
              <w:t>可逆</w:t>
            </w:r>
          </w:p>
        </w:tc>
      </w:tr>
      <w:tr w:rsidR="00434CDF" w:rsidTr="00434CDF">
        <w:tc>
          <w:tcPr>
            <w:tcW w:w="1037" w:type="dxa"/>
          </w:tcPr>
          <w:p w:rsidR="00434CDF" w:rsidRDefault="009E62DF">
            <w:pPr>
              <w:pStyle w:val="Compact"/>
              <w:rPr>
                <w:rFonts w:ascii="宋体" w:hAnsi="宋体" w:cs="宋体"/>
                <w:sz w:val="21"/>
                <w:szCs w:val="21"/>
              </w:rPr>
            </w:pPr>
            <w:r>
              <w:rPr>
                <w:rFonts w:ascii="宋体" w:hAnsi="宋体" w:cs="宋体" w:hint="eastAsia"/>
                <w:sz w:val="21"/>
                <w:szCs w:val="21"/>
              </w:rPr>
              <w:t>前粥样斑块</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5-25</w:t>
            </w:r>
            <w:r>
              <w:rPr>
                <w:rFonts w:ascii="宋体" w:hAnsi="宋体" w:cs="宋体" w:hint="eastAsia"/>
                <w:sz w:val="21"/>
                <w:szCs w:val="21"/>
              </w:rPr>
              <w:t>岁</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III</w:t>
            </w:r>
            <w:r>
              <w:rPr>
                <w:rFonts w:ascii="宋体" w:hAnsi="宋体" w:cs="宋体" w:hint="eastAsia"/>
                <w:sz w:val="21"/>
                <w:szCs w:val="21"/>
              </w:rPr>
              <w:t>型</w:t>
            </w:r>
          </w:p>
        </w:tc>
        <w:tc>
          <w:tcPr>
            <w:tcW w:w="1729" w:type="dxa"/>
          </w:tcPr>
          <w:p w:rsidR="00434CDF" w:rsidRDefault="009E62DF">
            <w:pPr>
              <w:pStyle w:val="Compact"/>
              <w:rPr>
                <w:rFonts w:ascii="宋体" w:hAnsi="宋体" w:cs="宋体"/>
                <w:sz w:val="21"/>
                <w:szCs w:val="21"/>
              </w:rPr>
            </w:pPr>
            <w:r>
              <w:rPr>
                <w:rFonts w:ascii="宋体" w:hAnsi="宋体" w:cs="宋体" w:hint="eastAsia"/>
                <w:sz w:val="21"/>
                <w:szCs w:val="21"/>
              </w:rPr>
              <w:t>0.3-0.5mm</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非融合性脂质池</w:t>
            </w:r>
          </w:p>
        </w:tc>
        <w:tc>
          <w:tcPr>
            <w:tcW w:w="1209" w:type="dxa"/>
          </w:tcPr>
          <w:p w:rsidR="00434CDF" w:rsidRDefault="009E62DF">
            <w:pPr>
              <w:pStyle w:val="Compact"/>
              <w:rPr>
                <w:rFonts w:ascii="宋体" w:hAnsi="宋体" w:cs="宋体"/>
                <w:sz w:val="21"/>
                <w:szCs w:val="21"/>
              </w:rPr>
            </w:pPr>
            <w:r>
              <w:rPr>
                <w:rFonts w:ascii="宋体" w:hAnsi="宋体" w:cs="宋体" w:hint="eastAsia"/>
                <w:sz w:val="21"/>
                <w:szCs w:val="21"/>
              </w:rPr>
              <w:t>可逆</w:t>
            </w:r>
          </w:p>
        </w:tc>
      </w:tr>
      <w:tr w:rsidR="00434CDF" w:rsidTr="00434CDF">
        <w:tc>
          <w:tcPr>
            <w:tcW w:w="1037" w:type="dxa"/>
          </w:tcPr>
          <w:p w:rsidR="00434CDF" w:rsidRDefault="009E62DF">
            <w:pPr>
              <w:pStyle w:val="Compact"/>
              <w:rPr>
                <w:rFonts w:ascii="宋体" w:hAnsi="宋体" w:cs="宋体"/>
                <w:sz w:val="21"/>
                <w:szCs w:val="21"/>
              </w:rPr>
            </w:pPr>
            <w:r>
              <w:rPr>
                <w:rFonts w:ascii="宋体" w:hAnsi="宋体" w:cs="宋体" w:hint="eastAsia"/>
                <w:sz w:val="21"/>
                <w:szCs w:val="21"/>
              </w:rPr>
              <w:t>粥样斑块</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13</w:t>
            </w:r>
            <w:r>
              <w:rPr>
                <w:rFonts w:ascii="宋体" w:hAnsi="宋体" w:cs="宋体" w:hint="eastAsia"/>
                <w:sz w:val="21"/>
                <w:szCs w:val="21"/>
              </w:rPr>
              <w:t>岁起</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IV</w:t>
            </w:r>
            <w:r>
              <w:rPr>
                <w:rFonts w:ascii="宋体" w:hAnsi="宋体" w:cs="宋体" w:hint="eastAsia"/>
                <w:sz w:val="21"/>
                <w:szCs w:val="21"/>
              </w:rPr>
              <w:t>型</w:t>
            </w:r>
          </w:p>
        </w:tc>
        <w:tc>
          <w:tcPr>
            <w:tcW w:w="1729" w:type="dxa"/>
          </w:tcPr>
          <w:p w:rsidR="00434CDF" w:rsidRDefault="009E62DF">
            <w:pPr>
              <w:pStyle w:val="Compact"/>
              <w:rPr>
                <w:rFonts w:ascii="宋体" w:hAnsi="宋体" w:cs="宋体"/>
                <w:sz w:val="21"/>
                <w:szCs w:val="21"/>
              </w:rPr>
            </w:pPr>
            <w:r>
              <w:rPr>
                <w:rFonts w:ascii="宋体" w:hAnsi="宋体" w:cs="宋体" w:hint="eastAsia"/>
                <w:sz w:val="21"/>
                <w:szCs w:val="21"/>
              </w:rPr>
              <w:t>0.5-1.0mm</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融合性脂质坏死核心</w:t>
            </w:r>
          </w:p>
        </w:tc>
        <w:tc>
          <w:tcPr>
            <w:tcW w:w="1209" w:type="dxa"/>
          </w:tcPr>
          <w:p w:rsidR="00434CDF" w:rsidRDefault="009E62DF">
            <w:pPr>
              <w:pStyle w:val="Compact"/>
              <w:rPr>
                <w:rFonts w:ascii="宋体" w:hAnsi="宋体" w:cs="宋体"/>
                <w:sz w:val="21"/>
                <w:szCs w:val="21"/>
              </w:rPr>
            </w:pPr>
            <w:r>
              <w:rPr>
                <w:rFonts w:ascii="宋体" w:hAnsi="宋体" w:cs="宋体" w:hint="eastAsia"/>
                <w:sz w:val="21"/>
                <w:szCs w:val="21"/>
              </w:rPr>
              <w:t>不可逆</w:t>
            </w:r>
          </w:p>
        </w:tc>
      </w:tr>
      <w:tr w:rsidR="00434CDF" w:rsidTr="00434CDF">
        <w:tc>
          <w:tcPr>
            <w:tcW w:w="1037" w:type="dxa"/>
          </w:tcPr>
          <w:p w:rsidR="00434CDF" w:rsidRDefault="009E62DF">
            <w:pPr>
              <w:pStyle w:val="Compact"/>
              <w:rPr>
                <w:rFonts w:ascii="宋体" w:hAnsi="宋体" w:cs="宋体"/>
                <w:sz w:val="21"/>
                <w:szCs w:val="21"/>
              </w:rPr>
            </w:pPr>
            <w:r>
              <w:rPr>
                <w:rFonts w:ascii="宋体" w:hAnsi="宋体" w:cs="宋体" w:hint="eastAsia"/>
                <w:sz w:val="21"/>
                <w:szCs w:val="21"/>
              </w:rPr>
              <w:t>纤维粥样斑块</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中年</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Va</w:t>
            </w:r>
            <w:r>
              <w:rPr>
                <w:rFonts w:ascii="宋体" w:hAnsi="宋体" w:cs="宋体" w:hint="eastAsia"/>
                <w:sz w:val="21"/>
                <w:szCs w:val="21"/>
              </w:rPr>
              <w:t>型</w:t>
            </w:r>
          </w:p>
        </w:tc>
        <w:tc>
          <w:tcPr>
            <w:tcW w:w="1729" w:type="dxa"/>
          </w:tcPr>
          <w:p w:rsidR="00434CDF" w:rsidRDefault="009E62DF">
            <w:pPr>
              <w:pStyle w:val="Compact"/>
              <w:rPr>
                <w:rFonts w:ascii="宋体" w:hAnsi="宋体" w:cs="宋体"/>
                <w:sz w:val="21"/>
                <w:szCs w:val="21"/>
              </w:rPr>
            </w:pPr>
            <w:r>
              <w:rPr>
                <w:rFonts w:ascii="宋体" w:hAnsi="宋体" w:cs="宋体" w:hint="eastAsia"/>
                <w:sz w:val="21"/>
                <w:szCs w:val="21"/>
              </w:rPr>
              <w:t>&gt;1.0mm</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厚纤维帽</w:t>
            </w:r>
            <w:r>
              <w:rPr>
                <w:rFonts w:ascii="宋体" w:hAnsi="宋体" w:cs="宋体" w:hint="eastAsia"/>
                <w:sz w:val="21"/>
                <w:szCs w:val="21"/>
              </w:rPr>
              <w:t>+</w:t>
            </w:r>
            <w:r>
              <w:rPr>
                <w:rFonts w:ascii="宋体" w:hAnsi="宋体" w:cs="宋体" w:hint="eastAsia"/>
                <w:sz w:val="21"/>
                <w:szCs w:val="21"/>
              </w:rPr>
              <w:t>脂质核心</w:t>
            </w:r>
          </w:p>
        </w:tc>
        <w:tc>
          <w:tcPr>
            <w:tcW w:w="1209" w:type="dxa"/>
          </w:tcPr>
          <w:p w:rsidR="00434CDF" w:rsidRDefault="009E62DF">
            <w:pPr>
              <w:pStyle w:val="Compact"/>
              <w:rPr>
                <w:rFonts w:ascii="宋体" w:hAnsi="宋体" w:cs="宋体"/>
                <w:sz w:val="21"/>
                <w:szCs w:val="21"/>
              </w:rPr>
            </w:pPr>
            <w:r>
              <w:rPr>
                <w:rFonts w:ascii="宋体" w:hAnsi="宋体" w:cs="宋体" w:hint="eastAsia"/>
                <w:sz w:val="21"/>
                <w:szCs w:val="21"/>
              </w:rPr>
              <w:t>不可逆</w:t>
            </w:r>
          </w:p>
        </w:tc>
      </w:tr>
      <w:tr w:rsidR="00434CDF" w:rsidTr="00434CDF">
        <w:tc>
          <w:tcPr>
            <w:tcW w:w="1037" w:type="dxa"/>
          </w:tcPr>
          <w:p w:rsidR="00434CDF" w:rsidRDefault="009E62DF">
            <w:pPr>
              <w:pStyle w:val="Compact"/>
              <w:rPr>
                <w:rFonts w:ascii="宋体" w:hAnsi="宋体" w:cs="宋体"/>
                <w:sz w:val="21"/>
                <w:szCs w:val="21"/>
              </w:rPr>
            </w:pPr>
            <w:r>
              <w:rPr>
                <w:rFonts w:ascii="宋体" w:hAnsi="宋体" w:cs="宋体" w:hint="eastAsia"/>
                <w:sz w:val="21"/>
                <w:szCs w:val="21"/>
              </w:rPr>
              <w:t>复合病变</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老年</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VI</w:t>
            </w:r>
            <w:r>
              <w:rPr>
                <w:rFonts w:ascii="宋体" w:hAnsi="宋体" w:cs="宋体" w:hint="eastAsia"/>
                <w:sz w:val="21"/>
                <w:szCs w:val="21"/>
              </w:rPr>
              <w:t>型</w:t>
            </w:r>
          </w:p>
        </w:tc>
        <w:tc>
          <w:tcPr>
            <w:tcW w:w="1729" w:type="dxa"/>
          </w:tcPr>
          <w:p w:rsidR="00434CDF" w:rsidRDefault="009E62DF">
            <w:pPr>
              <w:pStyle w:val="Compact"/>
              <w:rPr>
                <w:rFonts w:ascii="宋体" w:hAnsi="宋体" w:cs="宋体"/>
                <w:sz w:val="21"/>
                <w:szCs w:val="21"/>
              </w:rPr>
            </w:pPr>
            <w:r>
              <w:rPr>
                <w:rFonts w:ascii="宋体" w:hAnsi="宋体" w:cs="宋体" w:hint="eastAsia"/>
                <w:sz w:val="21"/>
                <w:szCs w:val="21"/>
              </w:rPr>
              <w:t>&gt;1.5mm</w:t>
            </w:r>
          </w:p>
        </w:tc>
        <w:tc>
          <w:tcPr>
            <w:tcW w:w="1555" w:type="dxa"/>
          </w:tcPr>
          <w:p w:rsidR="00434CDF" w:rsidRDefault="009E62DF">
            <w:pPr>
              <w:pStyle w:val="Compact"/>
              <w:rPr>
                <w:rFonts w:ascii="宋体" w:hAnsi="宋体" w:cs="宋体"/>
                <w:sz w:val="21"/>
                <w:szCs w:val="21"/>
              </w:rPr>
            </w:pPr>
            <w:r>
              <w:rPr>
                <w:rFonts w:ascii="宋体" w:hAnsi="宋体" w:cs="宋体" w:hint="eastAsia"/>
                <w:sz w:val="21"/>
                <w:szCs w:val="21"/>
              </w:rPr>
              <w:t>破裂</w:t>
            </w:r>
            <w:r>
              <w:rPr>
                <w:rFonts w:ascii="宋体" w:hAnsi="宋体" w:cs="宋体" w:hint="eastAsia"/>
                <w:sz w:val="21"/>
                <w:szCs w:val="21"/>
              </w:rPr>
              <w:t>/</w:t>
            </w:r>
            <w:r>
              <w:rPr>
                <w:rFonts w:ascii="宋体" w:hAnsi="宋体" w:cs="宋体" w:hint="eastAsia"/>
                <w:sz w:val="21"/>
                <w:szCs w:val="21"/>
              </w:rPr>
              <w:t>出血</w:t>
            </w:r>
            <w:r>
              <w:rPr>
                <w:rFonts w:ascii="宋体" w:hAnsi="宋体" w:cs="宋体" w:hint="eastAsia"/>
                <w:sz w:val="21"/>
                <w:szCs w:val="21"/>
              </w:rPr>
              <w:t>/</w:t>
            </w:r>
            <w:r>
              <w:rPr>
                <w:rFonts w:ascii="宋体" w:hAnsi="宋体" w:cs="宋体" w:hint="eastAsia"/>
                <w:sz w:val="21"/>
                <w:szCs w:val="21"/>
              </w:rPr>
              <w:t>血栓</w:t>
            </w:r>
          </w:p>
        </w:tc>
        <w:tc>
          <w:tcPr>
            <w:tcW w:w="1209" w:type="dxa"/>
          </w:tcPr>
          <w:p w:rsidR="00434CDF" w:rsidRDefault="009E62DF">
            <w:pPr>
              <w:pStyle w:val="Compact"/>
              <w:rPr>
                <w:rFonts w:ascii="宋体" w:hAnsi="宋体" w:cs="宋体"/>
                <w:sz w:val="21"/>
                <w:szCs w:val="21"/>
              </w:rPr>
            </w:pPr>
            <w:r>
              <w:rPr>
                <w:rFonts w:ascii="宋体" w:hAnsi="宋体" w:cs="宋体" w:hint="eastAsia"/>
                <w:sz w:val="21"/>
                <w:szCs w:val="21"/>
              </w:rPr>
              <w:t>不可逆</w:t>
            </w:r>
          </w:p>
        </w:tc>
      </w:tr>
    </w:tbl>
    <w:p w:rsidR="00434CDF" w:rsidRDefault="009E62DF">
      <w:pPr>
        <w:pStyle w:val="2"/>
        <w:rPr>
          <w:rFonts w:ascii="宋体" w:eastAsia="宋体" w:hAnsi="宋体" w:cs="宋体"/>
          <w:sz w:val="21"/>
          <w:szCs w:val="21"/>
        </w:rPr>
      </w:pPr>
      <w:bookmarkStart w:id="10" w:name="十参考文献"/>
      <w:bookmarkEnd w:id="9"/>
      <w:r>
        <w:rPr>
          <w:rFonts w:ascii="宋体" w:eastAsia="宋体" w:hAnsi="宋体" w:cs="宋体" w:hint="eastAsia"/>
          <w:sz w:val="21"/>
          <w:szCs w:val="21"/>
          <w:lang w:eastAsia="zh-CN"/>
        </w:rPr>
        <w:t xml:space="preserve">### </w:t>
      </w:r>
      <w:r>
        <w:rPr>
          <w:rFonts w:ascii="宋体" w:eastAsia="宋体" w:hAnsi="宋体" w:cs="宋体" w:hint="eastAsia"/>
          <w:sz w:val="21"/>
          <w:szCs w:val="21"/>
        </w:rPr>
        <w:t>参考文献</w:t>
      </w:r>
    </w:p>
    <w:p w:rsidR="00434CDF" w:rsidRDefault="009E62DF">
      <w:pPr>
        <w:pStyle w:val="Compact"/>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 xml:space="preserve">Stary HC. Evolution and </w:t>
      </w:r>
      <w:r>
        <w:rPr>
          <w:rFonts w:ascii="宋体" w:hAnsi="宋体" w:cs="宋体" w:hint="eastAsia"/>
          <w:sz w:val="21"/>
          <w:szCs w:val="21"/>
        </w:rPr>
        <w:t>Progression of Atherosclerosis in the Coronary Arteries of Children and Adults. Springer Nature.</w:t>
      </w:r>
    </w:p>
    <w:p w:rsidR="00434CDF" w:rsidRDefault="009E62DF">
      <w:pPr>
        <w:pStyle w:val="Compact"/>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 xml:space="preserve">Hommel G, et al. Carotid plaque and intima-media thickness assessed by b-mode ultrasonography in subjects ranging from young adults to centenarians. Stroke. </w:t>
      </w:r>
      <w:r>
        <w:rPr>
          <w:rFonts w:ascii="宋体" w:hAnsi="宋体" w:cs="宋体" w:hint="eastAsia"/>
          <w:sz w:val="21"/>
          <w:szCs w:val="21"/>
        </w:rPr>
        <w:t>2001;32(4):830-5. PMID: 11283378.</w:t>
      </w:r>
    </w:p>
    <w:p w:rsidR="00434CDF" w:rsidRDefault="009E62DF">
      <w:pPr>
        <w:pStyle w:val="Compact"/>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REACT</w:t>
      </w:r>
      <w:r>
        <w:rPr>
          <w:rFonts w:ascii="宋体" w:hAnsi="宋体" w:cs="宋体" w:hint="eastAsia"/>
          <w:sz w:val="21"/>
          <w:szCs w:val="21"/>
        </w:rPr>
        <w:t>研究</w:t>
      </w:r>
      <w:r>
        <w:rPr>
          <w:rFonts w:ascii="宋体" w:hAnsi="宋体" w:cs="宋体" w:hint="eastAsia"/>
          <w:sz w:val="21"/>
          <w:szCs w:val="21"/>
        </w:rPr>
        <w:t xml:space="preserve">. </w:t>
      </w:r>
      <w:r>
        <w:rPr>
          <w:rFonts w:ascii="宋体" w:hAnsi="宋体" w:cs="宋体" w:hint="eastAsia"/>
          <w:sz w:val="21"/>
          <w:szCs w:val="21"/>
        </w:rPr>
        <w:t>无症状动脉粥样硬化的多中心前瞻性影像学研究</w:t>
      </w:r>
      <w:r>
        <w:rPr>
          <w:rFonts w:ascii="宋体" w:hAnsi="宋体" w:cs="宋体" w:hint="eastAsia"/>
          <w:sz w:val="21"/>
          <w:szCs w:val="21"/>
        </w:rPr>
        <w:t>. New England Journal of Medicine. 2026.</w:t>
      </w:r>
    </w:p>
    <w:p w:rsidR="00434CDF" w:rsidRDefault="009E62DF">
      <w:pPr>
        <w:pStyle w:val="Compact"/>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Springer Nature. Ultrasound imaging versus morphopathology in cardiovascular diseases: Coronary atherosclerotic plaque.</w:t>
      </w:r>
    </w:p>
    <w:p w:rsidR="00434CDF" w:rsidRDefault="009E62DF">
      <w:pPr>
        <w:pStyle w:val="Compact"/>
        <w:rPr>
          <w:rFonts w:ascii="宋体" w:hAnsi="宋体" w:cs="宋体"/>
          <w:sz w:val="21"/>
          <w:szCs w:val="21"/>
        </w:rPr>
      </w:pPr>
      <w:r>
        <w:rPr>
          <w:rFonts w:ascii="宋体" w:hAnsi="宋体" w:cs="宋体" w:hint="eastAsia"/>
          <w:sz w:val="21"/>
          <w:szCs w:val="21"/>
          <w:lang w:eastAsia="zh-CN"/>
        </w:rPr>
        <w:lastRenderedPageBreak/>
        <w:t xml:space="preserve">- </w:t>
      </w:r>
      <w:r>
        <w:rPr>
          <w:rFonts w:ascii="宋体" w:hAnsi="宋体" w:cs="宋体" w:hint="eastAsia"/>
          <w:sz w:val="21"/>
          <w:szCs w:val="21"/>
        </w:rPr>
        <w:t xml:space="preserve">Virmani R, et </w:t>
      </w:r>
      <w:r>
        <w:rPr>
          <w:rFonts w:ascii="宋体" w:hAnsi="宋体" w:cs="宋体" w:hint="eastAsia"/>
          <w:sz w:val="21"/>
          <w:szCs w:val="21"/>
        </w:rPr>
        <w:t xml:space="preserve">al. Modified AHA classification of atherosclerotic lesions. </w:t>
      </w:r>
      <w:r>
        <w:rPr>
          <w:rFonts w:ascii="宋体" w:hAnsi="宋体" w:cs="宋体" w:hint="eastAsia"/>
          <w:sz w:val="21"/>
          <w:szCs w:val="21"/>
        </w:rPr>
        <w:t>改良动脉粥样硬化分类系统</w:t>
      </w:r>
      <w:r>
        <w:rPr>
          <w:rFonts w:ascii="宋体" w:hAnsi="宋体" w:cs="宋体" w:hint="eastAsia"/>
          <w:sz w:val="21"/>
          <w:szCs w:val="21"/>
        </w:rPr>
        <w:t>.</w:t>
      </w:r>
    </w:p>
    <w:p w:rsidR="00434CDF" w:rsidRDefault="009E62DF">
      <w:pPr>
        <w:pStyle w:val="Compact"/>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美国心脏协会</w:t>
      </w:r>
      <w:r>
        <w:rPr>
          <w:rFonts w:ascii="宋体" w:hAnsi="宋体" w:cs="宋体" w:hint="eastAsia"/>
          <w:sz w:val="21"/>
          <w:szCs w:val="21"/>
        </w:rPr>
        <w:t>(AHA)</w:t>
      </w:r>
      <w:r>
        <w:rPr>
          <w:rFonts w:ascii="宋体" w:hAnsi="宋体" w:cs="宋体" w:hint="eastAsia"/>
          <w:sz w:val="21"/>
          <w:szCs w:val="21"/>
        </w:rPr>
        <w:t>动脉粥样硬化病变分类方案</w:t>
      </w:r>
      <w:r>
        <w:rPr>
          <w:rFonts w:ascii="宋体" w:hAnsi="宋体" w:cs="宋体" w:hint="eastAsia"/>
          <w:sz w:val="21"/>
          <w:szCs w:val="21"/>
        </w:rPr>
        <w:t>.</w:t>
      </w:r>
    </w:p>
    <w:p w:rsidR="00434CDF" w:rsidRDefault="009E62DF">
      <w:pPr>
        <w:pStyle w:val="Compact"/>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血管斑块大小形态软硬度数字化</w:t>
      </w:r>
    </w:p>
    <w:p w:rsidR="00434CDF" w:rsidRDefault="009E62DF">
      <w:pPr>
        <w:pStyle w:val="2"/>
        <w:rPr>
          <w:rFonts w:ascii="宋体" w:eastAsia="宋体" w:hAnsi="宋体" w:cs="宋体"/>
          <w:sz w:val="21"/>
          <w:szCs w:val="21"/>
          <w:lang w:eastAsia="zh-CN"/>
        </w:rPr>
      </w:pPr>
      <w:bookmarkStart w:id="11" w:name="血管斑块大小形态软硬度数字化"/>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引言</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血管斑块的数字化评估在心血管疾病的精准诊断、风险分层及治疗决策中具有重要的临床意义。传统的定性或半定量评估方法难以全面反映斑块的生物学特性及血流动力学影响。随着影像学技术的飞速发展，超声、冠状动脉</w:t>
      </w:r>
      <w:r>
        <w:rPr>
          <w:rFonts w:ascii="宋体" w:hAnsi="宋体" w:cs="宋体" w:hint="eastAsia"/>
          <w:sz w:val="21"/>
          <w:szCs w:val="21"/>
          <w:lang w:eastAsia="zh-CN"/>
        </w:rPr>
        <w:t>CT</w:t>
      </w:r>
      <w:r>
        <w:rPr>
          <w:rFonts w:ascii="宋体" w:hAnsi="宋体" w:cs="宋体" w:hint="eastAsia"/>
          <w:sz w:val="21"/>
          <w:szCs w:val="21"/>
          <w:lang w:eastAsia="zh-CN"/>
        </w:rPr>
        <w:t>血管造影（</w:t>
      </w:r>
      <w:r>
        <w:rPr>
          <w:rFonts w:ascii="宋体" w:hAnsi="宋体" w:cs="宋体" w:hint="eastAsia"/>
          <w:sz w:val="21"/>
          <w:szCs w:val="21"/>
          <w:lang w:eastAsia="zh-CN"/>
        </w:rPr>
        <w:t>CCTA</w:t>
      </w:r>
      <w:r>
        <w:rPr>
          <w:rFonts w:ascii="宋体" w:hAnsi="宋体" w:cs="宋体" w:hint="eastAsia"/>
          <w:sz w:val="21"/>
          <w:szCs w:val="21"/>
          <w:lang w:eastAsia="zh-CN"/>
        </w:rPr>
        <w:t>）、光学相干断层扫描（</w:t>
      </w:r>
      <w:r>
        <w:rPr>
          <w:rFonts w:ascii="宋体" w:hAnsi="宋体" w:cs="宋体" w:hint="eastAsia"/>
          <w:sz w:val="21"/>
          <w:szCs w:val="21"/>
          <w:lang w:eastAsia="zh-CN"/>
        </w:rPr>
        <w:t>OCT</w:t>
      </w:r>
      <w:r>
        <w:rPr>
          <w:rFonts w:ascii="宋体" w:hAnsi="宋体" w:cs="宋体" w:hint="eastAsia"/>
          <w:sz w:val="21"/>
          <w:szCs w:val="21"/>
          <w:lang w:eastAsia="zh-CN"/>
        </w:rPr>
        <w:t>）、血管内超声</w:t>
      </w:r>
      <w:r>
        <w:rPr>
          <w:rFonts w:ascii="宋体" w:hAnsi="宋体" w:cs="宋体" w:hint="eastAsia"/>
          <w:sz w:val="21"/>
          <w:szCs w:val="21"/>
          <w:lang w:eastAsia="zh-CN"/>
        </w:rPr>
        <w:t>（</w:t>
      </w:r>
      <w:r>
        <w:rPr>
          <w:rFonts w:ascii="宋体" w:hAnsi="宋体" w:cs="宋体" w:hint="eastAsia"/>
          <w:sz w:val="21"/>
          <w:szCs w:val="21"/>
          <w:lang w:eastAsia="zh-CN"/>
        </w:rPr>
        <w:t>IVUS</w:t>
      </w:r>
      <w:r>
        <w:rPr>
          <w:rFonts w:ascii="宋体" w:hAnsi="宋体" w:cs="宋体" w:hint="eastAsia"/>
          <w:sz w:val="21"/>
          <w:szCs w:val="21"/>
          <w:lang w:eastAsia="zh-CN"/>
        </w:rPr>
        <w:t>）以及弹性成像等主流影像学评估手段，为血管斑块的大小、形态及软硬度提供了客观、精确的数字化指标。这些量化参数不仅有助于早期识别易损斑块，还能有效预测缺血事件的发生风险，从而指导个体化治疗方案的制定。</w:t>
      </w:r>
    </w:p>
    <w:p w:rsidR="00434CDF" w:rsidRDefault="009E62DF">
      <w:pPr>
        <w:pStyle w:val="2"/>
        <w:rPr>
          <w:rFonts w:ascii="宋体" w:eastAsia="宋体" w:hAnsi="宋体" w:cs="宋体"/>
          <w:sz w:val="21"/>
          <w:szCs w:val="21"/>
          <w:lang w:eastAsia="zh-CN"/>
        </w:rPr>
      </w:pPr>
      <w:bookmarkStart w:id="12" w:name="二血管斑块大小的数字化评估"/>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血管斑块大小的数字化评估</w:t>
      </w:r>
    </w:p>
    <w:p w:rsidR="00434CDF" w:rsidRDefault="009E62DF">
      <w:pPr>
        <w:pStyle w:val="3"/>
        <w:rPr>
          <w:rFonts w:ascii="宋体" w:eastAsia="宋体" w:hAnsi="宋体" w:cs="宋体"/>
          <w:sz w:val="21"/>
          <w:szCs w:val="21"/>
          <w:lang w:eastAsia="zh-CN"/>
        </w:rPr>
      </w:pPr>
      <w:bookmarkStart w:id="13" w:name="内-中膜厚度imt"/>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内</w:t>
      </w:r>
      <w:r>
        <w:rPr>
          <w:rFonts w:ascii="宋体" w:eastAsia="宋体" w:hAnsi="宋体" w:cs="宋体" w:hint="eastAsia"/>
          <w:sz w:val="21"/>
          <w:szCs w:val="21"/>
          <w:lang w:eastAsia="zh-CN"/>
        </w:rPr>
        <w:t>-</w:t>
      </w:r>
      <w:r>
        <w:rPr>
          <w:rFonts w:ascii="宋体" w:eastAsia="宋体" w:hAnsi="宋体" w:cs="宋体" w:hint="eastAsia"/>
          <w:sz w:val="21"/>
          <w:szCs w:val="21"/>
          <w:lang w:eastAsia="zh-CN"/>
        </w:rPr>
        <w:t>中膜厚度（</w:t>
      </w:r>
      <w:r>
        <w:rPr>
          <w:rFonts w:ascii="宋体" w:eastAsia="宋体" w:hAnsi="宋体" w:cs="宋体" w:hint="eastAsia"/>
          <w:sz w:val="21"/>
          <w:szCs w:val="21"/>
          <w:lang w:eastAsia="zh-CN"/>
        </w:rPr>
        <w:t>IMT</w:t>
      </w:r>
      <w:r>
        <w:rPr>
          <w:rFonts w:ascii="宋体" w:eastAsia="宋体" w:hAnsi="宋体" w:cs="宋体" w:hint="eastAsia"/>
          <w:sz w:val="21"/>
          <w:szCs w:val="21"/>
          <w:lang w:eastAsia="zh-CN"/>
        </w:rPr>
        <w:t>）</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颈动脉内</w:t>
      </w:r>
      <w:r>
        <w:rPr>
          <w:rFonts w:ascii="宋体" w:hAnsi="宋体" w:cs="宋体" w:hint="eastAsia"/>
          <w:sz w:val="21"/>
          <w:szCs w:val="21"/>
          <w:lang w:eastAsia="zh-CN"/>
        </w:rPr>
        <w:t>-</w:t>
      </w:r>
      <w:r>
        <w:rPr>
          <w:rFonts w:ascii="宋体" w:hAnsi="宋体" w:cs="宋体" w:hint="eastAsia"/>
          <w:sz w:val="21"/>
          <w:szCs w:val="21"/>
          <w:lang w:eastAsia="zh-CN"/>
        </w:rPr>
        <w:t>中膜厚度（</w:t>
      </w:r>
      <w:r>
        <w:rPr>
          <w:rFonts w:ascii="宋体" w:hAnsi="宋体" w:cs="宋体" w:hint="eastAsia"/>
          <w:sz w:val="21"/>
          <w:szCs w:val="21"/>
          <w:lang w:eastAsia="zh-CN"/>
        </w:rPr>
        <w:t>IMT</w:t>
      </w:r>
      <w:r>
        <w:rPr>
          <w:rFonts w:ascii="宋体" w:hAnsi="宋体" w:cs="宋体" w:hint="eastAsia"/>
          <w:sz w:val="21"/>
          <w:szCs w:val="21"/>
          <w:lang w:eastAsia="zh-CN"/>
        </w:rPr>
        <w:t>）是评估早期动脉粥样硬化的重要指标。根据相关质控共识，其数字化评估标准如下：</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正常值</w:t>
      </w:r>
      <w:r>
        <w:rPr>
          <w:rFonts w:ascii="宋体" w:hAnsi="宋体" w:cs="宋体" w:hint="eastAsia"/>
          <w:sz w:val="21"/>
          <w:szCs w:val="21"/>
          <w:lang w:eastAsia="zh-CN"/>
        </w:rPr>
        <w:t>：</w:t>
      </w:r>
      <w:r>
        <w:rPr>
          <w:rFonts w:ascii="宋体" w:hAnsi="宋体" w:cs="宋体" w:hint="eastAsia"/>
          <w:sz w:val="21"/>
          <w:szCs w:val="21"/>
          <w:lang w:eastAsia="zh-CN"/>
        </w:rPr>
        <w:t>IMT &lt; 1.0 mm</w:t>
      </w:r>
      <w:r>
        <w:rPr>
          <w:rFonts w:ascii="宋体" w:hAnsi="宋体" w:cs="宋体" w:hint="eastAsia"/>
          <w:sz w:val="21"/>
          <w:szCs w:val="21"/>
          <w:lang w:eastAsia="zh-CN"/>
        </w:rPr>
        <w:t>。</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内膜增厚</w:t>
      </w:r>
      <w:r>
        <w:rPr>
          <w:rFonts w:ascii="宋体" w:hAnsi="宋体" w:cs="宋体" w:hint="eastAsia"/>
          <w:sz w:val="21"/>
          <w:szCs w:val="21"/>
          <w:lang w:eastAsia="zh-CN"/>
        </w:rPr>
        <w:t>：</w:t>
      </w:r>
      <w:r>
        <w:rPr>
          <w:rFonts w:ascii="宋体" w:hAnsi="宋体" w:cs="宋体" w:hint="eastAsia"/>
          <w:sz w:val="21"/>
          <w:szCs w:val="21"/>
          <w:lang w:eastAsia="zh-CN"/>
        </w:rPr>
        <w:t xml:space="preserve">1.0 mm </w:t>
      </w:r>
      <w:r>
        <w:rPr>
          <w:rFonts w:ascii="宋体" w:hAnsi="宋体" w:cs="宋体" w:hint="eastAsia"/>
          <w:sz w:val="21"/>
          <w:szCs w:val="21"/>
          <w:lang w:eastAsia="zh-CN"/>
        </w:rPr>
        <w:t>≤</w:t>
      </w:r>
      <w:r>
        <w:rPr>
          <w:rFonts w:ascii="宋体" w:hAnsi="宋体" w:cs="宋体" w:hint="eastAsia"/>
          <w:sz w:val="21"/>
          <w:szCs w:val="21"/>
          <w:lang w:eastAsia="zh-CN"/>
        </w:rPr>
        <w:t xml:space="preserve"> IMT &lt; 1.5 mm</w:t>
      </w:r>
      <w:r>
        <w:rPr>
          <w:rFonts w:ascii="宋体" w:hAnsi="宋体" w:cs="宋体" w:hint="eastAsia"/>
          <w:sz w:val="21"/>
          <w:szCs w:val="21"/>
          <w:lang w:eastAsia="zh-CN"/>
        </w:rPr>
        <w:t>。</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确诊斑块</w:t>
      </w:r>
      <w:r>
        <w:rPr>
          <w:rFonts w:ascii="宋体" w:hAnsi="宋体" w:cs="宋体" w:hint="eastAsia"/>
          <w:sz w:val="21"/>
          <w:szCs w:val="21"/>
          <w:lang w:eastAsia="zh-CN"/>
        </w:rPr>
        <w:t>：局部管壁增</w:t>
      </w:r>
      <w:r>
        <w:rPr>
          <w:rFonts w:ascii="宋体" w:hAnsi="宋体" w:cs="宋体" w:hint="eastAsia"/>
          <w:sz w:val="21"/>
          <w:szCs w:val="21"/>
          <w:lang w:eastAsia="zh-CN"/>
        </w:rPr>
        <w:t>厚</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1.5 mm</w:t>
      </w:r>
      <w:r>
        <w:rPr>
          <w:rFonts w:ascii="宋体" w:hAnsi="宋体" w:cs="宋体" w:hint="eastAsia"/>
          <w:sz w:val="21"/>
          <w:szCs w:val="21"/>
          <w:lang w:eastAsia="zh-CN"/>
        </w:rPr>
        <w:t>，或增厚厚度超过邻近正常管壁的</w:t>
      </w:r>
      <w:r>
        <w:rPr>
          <w:rFonts w:ascii="宋体" w:hAnsi="宋体" w:cs="宋体" w:hint="eastAsia"/>
          <w:sz w:val="21"/>
          <w:szCs w:val="21"/>
          <w:lang w:eastAsia="zh-CN"/>
        </w:rPr>
        <w:t>50%</w:t>
      </w:r>
      <w:r>
        <w:rPr>
          <w:rFonts w:ascii="宋体" w:hAnsi="宋体" w:cs="宋体" w:hint="eastAsia"/>
          <w:sz w:val="21"/>
          <w:szCs w:val="21"/>
          <w:lang w:eastAsia="zh-CN"/>
        </w:rPr>
        <w:t>。</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生理性变异</w:t>
      </w:r>
      <w:r>
        <w:rPr>
          <w:rFonts w:ascii="宋体" w:hAnsi="宋体" w:cs="宋体" w:hint="eastAsia"/>
          <w:sz w:val="21"/>
          <w:szCs w:val="21"/>
          <w:lang w:eastAsia="zh-CN"/>
        </w:rPr>
        <w:t>：颈动脉分叉处存在生理性</w:t>
      </w:r>
      <w:r>
        <w:rPr>
          <w:rFonts w:ascii="宋体" w:hAnsi="宋体" w:cs="宋体" w:hint="eastAsia"/>
          <w:sz w:val="21"/>
          <w:szCs w:val="21"/>
          <w:lang w:eastAsia="zh-CN"/>
        </w:rPr>
        <w:t>IMT</w:t>
      </w:r>
      <w:r>
        <w:rPr>
          <w:rFonts w:ascii="宋体" w:hAnsi="宋体" w:cs="宋体" w:hint="eastAsia"/>
          <w:sz w:val="21"/>
          <w:szCs w:val="21"/>
          <w:lang w:eastAsia="zh-CN"/>
        </w:rPr>
        <w:t>增厚，其上限为</w:t>
      </w:r>
      <w:r>
        <w:rPr>
          <w:rFonts w:ascii="宋体" w:hAnsi="宋体" w:cs="宋体" w:hint="eastAsia"/>
          <w:sz w:val="21"/>
          <w:szCs w:val="21"/>
          <w:lang w:eastAsia="zh-CN"/>
        </w:rPr>
        <w:t>1.2 mm</w:t>
      </w:r>
      <w:r>
        <w:rPr>
          <w:rFonts w:ascii="宋体" w:hAnsi="宋体" w:cs="宋体" w:hint="eastAsia"/>
          <w:sz w:val="21"/>
          <w:szCs w:val="21"/>
          <w:lang w:eastAsia="zh-CN"/>
        </w:rPr>
        <w:t>。</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年龄相关性</w:t>
      </w:r>
      <w:r>
        <w:rPr>
          <w:rFonts w:ascii="宋体" w:hAnsi="宋体" w:cs="宋体" w:hint="eastAsia"/>
          <w:sz w:val="21"/>
          <w:szCs w:val="21"/>
          <w:lang w:eastAsia="zh-CN"/>
        </w:rPr>
        <w:t>：</w:t>
      </w:r>
      <w:r>
        <w:rPr>
          <w:rFonts w:ascii="宋体" w:hAnsi="宋体" w:cs="宋体" w:hint="eastAsia"/>
          <w:sz w:val="21"/>
          <w:szCs w:val="21"/>
          <w:lang w:eastAsia="zh-CN"/>
        </w:rPr>
        <w:t>IMT</w:t>
      </w:r>
      <w:r>
        <w:rPr>
          <w:rFonts w:ascii="宋体" w:hAnsi="宋体" w:cs="宋体" w:hint="eastAsia"/>
          <w:sz w:val="21"/>
          <w:szCs w:val="21"/>
          <w:lang w:eastAsia="zh-CN"/>
        </w:rPr>
        <w:t>随年龄呈线性增长关系，相关系数</w:t>
      </w:r>
      <w:r>
        <w:rPr>
          <w:rFonts w:ascii="宋体" w:hAnsi="宋体" w:cs="宋体" w:hint="eastAsia"/>
          <w:sz w:val="21"/>
          <w:szCs w:val="21"/>
          <w:lang w:eastAsia="zh-CN"/>
        </w:rPr>
        <w:t xml:space="preserve"> r = 0.83</w:t>
      </w:r>
      <w:r>
        <w:rPr>
          <w:rFonts w:ascii="宋体" w:hAnsi="宋体" w:cs="宋体" w:hint="eastAsia"/>
          <w:sz w:val="21"/>
          <w:szCs w:val="21"/>
          <w:lang w:eastAsia="zh-CN"/>
        </w:rPr>
        <w:t>。</w:t>
      </w:r>
    </w:p>
    <w:p w:rsidR="00434CDF" w:rsidRDefault="009E62DF">
      <w:pPr>
        <w:pStyle w:val="3"/>
        <w:rPr>
          <w:rFonts w:ascii="宋体" w:eastAsia="宋体" w:hAnsi="宋体" w:cs="宋体"/>
          <w:sz w:val="21"/>
          <w:szCs w:val="21"/>
          <w:lang w:eastAsia="zh-CN"/>
        </w:rPr>
      </w:pPr>
      <w:bookmarkStart w:id="14" w:name="斑块面积与体积的ct定量"/>
      <w:bookmarkEnd w:id="13"/>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斑块面积与体积的</w:t>
      </w:r>
      <w:r>
        <w:rPr>
          <w:rFonts w:ascii="宋体" w:eastAsia="宋体" w:hAnsi="宋体" w:cs="宋体" w:hint="eastAsia"/>
          <w:sz w:val="21"/>
          <w:szCs w:val="21"/>
          <w:lang w:eastAsia="zh-CN"/>
        </w:rPr>
        <w:t>CT</w:t>
      </w:r>
      <w:r>
        <w:rPr>
          <w:rFonts w:ascii="宋体" w:eastAsia="宋体" w:hAnsi="宋体" w:cs="宋体" w:hint="eastAsia"/>
          <w:sz w:val="21"/>
          <w:szCs w:val="21"/>
          <w:lang w:eastAsia="zh-CN"/>
        </w:rPr>
        <w:t>定量</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在</w:t>
      </w:r>
      <w:r>
        <w:rPr>
          <w:rFonts w:ascii="宋体" w:hAnsi="宋体" w:cs="宋体" w:hint="eastAsia"/>
          <w:sz w:val="21"/>
          <w:szCs w:val="21"/>
          <w:lang w:eastAsia="zh-CN"/>
        </w:rPr>
        <w:t>CCTA</w:t>
      </w:r>
      <w:r>
        <w:rPr>
          <w:rFonts w:ascii="宋体" w:hAnsi="宋体" w:cs="宋体" w:hint="eastAsia"/>
          <w:sz w:val="21"/>
          <w:szCs w:val="21"/>
          <w:lang w:eastAsia="zh-CN"/>
        </w:rPr>
        <w:t>定量分析中，斑块截面积（</w:t>
      </w:r>
      <w:r>
        <w:rPr>
          <w:rFonts w:ascii="宋体" w:hAnsi="宋体" w:cs="宋体" w:hint="eastAsia"/>
          <w:sz w:val="21"/>
          <w:szCs w:val="21"/>
          <w:lang w:eastAsia="zh-CN"/>
        </w:rPr>
        <w:t>mm</w:t>
      </w:r>
      <w:r>
        <w:rPr>
          <w:rFonts w:ascii="宋体" w:hAnsi="宋体" w:cs="宋体" w:hint="eastAsia"/>
          <w:sz w:val="21"/>
          <w:szCs w:val="21"/>
          <w:lang w:eastAsia="zh-CN"/>
        </w:rPr>
        <w:t>²）和体积（</w:t>
      </w:r>
      <w:r>
        <w:rPr>
          <w:rFonts w:ascii="宋体" w:hAnsi="宋体" w:cs="宋体" w:hint="eastAsia"/>
          <w:sz w:val="21"/>
          <w:szCs w:val="21"/>
          <w:lang w:eastAsia="zh-CN"/>
        </w:rPr>
        <w:t>mm</w:t>
      </w:r>
      <w:r>
        <w:rPr>
          <w:rFonts w:ascii="宋体" w:hAnsi="宋体" w:cs="宋体" w:hint="eastAsia"/>
          <w:sz w:val="21"/>
          <w:szCs w:val="21"/>
          <w:lang w:eastAsia="zh-CN"/>
        </w:rPr>
        <w:t>³）的测量主要依赖阈值法：</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固定阈值法</w:t>
      </w:r>
      <w:r>
        <w:rPr>
          <w:rFonts w:ascii="宋体" w:hAnsi="宋体" w:cs="宋体" w:hint="eastAsia"/>
          <w:sz w:val="21"/>
          <w:szCs w:val="21"/>
          <w:lang w:eastAsia="zh-CN"/>
        </w:rPr>
        <w:t>：低衰减斑块（</w:t>
      </w:r>
      <w:r>
        <w:rPr>
          <w:rFonts w:ascii="宋体" w:hAnsi="宋体" w:cs="宋体" w:hint="eastAsia"/>
          <w:sz w:val="21"/>
          <w:szCs w:val="21"/>
          <w:lang w:eastAsia="zh-CN"/>
        </w:rPr>
        <w:t>LAP</w:t>
      </w:r>
      <w:r>
        <w:rPr>
          <w:rFonts w:ascii="宋体" w:hAnsi="宋体" w:cs="宋体" w:hint="eastAsia"/>
          <w:sz w:val="21"/>
          <w:szCs w:val="21"/>
          <w:lang w:eastAsia="zh-CN"/>
        </w:rPr>
        <w:t>）定义为</w:t>
      </w:r>
      <w:r>
        <w:rPr>
          <w:rFonts w:ascii="宋体" w:hAnsi="宋体" w:cs="宋体" w:hint="eastAsia"/>
          <w:sz w:val="21"/>
          <w:szCs w:val="21"/>
          <w:lang w:eastAsia="zh-CN"/>
        </w:rPr>
        <w:t xml:space="preserve"> -30</w:t>
      </w:r>
      <w:r>
        <w:rPr>
          <w:rFonts w:ascii="宋体" w:hAnsi="宋体" w:cs="宋体" w:hint="eastAsia"/>
          <w:sz w:val="21"/>
          <w:szCs w:val="21"/>
          <w:lang w:eastAsia="zh-CN"/>
        </w:rPr>
        <w:t>至</w:t>
      </w:r>
      <w:r>
        <w:rPr>
          <w:rFonts w:ascii="宋体" w:hAnsi="宋体" w:cs="宋体" w:hint="eastAsia"/>
          <w:sz w:val="21"/>
          <w:szCs w:val="21"/>
          <w:lang w:eastAsia="zh-CN"/>
        </w:rPr>
        <w:t>30 HU</w:t>
      </w:r>
      <w:r>
        <w:rPr>
          <w:rFonts w:ascii="宋体" w:hAnsi="宋体" w:cs="宋体" w:hint="eastAsia"/>
          <w:sz w:val="21"/>
          <w:szCs w:val="21"/>
          <w:lang w:eastAsia="zh-CN"/>
        </w:rPr>
        <w:t>（或</w:t>
      </w:r>
      <w:r>
        <w:rPr>
          <w:rFonts w:ascii="宋体" w:hAnsi="宋体" w:cs="宋体" w:hint="eastAsia"/>
          <w:sz w:val="21"/>
          <w:szCs w:val="21"/>
          <w:lang w:eastAsia="zh-CN"/>
        </w:rPr>
        <w:t>-30</w:t>
      </w:r>
      <w:r>
        <w:rPr>
          <w:rFonts w:ascii="宋体" w:hAnsi="宋体" w:cs="宋体" w:hint="eastAsia"/>
          <w:sz w:val="21"/>
          <w:szCs w:val="21"/>
          <w:lang w:eastAsia="zh-CN"/>
        </w:rPr>
        <w:t>至</w:t>
      </w:r>
      <w:r>
        <w:rPr>
          <w:rFonts w:ascii="宋体" w:hAnsi="宋体" w:cs="宋体" w:hint="eastAsia"/>
          <w:sz w:val="21"/>
          <w:szCs w:val="21"/>
          <w:lang w:eastAsia="zh-CN"/>
        </w:rPr>
        <w:t>75 HU</w:t>
      </w:r>
      <w:r>
        <w:rPr>
          <w:rFonts w:ascii="宋体" w:hAnsi="宋体" w:cs="宋体" w:hint="eastAsia"/>
          <w:sz w:val="21"/>
          <w:szCs w:val="21"/>
          <w:lang w:eastAsia="zh-CN"/>
        </w:rPr>
        <w:t>）；纤维脂肪斑块为</w:t>
      </w:r>
      <w:r>
        <w:rPr>
          <w:rFonts w:ascii="宋体" w:hAnsi="宋体" w:cs="宋体" w:hint="eastAsia"/>
          <w:sz w:val="21"/>
          <w:szCs w:val="21"/>
          <w:lang w:eastAsia="zh-CN"/>
        </w:rPr>
        <w:t xml:space="preserve"> 31-130 HU</w:t>
      </w:r>
      <w:r>
        <w:rPr>
          <w:rFonts w:ascii="宋体" w:hAnsi="宋体" w:cs="宋体" w:hint="eastAsia"/>
          <w:sz w:val="21"/>
          <w:szCs w:val="21"/>
          <w:lang w:eastAsia="zh-CN"/>
        </w:rPr>
        <w:t>；纤维斑块为</w:t>
      </w:r>
      <w:r>
        <w:rPr>
          <w:rFonts w:ascii="宋体" w:hAnsi="宋体" w:cs="宋体" w:hint="eastAsia"/>
          <w:sz w:val="21"/>
          <w:szCs w:val="21"/>
          <w:lang w:eastAsia="zh-CN"/>
        </w:rPr>
        <w:t xml:space="preserve"> 131-350 HU</w:t>
      </w:r>
      <w:r>
        <w:rPr>
          <w:rFonts w:ascii="宋体" w:hAnsi="宋体" w:cs="宋体" w:hint="eastAsia"/>
          <w:sz w:val="21"/>
          <w:szCs w:val="21"/>
          <w:lang w:eastAsia="zh-CN"/>
        </w:rPr>
        <w:t>；钙化斑块（</w:t>
      </w:r>
      <w:r>
        <w:rPr>
          <w:rFonts w:ascii="宋体" w:hAnsi="宋体" w:cs="宋体" w:hint="eastAsia"/>
          <w:sz w:val="21"/>
          <w:szCs w:val="21"/>
          <w:lang w:eastAsia="zh-CN"/>
        </w:rPr>
        <w:t>CP</w:t>
      </w:r>
      <w:r>
        <w:rPr>
          <w:rFonts w:ascii="宋体" w:hAnsi="宋体" w:cs="宋体" w:hint="eastAsia"/>
          <w:sz w:val="21"/>
          <w:szCs w:val="21"/>
          <w:lang w:eastAsia="zh-CN"/>
        </w:rPr>
        <w:t>）</w:t>
      </w:r>
      <w:r>
        <w:rPr>
          <w:rFonts w:ascii="宋体" w:hAnsi="宋体" w:cs="宋体" w:hint="eastAsia"/>
          <w:sz w:val="21"/>
          <w:szCs w:val="21"/>
          <w:lang w:eastAsia="zh-CN"/>
        </w:rPr>
        <w:t>&gt;</w:t>
      </w:r>
      <w:r>
        <w:rPr>
          <w:rFonts w:ascii="宋体" w:hAnsi="宋体" w:cs="宋体" w:hint="eastAsia"/>
          <w:sz w:val="21"/>
          <w:szCs w:val="21"/>
          <w:lang w:eastAsia="zh-CN"/>
        </w:rPr>
        <w:t xml:space="preserve"> 350 HU</w:t>
      </w:r>
      <w:r>
        <w:rPr>
          <w:rFonts w:ascii="宋体" w:hAnsi="宋体" w:cs="宋体" w:hint="eastAsia"/>
          <w:sz w:val="21"/>
          <w:szCs w:val="21"/>
          <w:lang w:eastAsia="zh-CN"/>
        </w:rPr>
        <w:t>。</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自适应阈值法</w:t>
      </w:r>
      <w:r>
        <w:rPr>
          <w:rFonts w:ascii="宋体" w:hAnsi="宋体" w:cs="宋体" w:hint="eastAsia"/>
          <w:sz w:val="21"/>
          <w:szCs w:val="21"/>
          <w:lang w:eastAsia="zh-CN"/>
        </w:rPr>
        <w:t>：非钙化斑块（</w:t>
      </w:r>
      <w:r>
        <w:rPr>
          <w:rFonts w:ascii="宋体" w:hAnsi="宋体" w:cs="宋体" w:hint="eastAsia"/>
          <w:sz w:val="21"/>
          <w:szCs w:val="21"/>
          <w:lang w:eastAsia="zh-CN"/>
        </w:rPr>
        <w:t>NCP</w:t>
      </w:r>
      <w:r>
        <w:rPr>
          <w:rFonts w:ascii="宋体" w:hAnsi="宋体" w:cs="宋体" w:hint="eastAsia"/>
          <w:sz w:val="21"/>
          <w:szCs w:val="21"/>
          <w:lang w:eastAsia="zh-CN"/>
        </w:rPr>
        <w:t>）</w:t>
      </w:r>
      <w:r>
        <w:rPr>
          <w:rFonts w:ascii="宋体" w:hAnsi="宋体" w:cs="宋体" w:hint="eastAsia"/>
          <w:sz w:val="21"/>
          <w:szCs w:val="21"/>
          <w:lang w:eastAsia="zh-CN"/>
        </w:rPr>
        <w:t>&lt; 187 HU</w:t>
      </w:r>
      <w:r>
        <w:rPr>
          <w:rFonts w:ascii="宋体" w:hAnsi="宋体" w:cs="宋体" w:hint="eastAsia"/>
          <w:sz w:val="21"/>
          <w:szCs w:val="21"/>
          <w:lang w:eastAsia="zh-CN"/>
        </w:rPr>
        <w:t>，</w:t>
      </w:r>
      <w:r>
        <w:rPr>
          <w:rFonts w:ascii="宋体" w:hAnsi="宋体" w:cs="宋体" w:hint="eastAsia"/>
          <w:sz w:val="21"/>
          <w:szCs w:val="21"/>
          <w:lang w:eastAsia="zh-CN"/>
        </w:rPr>
        <w:t>LAP</w:t>
      </w:r>
      <w:r>
        <w:rPr>
          <w:rFonts w:ascii="宋体" w:hAnsi="宋体" w:cs="宋体" w:hint="eastAsia"/>
          <w:sz w:val="21"/>
          <w:szCs w:val="21"/>
          <w:lang w:eastAsia="zh-CN"/>
        </w:rPr>
        <w:t>为</w:t>
      </w:r>
      <w:r>
        <w:rPr>
          <w:rFonts w:ascii="宋体" w:hAnsi="宋体" w:cs="宋体" w:hint="eastAsia"/>
          <w:sz w:val="21"/>
          <w:szCs w:val="21"/>
          <w:lang w:eastAsia="zh-CN"/>
        </w:rPr>
        <w:t xml:space="preserve"> -12</w:t>
      </w:r>
      <w:r>
        <w:rPr>
          <w:rFonts w:ascii="宋体" w:hAnsi="宋体" w:cs="宋体" w:hint="eastAsia"/>
          <w:sz w:val="21"/>
          <w:szCs w:val="21"/>
          <w:lang w:eastAsia="zh-CN"/>
        </w:rPr>
        <w:t>至</w:t>
      </w:r>
      <w:r>
        <w:rPr>
          <w:rFonts w:ascii="宋体" w:hAnsi="宋体" w:cs="宋体" w:hint="eastAsia"/>
          <w:sz w:val="21"/>
          <w:szCs w:val="21"/>
          <w:lang w:eastAsia="zh-CN"/>
        </w:rPr>
        <w:t>30 HU</w:t>
      </w:r>
      <w:r>
        <w:rPr>
          <w:rFonts w:ascii="宋体" w:hAnsi="宋体" w:cs="宋体" w:hint="eastAsia"/>
          <w:sz w:val="21"/>
          <w:szCs w:val="21"/>
          <w:lang w:eastAsia="zh-CN"/>
        </w:rPr>
        <w:t>。</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测量差异</w:t>
      </w:r>
      <w:r>
        <w:rPr>
          <w:rFonts w:ascii="宋体" w:hAnsi="宋体" w:cs="宋体" w:hint="eastAsia"/>
          <w:sz w:val="21"/>
          <w:szCs w:val="21"/>
          <w:lang w:eastAsia="zh-CN"/>
        </w:rPr>
        <w:t>：不同的阈值设定会直接影响总斑块体积（</w:t>
      </w:r>
      <w:r>
        <w:rPr>
          <w:rFonts w:ascii="宋体" w:hAnsi="宋体" w:cs="宋体" w:hint="eastAsia"/>
          <w:sz w:val="21"/>
          <w:szCs w:val="21"/>
          <w:lang w:eastAsia="zh-CN"/>
        </w:rPr>
        <w:t>TPV</w:t>
      </w:r>
      <w:r>
        <w:rPr>
          <w:rFonts w:ascii="宋体" w:hAnsi="宋体" w:cs="宋体" w:hint="eastAsia"/>
          <w:sz w:val="21"/>
          <w:szCs w:val="21"/>
          <w:lang w:eastAsia="zh-CN"/>
        </w:rPr>
        <w:t>）、</w:t>
      </w:r>
      <w:r>
        <w:rPr>
          <w:rFonts w:ascii="宋体" w:hAnsi="宋体" w:cs="宋体" w:hint="eastAsia"/>
          <w:sz w:val="21"/>
          <w:szCs w:val="21"/>
          <w:lang w:eastAsia="zh-CN"/>
        </w:rPr>
        <w:t>NCP</w:t>
      </w:r>
      <w:r>
        <w:rPr>
          <w:rFonts w:ascii="宋体" w:hAnsi="宋体" w:cs="宋体" w:hint="eastAsia"/>
          <w:sz w:val="21"/>
          <w:szCs w:val="21"/>
          <w:lang w:eastAsia="zh-CN"/>
        </w:rPr>
        <w:t>、</w:t>
      </w:r>
      <w:r>
        <w:rPr>
          <w:rFonts w:ascii="宋体" w:hAnsi="宋体" w:cs="宋体" w:hint="eastAsia"/>
          <w:sz w:val="21"/>
          <w:szCs w:val="21"/>
          <w:lang w:eastAsia="zh-CN"/>
        </w:rPr>
        <w:t>CP</w:t>
      </w:r>
      <w:r>
        <w:rPr>
          <w:rFonts w:ascii="宋体" w:hAnsi="宋体" w:cs="宋体" w:hint="eastAsia"/>
          <w:sz w:val="21"/>
          <w:szCs w:val="21"/>
          <w:lang w:eastAsia="zh-CN"/>
        </w:rPr>
        <w:t>及</w:t>
      </w:r>
      <w:r>
        <w:rPr>
          <w:rFonts w:ascii="宋体" w:hAnsi="宋体" w:cs="宋体" w:hint="eastAsia"/>
          <w:sz w:val="21"/>
          <w:szCs w:val="21"/>
          <w:lang w:eastAsia="zh-CN"/>
        </w:rPr>
        <w:t>LAP</w:t>
      </w:r>
      <w:r>
        <w:rPr>
          <w:rFonts w:ascii="宋体" w:hAnsi="宋体" w:cs="宋体" w:hint="eastAsia"/>
          <w:sz w:val="21"/>
          <w:szCs w:val="21"/>
          <w:lang w:eastAsia="zh-CN"/>
        </w:rPr>
        <w:t>的测量结果，临床应用中需保持评估标准的一致性。</w:t>
      </w:r>
    </w:p>
    <w:p w:rsidR="00434CDF" w:rsidRDefault="009E62DF">
      <w:pPr>
        <w:pStyle w:val="3"/>
        <w:rPr>
          <w:rFonts w:ascii="宋体" w:eastAsia="宋体" w:hAnsi="宋体" w:cs="宋体"/>
          <w:sz w:val="21"/>
          <w:szCs w:val="21"/>
          <w:lang w:eastAsia="zh-CN"/>
        </w:rPr>
      </w:pPr>
      <w:bookmarkStart w:id="15" w:name="斑块负荷plaque-burden"/>
      <w:bookmarkEnd w:id="14"/>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斑块负荷（</w:t>
      </w:r>
      <w:r>
        <w:rPr>
          <w:rFonts w:ascii="宋体" w:eastAsia="宋体" w:hAnsi="宋体" w:cs="宋体" w:hint="eastAsia"/>
          <w:sz w:val="21"/>
          <w:szCs w:val="21"/>
          <w:lang w:eastAsia="zh-CN"/>
        </w:rPr>
        <w:t>Plaque Burden</w:t>
      </w:r>
      <w:r>
        <w:rPr>
          <w:rFonts w:ascii="宋体" w:eastAsia="宋体" w:hAnsi="宋体" w:cs="宋体" w:hint="eastAsia"/>
          <w:sz w:val="21"/>
          <w:szCs w:val="21"/>
          <w:lang w:eastAsia="zh-CN"/>
        </w:rPr>
        <w:t>）</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斑块负荷反映了血管重塑的程度，计算公式为：斑块负荷</w:t>
      </w:r>
      <w:r>
        <w:rPr>
          <w:rFonts w:ascii="宋体" w:hAnsi="宋体" w:cs="宋体" w:hint="eastAsia"/>
          <w:sz w:val="21"/>
          <w:szCs w:val="21"/>
          <w:lang w:eastAsia="zh-CN"/>
        </w:rPr>
        <w:t xml:space="preserve"> = </w:t>
      </w:r>
      <w:r>
        <w:rPr>
          <w:rFonts w:ascii="宋体" w:hAnsi="宋体" w:cs="宋体" w:hint="eastAsia"/>
          <w:sz w:val="21"/>
          <w:szCs w:val="21"/>
          <w:lang w:eastAsia="zh-CN"/>
        </w:rPr>
        <w:t>斑块体积</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100 / </w:t>
      </w:r>
      <w:r>
        <w:rPr>
          <w:rFonts w:ascii="宋体" w:hAnsi="宋体" w:cs="宋体" w:hint="eastAsia"/>
          <w:sz w:val="21"/>
          <w:szCs w:val="21"/>
          <w:lang w:eastAsia="zh-CN"/>
        </w:rPr>
        <w:t>血管体积（</w:t>
      </w:r>
      <w:r>
        <w:rPr>
          <w:rFonts w:ascii="宋体" w:hAnsi="宋体" w:cs="宋体" w:hint="eastAsia"/>
          <w:sz w:val="21"/>
          <w:szCs w:val="21"/>
          <w:lang w:eastAsia="zh-CN"/>
        </w:rPr>
        <w:t>%</w:t>
      </w:r>
      <w:r>
        <w:rPr>
          <w:rFonts w:ascii="宋体" w:hAnsi="宋体" w:cs="宋体" w:hint="eastAsia"/>
          <w:sz w:val="21"/>
          <w:szCs w:val="21"/>
          <w:lang w:eastAsia="zh-CN"/>
        </w:rPr>
        <w:t>）。研究表明，缺血性病变与非缺血性病变在斑块负荷上存在显著差异：</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总斑块负荷</w:t>
      </w:r>
      <w:r>
        <w:rPr>
          <w:rFonts w:ascii="宋体" w:hAnsi="宋体" w:cs="宋体" w:hint="eastAsia"/>
          <w:sz w:val="21"/>
          <w:szCs w:val="21"/>
          <w:lang w:eastAsia="zh-CN"/>
        </w:rPr>
        <w:t>：缺血性病变为</w:t>
      </w:r>
      <w:r>
        <w:rPr>
          <w:rFonts w:ascii="宋体" w:hAnsi="宋体" w:cs="宋体" w:hint="eastAsia"/>
          <w:sz w:val="21"/>
          <w:szCs w:val="21"/>
          <w:lang w:eastAsia="zh-CN"/>
        </w:rPr>
        <w:t xml:space="preserve"> 49%</w:t>
      </w:r>
      <w:r>
        <w:rPr>
          <w:rFonts w:ascii="宋体" w:hAnsi="宋体" w:cs="宋体" w:hint="eastAsia"/>
          <w:sz w:val="21"/>
          <w:szCs w:val="21"/>
          <w:lang w:eastAsia="zh-CN"/>
        </w:rPr>
        <w:t>，非缺血性病变为</w:t>
      </w:r>
      <w:r>
        <w:rPr>
          <w:rFonts w:ascii="宋体" w:hAnsi="宋体" w:cs="宋体" w:hint="eastAsia"/>
          <w:sz w:val="21"/>
          <w:szCs w:val="21"/>
          <w:lang w:eastAsia="zh-CN"/>
        </w:rPr>
        <w:t xml:space="preserve"> 37%</w:t>
      </w:r>
      <w:r>
        <w:rPr>
          <w:rFonts w:ascii="宋体" w:hAnsi="宋体" w:cs="宋体" w:hint="eastAsia"/>
          <w:sz w:val="21"/>
          <w:szCs w:val="21"/>
          <w:lang w:eastAsia="zh-CN"/>
        </w:rPr>
        <w:t>（</w:t>
      </w:r>
      <w:r>
        <w:rPr>
          <w:rFonts w:ascii="宋体" w:hAnsi="宋体" w:cs="宋体" w:hint="eastAsia"/>
          <w:sz w:val="21"/>
          <w:szCs w:val="21"/>
          <w:lang w:eastAsia="zh-CN"/>
        </w:rPr>
        <w:t>P = 0.0003</w:t>
      </w:r>
      <w:r>
        <w:rPr>
          <w:rFonts w:ascii="宋体" w:hAnsi="宋体" w:cs="宋体" w:hint="eastAsia"/>
          <w:sz w:val="21"/>
          <w:szCs w:val="21"/>
          <w:lang w:eastAsia="zh-CN"/>
        </w:rPr>
        <w:t>）。</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lastRenderedPageBreak/>
        <w:t xml:space="preserve">- </w:t>
      </w:r>
      <w:r>
        <w:rPr>
          <w:rFonts w:ascii="宋体" w:hAnsi="宋体" w:cs="宋体" w:hint="eastAsia"/>
          <w:b/>
          <w:bCs/>
          <w:sz w:val="21"/>
          <w:szCs w:val="21"/>
          <w:lang w:eastAsia="zh-CN"/>
        </w:rPr>
        <w:t>非钙化斑块负荷</w:t>
      </w:r>
      <w:r>
        <w:rPr>
          <w:rFonts w:ascii="宋体" w:hAnsi="宋体" w:cs="宋体" w:hint="eastAsia"/>
          <w:sz w:val="21"/>
          <w:szCs w:val="21"/>
          <w:lang w:eastAsia="zh-CN"/>
        </w:rPr>
        <w:t>：缺血性病变为</w:t>
      </w:r>
      <w:r>
        <w:rPr>
          <w:rFonts w:ascii="宋体" w:hAnsi="宋体" w:cs="宋体" w:hint="eastAsia"/>
          <w:sz w:val="21"/>
          <w:szCs w:val="21"/>
          <w:lang w:eastAsia="zh-CN"/>
        </w:rPr>
        <w:t xml:space="preserve"> 44%</w:t>
      </w:r>
      <w:r>
        <w:rPr>
          <w:rFonts w:ascii="宋体" w:hAnsi="宋体" w:cs="宋体" w:hint="eastAsia"/>
          <w:sz w:val="21"/>
          <w:szCs w:val="21"/>
          <w:lang w:eastAsia="zh-CN"/>
        </w:rPr>
        <w:t>，非缺血性病变为</w:t>
      </w:r>
      <w:r>
        <w:rPr>
          <w:rFonts w:ascii="宋体" w:hAnsi="宋体" w:cs="宋体" w:hint="eastAsia"/>
          <w:sz w:val="21"/>
          <w:szCs w:val="21"/>
          <w:lang w:eastAsia="zh-CN"/>
        </w:rPr>
        <w:t xml:space="preserve"> 33%</w:t>
      </w:r>
      <w:r>
        <w:rPr>
          <w:rFonts w:ascii="宋体" w:hAnsi="宋体" w:cs="宋体" w:hint="eastAsia"/>
          <w:sz w:val="21"/>
          <w:szCs w:val="21"/>
          <w:lang w:eastAsia="zh-CN"/>
        </w:rPr>
        <w:t>（</w:t>
      </w:r>
      <w:r>
        <w:rPr>
          <w:rFonts w:ascii="宋体" w:hAnsi="宋体" w:cs="宋体" w:hint="eastAsia"/>
          <w:sz w:val="21"/>
          <w:szCs w:val="21"/>
          <w:lang w:eastAsia="zh-CN"/>
        </w:rPr>
        <w:t>P = 0.0004</w:t>
      </w:r>
      <w:r>
        <w:rPr>
          <w:rFonts w:ascii="宋体" w:hAnsi="宋体" w:cs="宋体" w:hint="eastAsia"/>
          <w:sz w:val="21"/>
          <w:szCs w:val="21"/>
          <w:lang w:eastAsia="zh-CN"/>
        </w:rPr>
        <w:t>）。</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低衰减非钙化斑块负荷</w:t>
      </w:r>
      <w:r>
        <w:rPr>
          <w:rFonts w:ascii="宋体" w:hAnsi="宋体" w:cs="宋体" w:hint="eastAsia"/>
          <w:sz w:val="21"/>
          <w:szCs w:val="21"/>
          <w:lang w:eastAsia="zh-CN"/>
        </w:rPr>
        <w:t>：缺血性病变为</w:t>
      </w:r>
      <w:r>
        <w:rPr>
          <w:rFonts w:ascii="宋体" w:hAnsi="宋体" w:cs="宋体" w:hint="eastAsia"/>
          <w:sz w:val="21"/>
          <w:szCs w:val="21"/>
          <w:lang w:eastAsia="zh-CN"/>
        </w:rPr>
        <w:t xml:space="preserve"> 9%</w:t>
      </w:r>
      <w:r>
        <w:rPr>
          <w:rFonts w:ascii="宋体" w:hAnsi="宋体" w:cs="宋体" w:hint="eastAsia"/>
          <w:sz w:val="21"/>
          <w:szCs w:val="21"/>
          <w:lang w:eastAsia="zh-CN"/>
        </w:rPr>
        <w:t>，非缺血性病变为</w:t>
      </w:r>
      <w:r>
        <w:rPr>
          <w:rFonts w:ascii="宋体" w:hAnsi="宋体" w:cs="宋体" w:hint="eastAsia"/>
          <w:sz w:val="21"/>
          <w:szCs w:val="21"/>
          <w:lang w:eastAsia="zh-CN"/>
        </w:rPr>
        <w:t xml:space="preserve"> 4%</w:t>
      </w:r>
      <w:r>
        <w:rPr>
          <w:rFonts w:ascii="宋体" w:hAnsi="宋体" w:cs="宋体" w:hint="eastAsia"/>
          <w:sz w:val="21"/>
          <w:szCs w:val="21"/>
          <w:lang w:eastAsia="zh-CN"/>
        </w:rPr>
        <w:t>（</w:t>
      </w:r>
      <w:r>
        <w:rPr>
          <w:rFonts w:ascii="宋体" w:hAnsi="宋体" w:cs="宋体" w:hint="eastAsia"/>
          <w:sz w:val="21"/>
          <w:szCs w:val="21"/>
          <w:lang w:eastAsia="zh-CN"/>
        </w:rPr>
        <w:t>P &lt; 0.0001</w:t>
      </w:r>
      <w:r>
        <w:rPr>
          <w:rFonts w:ascii="宋体" w:hAnsi="宋体" w:cs="宋体" w:hint="eastAsia"/>
          <w:sz w:val="21"/>
          <w:szCs w:val="21"/>
          <w:lang w:eastAsia="zh-CN"/>
        </w:rPr>
        <w:t>）。</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血流动力学预测</w:t>
      </w:r>
      <w:r>
        <w:rPr>
          <w:rFonts w:ascii="宋体" w:hAnsi="宋体" w:cs="宋体" w:hint="eastAsia"/>
          <w:sz w:val="21"/>
          <w:szCs w:val="21"/>
          <w:lang w:eastAsia="zh-CN"/>
        </w:rPr>
        <w:t>：自动定量斑块负荷预测血流动力学意义的</w:t>
      </w:r>
      <w:r>
        <w:rPr>
          <w:rFonts w:ascii="宋体" w:hAnsi="宋体" w:cs="宋体" w:hint="eastAsia"/>
          <w:sz w:val="21"/>
          <w:szCs w:val="21"/>
          <w:lang w:eastAsia="zh-CN"/>
        </w:rPr>
        <w:t>AUC</w:t>
      </w:r>
      <w:r>
        <w:rPr>
          <w:rFonts w:ascii="宋体" w:hAnsi="宋体" w:cs="宋体" w:hint="eastAsia"/>
          <w:sz w:val="21"/>
          <w:szCs w:val="21"/>
          <w:lang w:eastAsia="zh-CN"/>
        </w:rPr>
        <w:t>为</w:t>
      </w:r>
      <w:r>
        <w:rPr>
          <w:rFonts w:ascii="宋体" w:hAnsi="宋体" w:cs="宋体" w:hint="eastAsia"/>
          <w:sz w:val="21"/>
          <w:szCs w:val="21"/>
          <w:lang w:eastAsia="zh-CN"/>
        </w:rPr>
        <w:t>0.83</w:t>
      </w:r>
      <w:r>
        <w:rPr>
          <w:rFonts w:ascii="宋体" w:hAnsi="宋体" w:cs="宋体" w:hint="eastAsia"/>
          <w:sz w:val="21"/>
          <w:szCs w:val="21"/>
          <w:lang w:eastAsia="zh-CN"/>
        </w:rPr>
        <w:t>，显著优于传统狭窄分级的</w:t>
      </w:r>
      <w:r>
        <w:rPr>
          <w:rFonts w:ascii="宋体" w:hAnsi="宋体" w:cs="宋体" w:hint="eastAsia"/>
          <w:sz w:val="21"/>
          <w:szCs w:val="21"/>
          <w:lang w:eastAsia="zh-CN"/>
        </w:rPr>
        <w:t>0.68</w:t>
      </w:r>
      <w:r>
        <w:rPr>
          <w:rFonts w:ascii="宋体" w:hAnsi="宋体" w:cs="宋体" w:hint="eastAsia"/>
          <w:sz w:val="21"/>
          <w:szCs w:val="21"/>
          <w:lang w:eastAsia="zh-CN"/>
        </w:rPr>
        <w:t>。</w:t>
      </w:r>
    </w:p>
    <w:p w:rsidR="00434CDF" w:rsidRDefault="009E62DF">
      <w:pPr>
        <w:pStyle w:val="3"/>
        <w:rPr>
          <w:rFonts w:ascii="宋体" w:eastAsia="宋体" w:hAnsi="宋体" w:cs="宋体"/>
          <w:sz w:val="21"/>
          <w:szCs w:val="21"/>
          <w:lang w:eastAsia="zh-CN"/>
        </w:rPr>
      </w:pPr>
      <w:bookmarkStart w:id="16" w:name="狭窄程度分级"/>
      <w:bookmarkEnd w:id="15"/>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狭窄程度分级</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基于超声多普勒参数的颈动脉狭窄数字化分级标准如下：</w:t>
      </w:r>
    </w:p>
    <w:tbl>
      <w:tblPr>
        <w:tblStyle w:val="Table"/>
        <w:tblW w:w="0" w:type="auto"/>
        <w:tblInd w:w="0" w:type="dxa"/>
        <w:tblLook w:val="04A0"/>
      </w:tblPr>
      <w:tblGrid>
        <w:gridCol w:w="1056"/>
        <w:gridCol w:w="1056"/>
        <w:gridCol w:w="1896"/>
        <w:gridCol w:w="1266"/>
        <w:gridCol w:w="1476"/>
      </w:tblGrid>
      <w:tr w:rsidR="00434CDF" w:rsidTr="00434CDF">
        <w:trPr>
          <w:cnfStyle w:val="100000000000"/>
          <w:tblHeader/>
        </w:trPr>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狭窄程度</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狭窄率</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PSV (cm/s)</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EDV (cm/s)</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 xml:space="preserve">ICA/CCA </w:t>
            </w:r>
            <w:r>
              <w:rPr>
                <w:rFonts w:ascii="宋体" w:hAnsi="宋体" w:cs="宋体" w:hint="eastAsia"/>
                <w:sz w:val="21"/>
                <w:szCs w:val="21"/>
              </w:rPr>
              <w:t>比值</w:t>
            </w:r>
          </w:p>
        </w:tc>
      </w:tr>
      <w:tr w:rsidR="00434CDF" w:rsidTr="00434CDF">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轻度狭窄</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&lt; 50%</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&lt;</w:t>
            </w:r>
            <w:r>
              <w:rPr>
                <w:rFonts w:ascii="宋体" w:hAnsi="宋体" w:cs="宋体" w:hint="eastAsia"/>
                <w:sz w:val="21"/>
                <w:szCs w:val="21"/>
              </w:rPr>
              <w:t xml:space="preserve"> 125</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&lt; 40</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&lt; 2.0</w:t>
            </w:r>
          </w:p>
        </w:tc>
      </w:tr>
      <w:tr w:rsidR="00434CDF" w:rsidTr="00434CDF">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中度狭窄</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50%</w:t>
            </w:r>
            <w:r>
              <w:rPr>
                <w:rFonts w:ascii="宋体" w:hAnsi="宋体" w:cs="宋体" w:hint="eastAsia"/>
                <w:sz w:val="21"/>
                <w:szCs w:val="21"/>
              </w:rPr>
              <w:t>～</w:t>
            </w:r>
            <w:r>
              <w:rPr>
                <w:rFonts w:ascii="宋体" w:hAnsi="宋体" w:cs="宋体" w:hint="eastAsia"/>
                <w:sz w:val="21"/>
                <w:szCs w:val="21"/>
              </w:rPr>
              <w:t>69%</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125</w:t>
            </w:r>
            <w:r>
              <w:rPr>
                <w:rFonts w:ascii="宋体" w:hAnsi="宋体" w:cs="宋体" w:hint="eastAsia"/>
                <w:sz w:val="21"/>
                <w:szCs w:val="21"/>
              </w:rPr>
              <w:t>～</w:t>
            </w:r>
            <w:r>
              <w:rPr>
                <w:rFonts w:ascii="宋体" w:hAnsi="宋体" w:cs="宋体" w:hint="eastAsia"/>
                <w:sz w:val="21"/>
                <w:szCs w:val="21"/>
              </w:rPr>
              <w:t>230</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40</w:t>
            </w:r>
            <w:r>
              <w:rPr>
                <w:rFonts w:ascii="宋体" w:hAnsi="宋体" w:cs="宋体" w:hint="eastAsia"/>
                <w:sz w:val="21"/>
                <w:szCs w:val="21"/>
              </w:rPr>
              <w:t>～</w:t>
            </w:r>
            <w:r>
              <w:rPr>
                <w:rFonts w:ascii="宋体" w:hAnsi="宋体" w:cs="宋体" w:hint="eastAsia"/>
                <w:sz w:val="21"/>
                <w:szCs w:val="21"/>
              </w:rPr>
              <w:t>100</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2.0</w:t>
            </w:r>
            <w:r>
              <w:rPr>
                <w:rFonts w:ascii="宋体" w:hAnsi="宋体" w:cs="宋体" w:hint="eastAsia"/>
                <w:sz w:val="21"/>
                <w:szCs w:val="21"/>
              </w:rPr>
              <w:t>～</w:t>
            </w:r>
            <w:r>
              <w:rPr>
                <w:rFonts w:ascii="宋体" w:hAnsi="宋体" w:cs="宋体" w:hint="eastAsia"/>
                <w:sz w:val="21"/>
                <w:szCs w:val="21"/>
              </w:rPr>
              <w:t>4.0</w:t>
            </w:r>
          </w:p>
        </w:tc>
      </w:tr>
      <w:tr w:rsidR="00434CDF" w:rsidTr="00434CDF">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重度狭窄</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70%</w:t>
            </w:r>
            <w:r>
              <w:rPr>
                <w:rFonts w:ascii="宋体" w:hAnsi="宋体" w:cs="宋体" w:hint="eastAsia"/>
                <w:sz w:val="21"/>
                <w:szCs w:val="21"/>
              </w:rPr>
              <w:t>～</w:t>
            </w:r>
            <w:r>
              <w:rPr>
                <w:rFonts w:ascii="宋体" w:hAnsi="宋体" w:cs="宋体" w:hint="eastAsia"/>
                <w:sz w:val="21"/>
                <w:szCs w:val="21"/>
              </w:rPr>
              <w:t>99%</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&gt; 230</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&gt; 100</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&gt; 4.0</w:t>
            </w:r>
          </w:p>
        </w:tc>
      </w:tr>
      <w:tr w:rsidR="00434CDF" w:rsidTr="00434CDF">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完全闭塞</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100%</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病变段无血流信号</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w:t>
            </w:r>
          </w:p>
        </w:tc>
      </w:tr>
    </w:tbl>
    <w:p w:rsidR="00434CDF" w:rsidRDefault="009E62DF">
      <w:pPr>
        <w:pStyle w:val="3"/>
        <w:rPr>
          <w:rFonts w:ascii="宋体" w:eastAsia="宋体" w:hAnsi="宋体" w:cs="宋体"/>
          <w:sz w:val="21"/>
          <w:szCs w:val="21"/>
        </w:rPr>
      </w:pPr>
      <w:bookmarkStart w:id="17" w:name="正性重构指数"/>
      <w:bookmarkEnd w:id="16"/>
      <w:r>
        <w:rPr>
          <w:rFonts w:ascii="宋体" w:eastAsia="宋体" w:hAnsi="宋体" w:cs="宋体" w:hint="eastAsia"/>
          <w:sz w:val="21"/>
          <w:szCs w:val="21"/>
          <w:lang w:eastAsia="zh-CN"/>
        </w:rPr>
        <w:t xml:space="preserve">#### </w:t>
      </w:r>
      <w:r>
        <w:rPr>
          <w:rFonts w:ascii="宋体" w:eastAsia="宋体" w:hAnsi="宋体" w:cs="宋体" w:hint="eastAsia"/>
          <w:sz w:val="21"/>
          <w:szCs w:val="21"/>
        </w:rPr>
        <w:t>正性重构指数</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正性重构是斑块向外生长的代偿性表现。重构指数</w:t>
      </w:r>
      <w:r>
        <w:rPr>
          <w:rFonts w:ascii="宋体" w:hAnsi="宋体" w:cs="宋体" w:hint="eastAsia"/>
          <w:sz w:val="21"/>
          <w:szCs w:val="21"/>
          <w:lang w:eastAsia="zh-CN"/>
        </w:rPr>
        <w:t xml:space="preserve"> = </w:t>
      </w:r>
      <w:r>
        <w:rPr>
          <w:rFonts w:ascii="宋体" w:hAnsi="宋体" w:cs="宋体" w:hint="eastAsia"/>
          <w:sz w:val="21"/>
          <w:szCs w:val="21"/>
          <w:lang w:eastAsia="zh-CN"/>
        </w:rPr>
        <w:t>斑块部位血管直径</w:t>
      </w:r>
      <w:r>
        <w:rPr>
          <w:rFonts w:ascii="宋体" w:hAnsi="宋体" w:cs="宋体" w:hint="eastAsia"/>
          <w:sz w:val="21"/>
          <w:szCs w:val="21"/>
          <w:lang w:eastAsia="zh-CN"/>
        </w:rPr>
        <w:t xml:space="preserve"> / [(</w:t>
      </w:r>
      <w:r>
        <w:rPr>
          <w:rFonts w:ascii="宋体" w:hAnsi="宋体" w:cs="宋体" w:hint="eastAsia"/>
          <w:sz w:val="21"/>
          <w:szCs w:val="21"/>
          <w:lang w:eastAsia="zh-CN"/>
        </w:rPr>
        <w:t>斑块近段正常血管直径</w:t>
      </w:r>
      <w:r>
        <w:rPr>
          <w:rFonts w:ascii="宋体" w:hAnsi="宋体" w:cs="宋体" w:hint="eastAsia"/>
          <w:sz w:val="21"/>
          <w:szCs w:val="21"/>
          <w:lang w:eastAsia="zh-CN"/>
        </w:rPr>
        <w:t xml:space="preserve"> + </w:t>
      </w:r>
      <w:r>
        <w:rPr>
          <w:rFonts w:ascii="宋体" w:hAnsi="宋体" w:cs="宋体" w:hint="eastAsia"/>
          <w:sz w:val="21"/>
          <w:szCs w:val="21"/>
          <w:lang w:eastAsia="zh-CN"/>
        </w:rPr>
        <w:t>斑块远段正常血管直径</w:t>
      </w:r>
      <w:r>
        <w:rPr>
          <w:rFonts w:ascii="宋体" w:hAnsi="宋体" w:cs="宋体" w:hint="eastAsia"/>
          <w:sz w:val="21"/>
          <w:szCs w:val="21"/>
          <w:lang w:eastAsia="zh-CN"/>
        </w:rPr>
        <w:t>) / 2]</w:t>
      </w:r>
      <w:r>
        <w:rPr>
          <w:rFonts w:ascii="宋体" w:hAnsi="宋体" w:cs="宋体" w:hint="eastAsia"/>
          <w:sz w:val="21"/>
          <w:szCs w:val="21"/>
          <w:lang w:eastAsia="zh-CN"/>
        </w:rPr>
        <w:t>。当重构指数</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1.1 </w:t>
      </w:r>
      <w:r>
        <w:rPr>
          <w:rFonts w:ascii="宋体" w:hAnsi="宋体" w:cs="宋体" w:hint="eastAsia"/>
          <w:sz w:val="21"/>
          <w:szCs w:val="21"/>
          <w:lang w:eastAsia="zh-CN"/>
        </w:rPr>
        <w:t>时，定义为正性重构，通常提示斑块具有较高的易损性。</w:t>
      </w:r>
    </w:p>
    <w:p w:rsidR="00434CDF" w:rsidRDefault="009E62DF">
      <w:pPr>
        <w:pStyle w:val="2"/>
        <w:rPr>
          <w:rFonts w:ascii="宋体" w:eastAsia="宋体" w:hAnsi="宋体" w:cs="宋体"/>
          <w:sz w:val="21"/>
          <w:szCs w:val="21"/>
          <w:lang w:eastAsia="zh-CN"/>
        </w:rPr>
      </w:pPr>
      <w:bookmarkStart w:id="18" w:name="三血管斑块形态的数字化评估"/>
      <w:bookmarkEnd w:id="12"/>
      <w:bookmarkEnd w:id="17"/>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血管斑块形态的数字化评估</w:t>
      </w:r>
    </w:p>
    <w:p w:rsidR="00434CDF" w:rsidRDefault="009E62DF">
      <w:pPr>
        <w:pStyle w:val="3"/>
        <w:rPr>
          <w:rFonts w:ascii="宋体" w:eastAsia="宋体" w:hAnsi="宋体" w:cs="宋体"/>
          <w:sz w:val="21"/>
          <w:szCs w:val="21"/>
          <w:lang w:eastAsia="zh-CN"/>
        </w:rPr>
      </w:pPr>
      <w:bookmarkStart w:id="19" w:name="超声形态学分型5类"/>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超声形态学分型（</w:t>
      </w:r>
      <w:r>
        <w:rPr>
          <w:rFonts w:ascii="宋体" w:eastAsia="宋体" w:hAnsi="宋体" w:cs="宋体" w:hint="eastAsia"/>
          <w:sz w:val="21"/>
          <w:szCs w:val="21"/>
          <w:lang w:eastAsia="zh-CN"/>
        </w:rPr>
        <w:t>5</w:t>
      </w:r>
      <w:r>
        <w:rPr>
          <w:rFonts w:ascii="宋体" w:eastAsia="宋体" w:hAnsi="宋体" w:cs="宋体" w:hint="eastAsia"/>
          <w:sz w:val="21"/>
          <w:szCs w:val="21"/>
          <w:lang w:eastAsia="zh-CN"/>
        </w:rPr>
        <w:t>类）</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低回声斑块（软斑）</w:t>
      </w:r>
      <w:r>
        <w:rPr>
          <w:rFonts w:ascii="宋体" w:hAnsi="宋体" w:cs="宋体" w:hint="eastAsia"/>
          <w:sz w:val="21"/>
          <w:szCs w:val="21"/>
          <w:lang w:eastAsia="zh-CN"/>
        </w:rPr>
        <w:t>：回声</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血管中膜回声，无钙化强回声及声影。组织学特征为纤维帽</w:t>
      </w:r>
      <w:r>
        <w:rPr>
          <w:rFonts w:ascii="宋体" w:hAnsi="宋体" w:cs="宋体" w:hint="eastAsia"/>
          <w:sz w:val="21"/>
          <w:szCs w:val="21"/>
          <w:lang w:eastAsia="zh-CN"/>
        </w:rPr>
        <w:t xml:space="preserve"> &lt; 100 </w:t>
      </w:r>
      <w:r>
        <w:rPr>
          <w:rFonts w:ascii="宋体" w:hAnsi="宋体" w:cs="宋体" w:hint="eastAsia"/>
          <w:sz w:val="21"/>
          <w:szCs w:val="21"/>
        </w:rPr>
        <w:t>μ</w:t>
      </w:r>
      <w:r>
        <w:rPr>
          <w:rFonts w:ascii="宋体" w:hAnsi="宋体" w:cs="宋体" w:hint="eastAsia"/>
          <w:sz w:val="21"/>
          <w:szCs w:val="21"/>
          <w:lang w:eastAsia="zh-CN"/>
        </w:rPr>
        <w:t>m</w:t>
      </w:r>
      <w:r>
        <w:rPr>
          <w:rFonts w:ascii="宋体" w:hAnsi="宋体" w:cs="宋体" w:hint="eastAsia"/>
          <w:sz w:val="21"/>
          <w:szCs w:val="21"/>
          <w:lang w:eastAsia="zh-CN"/>
        </w:rPr>
        <w:t>，脂核占斑块体积</w:t>
      </w:r>
      <w:r>
        <w:rPr>
          <w:rFonts w:ascii="宋体" w:hAnsi="宋体" w:cs="宋体" w:hint="eastAsia"/>
          <w:sz w:val="21"/>
          <w:szCs w:val="21"/>
          <w:lang w:eastAsia="zh-CN"/>
        </w:rPr>
        <w:t xml:space="preserve"> &gt; 40%</w:t>
      </w:r>
      <w:r>
        <w:rPr>
          <w:rFonts w:ascii="宋体" w:hAnsi="宋体" w:cs="宋体" w:hint="eastAsia"/>
          <w:sz w:val="21"/>
          <w:szCs w:val="21"/>
          <w:lang w:eastAsia="zh-CN"/>
        </w:rPr>
        <w:t>，斑块厚度多</w:t>
      </w:r>
      <w:r>
        <w:rPr>
          <w:rFonts w:ascii="宋体" w:hAnsi="宋体" w:cs="宋体" w:hint="eastAsia"/>
          <w:sz w:val="21"/>
          <w:szCs w:val="21"/>
          <w:lang w:eastAsia="zh-CN"/>
        </w:rPr>
        <w:t xml:space="preserve"> &gt; 3 mm</w:t>
      </w:r>
      <w:r>
        <w:rPr>
          <w:rFonts w:ascii="宋体" w:hAnsi="宋体" w:cs="宋体" w:hint="eastAsia"/>
          <w:sz w:val="21"/>
          <w:szCs w:val="21"/>
          <w:lang w:eastAsia="zh-CN"/>
        </w:rPr>
        <w:t>。临床风险高，年缺血性卒中发生率达</w:t>
      </w:r>
      <w:r>
        <w:rPr>
          <w:rFonts w:ascii="宋体" w:hAnsi="宋体" w:cs="宋体" w:hint="eastAsia"/>
          <w:sz w:val="21"/>
          <w:szCs w:val="21"/>
          <w:lang w:eastAsia="zh-CN"/>
        </w:rPr>
        <w:t>12.7%</w:t>
      </w:r>
      <w:r>
        <w:rPr>
          <w:rFonts w:ascii="宋体" w:hAnsi="宋体" w:cs="宋体" w:hint="eastAsia"/>
          <w:sz w:val="21"/>
          <w:szCs w:val="21"/>
          <w:lang w:eastAsia="zh-CN"/>
        </w:rPr>
        <w:t>，卒中风险为硬斑的</w:t>
      </w:r>
      <w:r>
        <w:rPr>
          <w:rFonts w:ascii="宋体" w:hAnsi="宋体" w:cs="宋体" w:hint="eastAsia"/>
          <w:sz w:val="21"/>
          <w:szCs w:val="21"/>
          <w:lang w:eastAsia="zh-CN"/>
        </w:rPr>
        <w:t>3.8</w:t>
      </w:r>
      <w:r>
        <w:rPr>
          <w:rFonts w:ascii="宋体" w:hAnsi="宋体" w:cs="宋体" w:hint="eastAsia"/>
          <w:sz w:val="21"/>
          <w:szCs w:val="21"/>
          <w:lang w:eastAsia="zh-CN"/>
        </w:rPr>
        <w:t>～</w:t>
      </w:r>
      <w:r>
        <w:rPr>
          <w:rFonts w:ascii="宋体" w:hAnsi="宋体" w:cs="宋体" w:hint="eastAsia"/>
          <w:sz w:val="21"/>
          <w:szCs w:val="21"/>
          <w:lang w:eastAsia="zh-CN"/>
        </w:rPr>
        <w:t>5</w:t>
      </w:r>
      <w:r>
        <w:rPr>
          <w:rFonts w:ascii="宋体" w:hAnsi="宋体" w:cs="宋体" w:hint="eastAsia"/>
          <w:sz w:val="21"/>
          <w:szCs w:val="21"/>
          <w:lang w:eastAsia="zh-CN"/>
        </w:rPr>
        <w:t>倍。</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高</w:t>
      </w:r>
      <w:r>
        <w:rPr>
          <w:rFonts w:ascii="宋体" w:hAnsi="宋体" w:cs="宋体" w:hint="eastAsia"/>
          <w:b/>
          <w:bCs/>
          <w:sz w:val="21"/>
          <w:szCs w:val="21"/>
          <w:lang w:eastAsia="zh-CN"/>
        </w:rPr>
        <w:t>/</w:t>
      </w:r>
      <w:r>
        <w:rPr>
          <w:rFonts w:ascii="宋体" w:hAnsi="宋体" w:cs="宋体" w:hint="eastAsia"/>
          <w:b/>
          <w:bCs/>
          <w:sz w:val="21"/>
          <w:szCs w:val="21"/>
          <w:lang w:eastAsia="zh-CN"/>
        </w:rPr>
        <w:t>强回声钙化斑块（硬斑）</w:t>
      </w:r>
      <w:r>
        <w:rPr>
          <w:rFonts w:ascii="宋体" w:hAnsi="宋体" w:cs="宋体" w:hint="eastAsia"/>
          <w:sz w:val="21"/>
          <w:szCs w:val="21"/>
          <w:lang w:eastAsia="zh-CN"/>
        </w:rPr>
        <w:t>：强回声伴后方钙化声影，钙化截面积</w:t>
      </w:r>
      <w:r>
        <w:rPr>
          <w:rFonts w:ascii="宋体" w:hAnsi="宋体" w:cs="宋体" w:hint="eastAsia"/>
          <w:sz w:val="21"/>
          <w:szCs w:val="21"/>
          <w:lang w:eastAsia="zh-CN"/>
        </w:rPr>
        <w:t xml:space="preserve"> &gt; 50%</w:t>
      </w:r>
      <w:r>
        <w:rPr>
          <w:rFonts w:ascii="宋体" w:hAnsi="宋体" w:cs="宋体" w:hint="eastAsia"/>
          <w:sz w:val="21"/>
          <w:szCs w:val="21"/>
          <w:lang w:eastAsia="zh-CN"/>
        </w:rPr>
        <w:t>，纤维帽</w:t>
      </w:r>
      <w:r>
        <w:rPr>
          <w:rFonts w:ascii="宋体" w:hAnsi="宋体" w:cs="宋体" w:hint="eastAsia"/>
          <w:sz w:val="21"/>
          <w:szCs w:val="21"/>
          <w:lang w:eastAsia="zh-CN"/>
        </w:rPr>
        <w:t xml:space="preserve"> &gt; 200 </w:t>
      </w:r>
      <w:r>
        <w:rPr>
          <w:rFonts w:ascii="宋体" w:hAnsi="宋体" w:cs="宋体" w:hint="eastAsia"/>
          <w:sz w:val="21"/>
          <w:szCs w:val="21"/>
        </w:rPr>
        <w:t>μ</w:t>
      </w:r>
      <w:r>
        <w:rPr>
          <w:rFonts w:ascii="宋体" w:hAnsi="宋体" w:cs="宋体" w:hint="eastAsia"/>
          <w:sz w:val="21"/>
          <w:szCs w:val="21"/>
          <w:lang w:eastAsia="zh-CN"/>
        </w:rPr>
        <w:t>m</w:t>
      </w:r>
      <w:r>
        <w:rPr>
          <w:rFonts w:ascii="宋体" w:hAnsi="宋体" w:cs="宋体" w:hint="eastAsia"/>
          <w:sz w:val="21"/>
          <w:szCs w:val="21"/>
          <w:lang w:eastAsia="zh-CN"/>
        </w:rPr>
        <w:t>。年卒中发生率</w:t>
      </w:r>
      <w:r>
        <w:rPr>
          <w:rFonts w:ascii="宋体" w:hAnsi="宋体" w:cs="宋体" w:hint="eastAsia"/>
          <w:sz w:val="21"/>
          <w:szCs w:val="21"/>
          <w:lang w:eastAsia="zh-CN"/>
        </w:rPr>
        <w:t xml:space="preserve"> &lt; 1.8%</w:t>
      </w:r>
      <w:r>
        <w:rPr>
          <w:rFonts w:ascii="宋体" w:hAnsi="宋体" w:cs="宋体" w:hint="eastAsia"/>
          <w:sz w:val="21"/>
          <w:szCs w:val="21"/>
          <w:lang w:eastAsia="zh-CN"/>
        </w:rPr>
        <w:t>。</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等回声纤维斑块</w:t>
      </w:r>
      <w:r>
        <w:rPr>
          <w:rFonts w:ascii="宋体" w:hAnsi="宋体" w:cs="宋体" w:hint="eastAsia"/>
          <w:sz w:val="21"/>
          <w:szCs w:val="21"/>
          <w:lang w:eastAsia="zh-CN"/>
        </w:rPr>
        <w:t>：回声介于平滑肌与钙化之间，内部回声均匀。</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混合回声不均质斑块</w:t>
      </w:r>
      <w:r>
        <w:rPr>
          <w:rFonts w:ascii="宋体" w:hAnsi="宋体" w:cs="宋体" w:hint="eastAsia"/>
          <w:sz w:val="21"/>
          <w:szCs w:val="21"/>
          <w:lang w:eastAsia="zh-CN"/>
        </w:rPr>
        <w:t>：同时存在低回声脂核、钙化强回声及</w:t>
      </w:r>
      <w:r>
        <w:rPr>
          <w:rFonts w:ascii="宋体" w:hAnsi="宋体" w:cs="宋体" w:hint="eastAsia"/>
          <w:sz w:val="21"/>
          <w:szCs w:val="21"/>
          <w:lang w:eastAsia="zh-CN"/>
        </w:rPr>
        <w:t>局灶无回声区。</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溃疡型斑块</w:t>
      </w:r>
      <w:r>
        <w:rPr>
          <w:rFonts w:ascii="宋体" w:hAnsi="宋体" w:cs="宋体" w:hint="eastAsia"/>
          <w:sz w:val="21"/>
          <w:szCs w:val="21"/>
          <w:lang w:eastAsia="zh-CN"/>
        </w:rPr>
        <w:t>：斑块表面凹陷深度</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1 mm</w:t>
      </w:r>
      <w:r>
        <w:rPr>
          <w:rFonts w:ascii="宋体" w:hAnsi="宋体" w:cs="宋体" w:hint="eastAsia"/>
          <w:sz w:val="21"/>
          <w:szCs w:val="21"/>
          <w:lang w:eastAsia="zh-CN"/>
        </w:rPr>
        <w:t>，呈火山口样缺损。</w:t>
      </w:r>
    </w:p>
    <w:p w:rsidR="00434CDF" w:rsidRDefault="009E62DF">
      <w:pPr>
        <w:pStyle w:val="3"/>
        <w:rPr>
          <w:rFonts w:ascii="宋体" w:eastAsia="宋体" w:hAnsi="宋体" w:cs="宋体"/>
          <w:sz w:val="21"/>
          <w:szCs w:val="21"/>
          <w:lang w:eastAsia="zh-CN"/>
        </w:rPr>
      </w:pPr>
      <w:bookmarkStart w:id="20" w:name="回声强度灰阶分析"/>
      <w:bookmarkEnd w:id="19"/>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回声强度灰阶分析</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回声分级</w:t>
      </w:r>
      <w:r>
        <w:rPr>
          <w:rFonts w:ascii="宋体" w:hAnsi="宋体" w:cs="宋体" w:hint="eastAsia"/>
          <w:sz w:val="21"/>
          <w:szCs w:val="21"/>
          <w:lang w:eastAsia="zh-CN"/>
        </w:rPr>
        <w:t>：分为</w:t>
      </w:r>
      <w:r>
        <w:rPr>
          <w:rFonts w:ascii="宋体" w:hAnsi="宋体" w:cs="宋体" w:hint="eastAsia"/>
          <w:sz w:val="21"/>
          <w:szCs w:val="21"/>
          <w:lang w:eastAsia="zh-CN"/>
        </w:rPr>
        <w:t>1-4</w:t>
      </w:r>
      <w:r>
        <w:rPr>
          <w:rFonts w:ascii="宋体" w:hAnsi="宋体" w:cs="宋体" w:hint="eastAsia"/>
          <w:sz w:val="21"/>
          <w:szCs w:val="21"/>
          <w:lang w:eastAsia="zh-CN"/>
        </w:rPr>
        <w:t>级，依次为无回声（黑色）→</w:t>
      </w:r>
      <w:r>
        <w:rPr>
          <w:rFonts w:ascii="宋体" w:hAnsi="宋体" w:cs="宋体" w:hint="eastAsia"/>
          <w:sz w:val="21"/>
          <w:szCs w:val="21"/>
          <w:lang w:eastAsia="zh-CN"/>
        </w:rPr>
        <w:t xml:space="preserve"> </w:t>
      </w:r>
      <w:r>
        <w:rPr>
          <w:rFonts w:ascii="宋体" w:hAnsi="宋体" w:cs="宋体" w:hint="eastAsia"/>
          <w:sz w:val="21"/>
          <w:szCs w:val="21"/>
          <w:lang w:eastAsia="zh-CN"/>
        </w:rPr>
        <w:t>以无回声为主</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以高回声为主</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高回声（白色）。</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积分后向散射（</w:t>
      </w:r>
      <w:r>
        <w:rPr>
          <w:rFonts w:ascii="宋体" w:hAnsi="宋体" w:cs="宋体" w:hint="eastAsia"/>
          <w:b/>
          <w:bCs/>
          <w:sz w:val="21"/>
          <w:szCs w:val="21"/>
          <w:lang w:eastAsia="zh-CN"/>
        </w:rPr>
        <w:t>IBS</w:t>
      </w:r>
      <w:r>
        <w:rPr>
          <w:rFonts w:ascii="宋体" w:hAnsi="宋体" w:cs="宋体" w:hint="eastAsia"/>
          <w:b/>
          <w:bCs/>
          <w:sz w:val="21"/>
          <w:szCs w:val="21"/>
          <w:lang w:eastAsia="zh-CN"/>
        </w:rPr>
        <w:t>）分析</w:t>
      </w:r>
      <w:r>
        <w:rPr>
          <w:rFonts w:ascii="宋体" w:hAnsi="宋体" w:cs="宋体" w:hint="eastAsia"/>
          <w:sz w:val="21"/>
          <w:szCs w:val="21"/>
          <w:lang w:eastAsia="zh-CN"/>
        </w:rPr>
        <w:t>：低回声斑块定义为</w:t>
      </w:r>
      <w:r>
        <w:rPr>
          <w:rFonts w:ascii="宋体" w:hAnsi="宋体" w:cs="宋体" w:hint="eastAsia"/>
          <w:sz w:val="21"/>
          <w:szCs w:val="21"/>
          <w:lang w:eastAsia="zh-CN"/>
        </w:rPr>
        <w:t xml:space="preserve"> &lt; -13.4 dB</w:t>
      </w:r>
      <w:r>
        <w:rPr>
          <w:rFonts w:ascii="宋体" w:hAnsi="宋体" w:cs="宋体" w:hint="eastAsia"/>
          <w:sz w:val="21"/>
          <w:szCs w:val="21"/>
          <w:lang w:eastAsia="zh-CN"/>
        </w:rPr>
        <w:t>。</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灰阶中值（</w:t>
      </w:r>
      <w:r>
        <w:rPr>
          <w:rFonts w:ascii="宋体" w:hAnsi="宋体" w:cs="宋体" w:hint="eastAsia"/>
          <w:b/>
          <w:bCs/>
          <w:sz w:val="21"/>
          <w:szCs w:val="21"/>
          <w:lang w:eastAsia="zh-CN"/>
        </w:rPr>
        <w:t>GSM</w:t>
      </w:r>
      <w:r>
        <w:rPr>
          <w:rFonts w:ascii="宋体" w:hAnsi="宋体" w:cs="宋体" w:hint="eastAsia"/>
          <w:b/>
          <w:bCs/>
          <w:sz w:val="21"/>
          <w:szCs w:val="21"/>
          <w:lang w:eastAsia="zh-CN"/>
        </w:rPr>
        <w:t>）</w:t>
      </w:r>
      <w:r>
        <w:rPr>
          <w:rFonts w:ascii="宋体" w:hAnsi="宋体" w:cs="宋体" w:hint="eastAsia"/>
          <w:sz w:val="21"/>
          <w:szCs w:val="21"/>
          <w:lang w:eastAsia="zh-CN"/>
        </w:rPr>
        <w:t>：通过计算机化斑块回声强度测量，量化斑块内部的回声分布。</w:t>
      </w:r>
    </w:p>
    <w:p w:rsidR="00434CDF" w:rsidRDefault="009E62DF">
      <w:pPr>
        <w:pStyle w:val="3"/>
        <w:rPr>
          <w:rFonts w:ascii="宋体" w:eastAsia="宋体" w:hAnsi="宋体" w:cs="宋体"/>
          <w:sz w:val="21"/>
          <w:szCs w:val="21"/>
          <w:lang w:eastAsia="zh-CN"/>
        </w:rPr>
      </w:pPr>
      <w:bookmarkStart w:id="21" w:name="易损斑块形态学特征cta"/>
      <w:bookmarkEnd w:id="20"/>
      <w:r>
        <w:rPr>
          <w:rFonts w:ascii="宋体" w:eastAsia="宋体" w:hAnsi="宋体" w:cs="宋体" w:hint="eastAsia"/>
          <w:sz w:val="21"/>
          <w:szCs w:val="21"/>
          <w:lang w:eastAsia="zh-CN"/>
        </w:rPr>
        <w:lastRenderedPageBreak/>
        <w:t xml:space="preserve">#### </w:t>
      </w:r>
      <w:r>
        <w:rPr>
          <w:rFonts w:ascii="宋体" w:eastAsia="宋体" w:hAnsi="宋体" w:cs="宋体" w:hint="eastAsia"/>
          <w:sz w:val="21"/>
          <w:szCs w:val="21"/>
          <w:lang w:eastAsia="zh-CN"/>
        </w:rPr>
        <w:t>易损斑块形态学特征（</w:t>
      </w:r>
      <w:r>
        <w:rPr>
          <w:rFonts w:ascii="宋体" w:eastAsia="宋体" w:hAnsi="宋体" w:cs="宋体" w:hint="eastAsia"/>
          <w:sz w:val="21"/>
          <w:szCs w:val="21"/>
          <w:lang w:eastAsia="zh-CN"/>
        </w:rPr>
        <w:t>CTA</w:t>
      </w:r>
      <w:r>
        <w:rPr>
          <w:rFonts w:ascii="宋体" w:eastAsia="宋体" w:hAnsi="宋体" w:cs="宋体" w:hint="eastAsia"/>
          <w:sz w:val="21"/>
          <w:szCs w:val="21"/>
          <w:lang w:eastAsia="zh-CN"/>
        </w:rPr>
        <w:t>）</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低衰减斑块</w:t>
      </w:r>
      <w:r>
        <w:rPr>
          <w:rFonts w:ascii="宋体" w:hAnsi="宋体" w:cs="宋体" w:hint="eastAsia"/>
          <w:sz w:val="21"/>
          <w:szCs w:val="21"/>
          <w:lang w:eastAsia="zh-CN"/>
        </w:rPr>
        <w:t>：</w:t>
      </w:r>
      <w:r>
        <w:rPr>
          <w:rFonts w:ascii="宋体" w:hAnsi="宋体" w:cs="宋体" w:hint="eastAsia"/>
          <w:sz w:val="21"/>
          <w:szCs w:val="21"/>
          <w:lang w:eastAsia="zh-CN"/>
        </w:rPr>
        <w:t>CT</w:t>
      </w:r>
      <w:r>
        <w:rPr>
          <w:rFonts w:ascii="宋体" w:hAnsi="宋体" w:cs="宋体" w:hint="eastAsia"/>
          <w:sz w:val="21"/>
          <w:szCs w:val="21"/>
          <w:lang w:eastAsia="zh-CN"/>
        </w:rPr>
        <w:t>值</w:t>
      </w:r>
      <w:r>
        <w:rPr>
          <w:rFonts w:ascii="宋体" w:hAnsi="宋体" w:cs="宋体" w:hint="eastAsia"/>
          <w:sz w:val="21"/>
          <w:szCs w:val="21"/>
          <w:lang w:eastAsia="zh-CN"/>
        </w:rPr>
        <w:t xml:space="preserve"> &lt; 30 HU</w:t>
      </w:r>
      <w:r>
        <w:rPr>
          <w:rFonts w:ascii="宋体" w:hAnsi="宋体" w:cs="宋体" w:hint="eastAsia"/>
          <w:sz w:val="21"/>
          <w:szCs w:val="21"/>
          <w:lang w:eastAsia="zh-CN"/>
        </w:rPr>
        <w:t>。</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点状钙化</w:t>
      </w:r>
      <w:r>
        <w:rPr>
          <w:rFonts w:ascii="宋体" w:hAnsi="宋体" w:cs="宋体" w:hint="eastAsia"/>
          <w:sz w:val="21"/>
          <w:szCs w:val="21"/>
          <w:lang w:eastAsia="zh-CN"/>
        </w:rPr>
        <w:t>：任意方向上钙化灶最大径线</w:t>
      </w:r>
      <w:r>
        <w:rPr>
          <w:rFonts w:ascii="宋体" w:hAnsi="宋体" w:cs="宋体" w:hint="eastAsia"/>
          <w:sz w:val="21"/>
          <w:szCs w:val="21"/>
          <w:lang w:eastAsia="zh-CN"/>
        </w:rPr>
        <w:t xml:space="preserve"> &lt; 3 mm</w:t>
      </w:r>
      <w:r>
        <w:rPr>
          <w:rFonts w:ascii="宋体" w:hAnsi="宋体" w:cs="宋体" w:hint="eastAsia"/>
          <w:sz w:val="21"/>
          <w:szCs w:val="21"/>
          <w:lang w:eastAsia="zh-CN"/>
        </w:rPr>
        <w:t>。</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餐巾环征</w:t>
      </w:r>
      <w:r>
        <w:rPr>
          <w:rFonts w:ascii="宋体" w:hAnsi="宋体" w:cs="宋体" w:hint="eastAsia"/>
          <w:sz w:val="21"/>
          <w:szCs w:val="21"/>
          <w:lang w:eastAsia="zh-CN"/>
        </w:rPr>
        <w:t>：环状高衰减区围绕低衰减斑块核心，高衰减区</w:t>
      </w:r>
      <w:r>
        <w:rPr>
          <w:rFonts w:ascii="宋体" w:hAnsi="宋体" w:cs="宋体" w:hint="eastAsia"/>
          <w:sz w:val="21"/>
          <w:szCs w:val="21"/>
          <w:lang w:eastAsia="zh-CN"/>
        </w:rPr>
        <w:t>CT</w:t>
      </w:r>
      <w:r>
        <w:rPr>
          <w:rFonts w:ascii="宋体" w:hAnsi="宋体" w:cs="宋体" w:hint="eastAsia"/>
          <w:sz w:val="21"/>
          <w:szCs w:val="21"/>
          <w:lang w:eastAsia="zh-CN"/>
        </w:rPr>
        <w:t>值</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130 HU</w:t>
      </w:r>
      <w:r>
        <w:rPr>
          <w:rFonts w:ascii="宋体" w:hAnsi="宋体" w:cs="宋体" w:hint="eastAsia"/>
          <w:sz w:val="21"/>
          <w:szCs w:val="21"/>
          <w:lang w:eastAsia="zh-CN"/>
        </w:rPr>
        <w:t>。</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进展评估</w:t>
      </w:r>
      <w:r>
        <w:rPr>
          <w:rFonts w:ascii="宋体" w:hAnsi="宋体" w:cs="宋体" w:hint="eastAsia"/>
          <w:sz w:val="21"/>
          <w:szCs w:val="21"/>
          <w:lang w:eastAsia="zh-CN"/>
        </w:rPr>
        <w:t>：随访中斑块长度和</w:t>
      </w:r>
      <w:r>
        <w:rPr>
          <w:rFonts w:ascii="宋体" w:hAnsi="宋体" w:cs="宋体" w:hint="eastAsia"/>
          <w:sz w:val="21"/>
          <w:szCs w:val="21"/>
          <w:lang w:eastAsia="zh-CN"/>
        </w:rPr>
        <w:t>/</w:t>
      </w:r>
      <w:r>
        <w:rPr>
          <w:rFonts w:ascii="宋体" w:hAnsi="宋体" w:cs="宋体" w:hint="eastAsia"/>
          <w:sz w:val="21"/>
          <w:szCs w:val="21"/>
          <w:lang w:eastAsia="zh-CN"/>
        </w:rPr>
        <w:t>或最大截面积增加</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10% </w:t>
      </w:r>
      <w:r>
        <w:rPr>
          <w:rFonts w:ascii="宋体" w:hAnsi="宋体" w:cs="宋体" w:hint="eastAsia"/>
          <w:sz w:val="21"/>
          <w:szCs w:val="21"/>
          <w:lang w:eastAsia="zh-CN"/>
        </w:rPr>
        <w:t>定义为进展。</w:t>
      </w:r>
    </w:p>
    <w:p w:rsidR="00434CDF" w:rsidRDefault="009E62DF">
      <w:pPr>
        <w:pStyle w:val="3"/>
        <w:rPr>
          <w:rFonts w:ascii="宋体" w:eastAsia="宋体" w:hAnsi="宋体" w:cs="宋体"/>
          <w:sz w:val="21"/>
          <w:szCs w:val="21"/>
          <w:lang w:eastAsia="zh-CN"/>
        </w:rPr>
      </w:pPr>
      <w:bookmarkStart w:id="22" w:name="oct组织学定量"/>
      <w:bookmarkEnd w:id="21"/>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OCT</w:t>
      </w:r>
      <w:r>
        <w:rPr>
          <w:rFonts w:ascii="宋体" w:eastAsia="宋体" w:hAnsi="宋体" w:cs="宋体" w:hint="eastAsia"/>
          <w:sz w:val="21"/>
          <w:szCs w:val="21"/>
          <w:lang w:eastAsia="zh-CN"/>
        </w:rPr>
        <w:t>组织学定量</w:t>
      </w:r>
    </w:p>
    <w:p w:rsidR="00434CDF" w:rsidRDefault="009E62DF">
      <w:pPr>
        <w:pStyle w:val="FirstParagraph"/>
        <w:rPr>
          <w:rFonts w:ascii="宋体" w:hAnsi="宋体" w:cs="宋体"/>
          <w:sz w:val="21"/>
          <w:szCs w:val="21"/>
        </w:rPr>
      </w:pPr>
      <w:r>
        <w:rPr>
          <w:rFonts w:ascii="宋体" w:hAnsi="宋体" w:cs="宋体" w:hint="eastAsia"/>
          <w:sz w:val="21"/>
          <w:szCs w:val="21"/>
          <w:lang w:eastAsia="zh-CN"/>
        </w:rPr>
        <w:t>OCT</w:t>
      </w:r>
      <w:r>
        <w:rPr>
          <w:rFonts w:ascii="宋体" w:hAnsi="宋体" w:cs="宋体" w:hint="eastAsia"/>
          <w:sz w:val="21"/>
          <w:szCs w:val="21"/>
          <w:lang w:eastAsia="zh-CN"/>
        </w:rPr>
        <w:t>在微观结构定量方面具有独特优势：</w:t>
      </w:r>
      <w:r>
        <w:rPr>
          <w:rFonts w:ascii="宋体" w:hAnsi="宋体" w:cs="宋体" w:hint="eastAsia"/>
          <w:sz w:val="21"/>
          <w:szCs w:val="21"/>
          <w:lang w:eastAsia="zh-CN"/>
        </w:rPr>
        <w:t xml:space="preserve"> - </w:t>
      </w:r>
      <w:r>
        <w:rPr>
          <w:rFonts w:ascii="宋体" w:hAnsi="宋体" w:cs="宋体" w:hint="eastAsia"/>
          <w:b/>
          <w:bCs/>
          <w:sz w:val="21"/>
          <w:szCs w:val="21"/>
          <w:lang w:eastAsia="zh-CN"/>
        </w:rPr>
        <w:t>归一化标准差（</w:t>
      </w:r>
      <w:r>
        <w:rPr>
          <w:rFonts w:ascii="宋体" w:hAnsi="宋体" w:cs="宋体" w:hint="eastAsia"/>
          <w:b/>
          <w:bCs/>
          <w:sz w:val="21"/>
          <w:szCs w:val="21"/>
          <w:lang w:eastAsia="zh-CN"/>
        </w:rPr>
        <w:t>NSD</w:t>
      </w:r>
      <w:r>
        <w:rPr>
          <w:rFonts w:ascii="宋体" w:hAnsi="宋体" w:cs="宋体" w:hint="eastAsia"/>
          <w:b/>
          <w:bCs/>
          <w:sz w:val="21"/>
          <w:szCs w:val="21"/>
          <w:lang w:eastAsia="zh-CN"/>
        </w:rPr>
        <w:t>）</w:t>
      </w:r>
      <w:r>
        <w:rPr>
          <w:rFonts w:ascii="宋体" w:hAnsi="宋体" w:cs="宋体" w:hint="eastAsia"/>
          <w:sz w:val="21"/>
          <w:szCs w:val="21"/>
          <w:lang w:eastAsia="zh-CN"/>
        </w:rPr>
        <w:t>：识别巨噬细胞浸润的</w:t>
      </w:r>
      <w:r>
        <w:rPr>
          <w:rFonts w:ascii="宋体" w:hAnsi="宋体" w:cs="宋体" w:hint="eastAsia"/>
          <w:sz w:val="21"/>
          <w:szCs w:val="21"/>
          <w:lang w:eastAsia="zh-CN"/>
        </w:rPr>
        <w:t>ROC-AUC</w:t>
      </w:r>
      <w:r>
        <w:rPr>
          <w:rFonts w:ascii="宋体" w:hAnsi="宋体" w:cs="宋体" w:hint="eastAsia"/>
          <w:sz w:val="21"/>
          <w:szCs w:val="21"/>
          <w:lang w:eastAsia="zh-CN"/>
        </w:rPr>
        <w:t>为</w:t>
      </w:r>
      <w:r>
        <w:rPr>
          <w:rFonts w:ascii="宋体" w:hAnsi="宋体" w:cs="宋体" w:hint="eastAsia"/>
          <w:sz w:val="21"/>
          <w:szCs w:val="21"/>
          <w:lang w:eastAsia="zh-CN"/>
        </w:rPr>
        <w:t>0.906</w:t>
      </w:r>
      <w:r>
        <w:rPr>
          <w:rFonts w:ascii="宋体" w:hAnsi="宋体" w:cs="宋体" w:hint="eastAsia"/>
          <w:sz w:val="21"/>
          <w:szCs w:val="21"/>
          <w:lang w:eastAsia="zh-CN"/>
        </w:rPr>
        <w:t>，最佳截断值为</w:t>
      </w:r>
      <w:r>
        <w:rPr>
          <w:rFonts w:ascii="宋体" w:hAnsi="宋体" w:cs="宋体" w:hint="eastAsia"/>
          <w:sz w:val="21"/>
          <w:szCs w:val="21"/>
          <w:lang w:eastAsia="zh-CN"/>
        </w:rPr>
        <w:t>0.0570</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rPr>
        <w:t xml:space="preserve">- </w:t>
      </w:r>
      <w:r>
        <w:rPr>
          <w:rFonts w:ascii="宋体" w:hAnsi="宋体" w:cs="宋体" w:hint="eastAsia"/>
          <w:b/>
          <w:bCs/>
          <w:sz w:val="21"/>
          <w:szCs w:val="21"/>
        </w:rPr>
        <w:t>颗粒学指数（</w:t>
      </w:r>
      <w:r>
        <w:rPr>
          <w:rFonts w:ascii="宋体" w:hAnsi="宋体" w:cs="宋体" w:hint="eastAsia"/>
          <w:b/>
          <w:bCs/>
          <w:sz w:val="21"/>
          <w:szCs w:val="21"/>
        </w:rPr>
        <w:t>Granulometry index</w:t>
      </w:r>
      <w:r>
        <w:rPr>
          <w:rFonts w:ascii="宋体" w:hAnsi="宋体" w:cs="宋体" w:hint="eastAsia"/>
          <w:b/>
          <w:bCs/>
          <w:sz w:val="21"/>
          <w:szCs w:val="21"/>
        </w:rPr>
        <w:t>）</w:t>
      </w:r>
      <w:r>
        <w:rPr>
          <w:rFonts w:ascii="宋体" w:hAnsi="宋体" w:cs="宋体" w:hint="eastAsia"/>
          <w:sz w:val="21"/>
          <w:szCs w:val="21"/>
        </w:rPr>
        <w:t>：</w:t>
      </w:r>
      <w:r>
        <w:rPr>
          <w:rFonts w:ascii="宋体" w:hAnsi="宋体" w:cs="宋体" w:hint="eastAsia"/>
          <w:sz w:val="21"/>
          <w:szCs w:val="21"/>
        </w:rPr>
        <w:t>ROC-AUC</w:t>
      </w:r>
      <w:r>
        <w:rPr>
          <w:rFonts w:ascii="宋体" w:hAnsi="宋体" w:cs="宋体" w:hint="eastAsia"/>
          <w:sz w:val="21"/>
          <w:szCs w:val="21"/>
        </w:rPr>
        <w:t>为</w:t>
      </w:r>
      <w:r>
        <w:rPr>
          <w:rFonts w:ascii="宋体" w:hAnsi="宋体" w:cs="宋体" w:hint="eastAsia"/>
          <w:sz w:val="21"/>
          <w:szCs w:val="21"/>
        </w:rPr>
        <w:t>0.804</w:t>
      </w:r>
      <w:r>
        <w:rPr>
          <w:rFonts w:ascii="宋体" w:hAnsi="宋体" w:cs="宋体" w:hint="eastAsia"/>
          <w:sz w:val="21"/>
          <w:szCs w:val="21"/>
        </w:rPr>
        <w:t>。</w:t>
      </w:r>
      <w:r>
        <w:rPr>
          <w:rFonts w:ascii="宋体" w:hAnsi="宋体" w:cs="宋体" w:hint="eastAsia"/>
          <w:sz w:val="21"/>
          <w:szCs w:val="21"/>
        </w:rPr>
        <w:t xml:space="preserve"> - </w:t>
      </w:r>
      <w:r>
        <w:rPr>
          <w:rFonts w:ascii="宋体" w:hAnsi="宋体" w:cs="宋体" w:hint="eastAsia"/>
          <w:b/>
          <w:bCs/>
          <w:sz w:val="21"/>
          <w:szCs w:val="21"/>
        </w:rPr>
        <w:t>信号衰减（</w:t>
      </w:r>
      <w:r>
        <w:rPr>
          <w:rFonts w:ascii="宋体" w:hAnsi="宋体" w:cs="宋体" w:hint="eastAsia"/>
          <w:b/>
          <w:bCs/>
          <w:sz w:val="21"/>
          <w:szCs w:val="21"/>
        </w:rPr>
        <w:t>Signal attenuation</w:t>
      </w:r>
      <w:r>
        <w:rPr>
          <w:rFonts w:ascii="宋体" w:hAnsi="宋体" w:cs="宋体" w:hint="eastAsia"/>
          <w:b/>
          <w:bCs/>
          <w:sz w:val="21"/>
          <w:szCs w:val="21"/>
        </w:rPr>
        <w:t>）</w:t>
      </w:r>
      <w:r>
        <w:rPr>
          <w:rFonts w:ascii="宋体" w:hAnsi="宋体" w:cs="宋体" w:hint="eastAsia"/>
          <w:sz w:val="21"/>
          <w:szCs w:val="21"/>
        </w:rPr>
        <w:t>：</w:t>
      </w:r>
      <w:r>
        <w:rPr>
          <w:rFonts w:ascii="宋体" w:hAnsi="宋体" w:cs="宋体" w:hint="eastAsia"/>
          <w:sz w:val="21"/>
          <w:szCs w:val="21"/>
        </w:rPr>
        <w:t>ROC-AUC</w:t>
      </w:r>
      <w:r>
        <w:rPr>
          <w:rFonts w:ascii="宋体" w:hAnsi="宋体" w:cs="宋体" w:hint="eastAsia"/>
          <w:sz w:val="21"/>
          <w:szCs w:val="21"/>
        </w:rPr>
        <w:t>为</w:t>
      </w:r>
      <w:r>
        <w:rPr>
          <w:rFonts w:ascii="宋体" w:hAnsi="宋体" w:cs="宋体" w:hint="eastAsia"/>
          <w:sz w:val="21"/>
          <w:szCs w:val="21"/>
        </w:rPr>
        <w:t>0.793</w:t>
      </w:r>
      <w:r>
        <w:rPr>
          <w:rFonts w:ascii="宋体" w:hAnsi="宋体" w:cs="宋体" w:hint="eastAsia"/>
          <w:sz w:val="21"/>
          <w:szCs w:val="21"/>
        </w:rPr>
        <w:t>。</w:t>
      </w:r>
      <w:r>
        <w:rPr>
          <w:rFonts w:ascii="宋体" w:hAnsi="宋体" w:cs="宋体" w:hint="eastAsia"/>
          <w:sz w:val="21"/>
          <w:szCs w:val="21"/>
        </w:rPr>
        <w:t xml:space="preserve"> - </w:t>
      </w:r>
      <w:r>
        <w:rPr>
          <w:rFonts w:ascii="宋体" w:hAnsi="宋体" w:cs="宋体" w:hint="eastAsia"/>
          <w:b/>
          <w:bCs/>
          <w:sz w:val="21"/>
          <w:szCs w:val="21"/>
        </w:rPr>
        <w:t>两步算法</w:t>
      </w:r>
      <w:r>
        <w:rPr>
          <w:rFonts w:ascii="宋体" w:hAnsi="宋体" w:cs="宋体" w:hint="eastAsia"/>
          <w:sz w:val="21"/>
          <w:szCs w:val="21"/>
        </w:rPr>
        <w:t>：结合</w:t>
      </w:r>
      <w:r>
        <w:rPr>
          <w:rFonts w:ascii="宋体" w:hAnsi="宋体" w:cs="宋体" w:hint="eastAsia"/>
          <w:sz w:val="21"/>
          <w:szCs w:val="21"/>
        </w:rPr>
        <w:t>NSD</w:t>
      </w:r>
      <w:r>
        <w:rPr>
          <w:rFonts w:ascii="宋体" w:hAnsi="宋体" w:cs="宋体" w:hint="eastAsia"/>
          <w:sz w:val="21"/>
          <w:szCs w:val="21"/>
        </w:rPr>
        <w:t>截断值</w:t>
      </w:r>
      <w:r>
        <w:rPr>
          <w:rFonts w:ascii="宋体" w:hAnsi="宋体" w:cs="宋体" w:hint="eastAsia"/>
          <w:sz w:val="21"/>
          <w:szCs w:val="21"/>
        </w:rPr>
        <w:t>0.0570</w:t>
      </w:r>
      <w:r>
        <w:rPr>
          <w:rFonts w:ascii="宋体" w:hAnsi="宋体" w:cs="宋体" w:hint="eastAsia"/>
          <w:sz w:val="21"/>
          <w:szCs w:val="21"/>
        </w:rPr>
        <w:t>与颗粒学指数，识别炎症</w:t>
      </w:r>
      <w:r>
        <w:rPr>
          <w:rFonts w:ascii="宋体" w:hAnsi="宋体" w:cs="宋体" w:hint="eastAsia"/>
          <w:sz w:val="21"/>
          <w:szCs w:val="21"/>
        </w:rPr>
        <w:t>ROI</w:t>
      </w:r>
      <w:r>
        <w:rPr>
          <w:rFonts w:ascii="宋体" w:hAnsi="宋体" w:cs="宋体" w:hint="eastAsia"/>
          <w:sz w:val="21"/>
          <w:szCs w:val="21"/>
        </w:rPr>
        <w:t>的敏感度达</w:t>
      </w:r>
      <w:r>
        <w:rPr>
          <w:rFonts w:ascii="宋体" w:hAnsi="宋体" w:cs="宋体" w:hint="eastAsia"/>
          <w:sz w:val="21"/>
          <w:szCs w:val="21"/>
        </w:rPr>
        <w:t>100%</w:t>
      </w:r>
      <w:r>
        <w:rPr>
          <w:rFonts w:ascii="宋体" w:hAnsi="宋体" w:cs="宋体" w:hint="eastAsia"/>
          <w:sz w:val="21"/>
          <w:szCs w:val="21"/>
        </w:rPr>
        <w:t>，特异度达</w:t>
      </w:r>
      <w:r>
        <w:rPr>
          <w:rFonts w:ascii="宋体" w:hAnsi="宋体" w:cs="宋体" w:hint="eastAsia"/>
          <w:sz w:val="21"/>
          <w:szCs w:val="21"/>
        </w:rPr>
        <w:t>96.8%</w:t>
      </w:r>
      <w:r>
        <w:rPr>
          <w:rFonts w:ascii="宋体" w:hAnsi="宋体" w:cs="宋体" w:hint="eastAsia"/>
          <w:sz w:val="21"/>
          <w:szCs w:val="21"/>
        </w:rPr>
        <w:t>。</w:t>
      </w:r>
    </w:p>
    <w:p w:rsidR="00434CDF" w:rsidRDefault="009E62DF">
      <w:pPr>
        <w:pStyle w:val="3"/>
        <w:rPr>
          <w:rFonts w:ascii="宋体" w:eastAsia="宋体" w:hAnsi="宋体" w:cs="宋体"/>
          <w:sz w:val="21"/>
          <w:szCs w:val="21"/>
          <w:lang w:eastAsia="zh-CN"/>
        </w:rPr>
      </w:pPr>
      <w:bookmarkStart w:id="23" w:name="cp-rads-2024斑块风险分级"/>
      <w:bookmarkEnd w:id="22"/>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CP-RADS 2024</w:t>
      </w:r>
      <w:r>
        <w:rPr>
          <w:rFonts w:ascii="宋体" w:eastAsia="宋体" w:hAnsi="宋体" w:cs="宋体" w:hint="eastAsia"/>
          <w:sz w:val="21"/>
          <w:szCs w:val="21"/>
          <w:lang w:eastAsia="zh-CN"/>
        </w:rPr>
        <w:t>斑块风险分级</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CP-RADS 2024</w:t>
      </w:r>
      <w:r>
        <w:rPr>
          <w:rFonts w:ascii="宋体" w:hAnsi="宋体" w:cs="宋体" w:hint="eastAsia"/>
          <w:sz w:val="21"/>
          <w:szCs w:val="21"/>
          <w:lang w:eastAsia="zh-CN"/>
        </w:rPr>
        <w:t>系统为斑块风险提供了标准化分级：</w:t>
      </w:r>
      <w:r>
        <w:rPr>
          <w:rFonts w:ascii="宋体" w:hAnsi="宋体" w:cs="宋体" w:hint="eastAsia"/>
          <w:sz w:val="21"/>
          <w:szCs w:val="21"/>
          <w:lang w:eastAsia="zh-CN"/>
        </w:rPr>
        <w:t xml:space="preserve"> - </w:t>
      </w:r>
      <w:r>
        <w:rPr>
          <w:rFonts w:ascii="宋体" w:hAnsi="宋体" w:cs="宋体" w:hint="eastAsia"/>
          <w:b/>
          <w:bCs/>
          <w:sz w:val="21"/>
          <w:szCs w:val="21"/>
          <w:lang w:eastAsia="zh-CN"/>
        </w:rPr>
        <w:t>1</w:t>
      </w:r>
      <w:r>
        <w:rPr>
          <w:rFonts w:ascii="宋体" w:hAnsi="宋体" w:cs="宋体" w:hint="eastAsia"/>
          <w:b/>
          <w:bCs/>
          <w:sz w:val="21"/>
          <w:szCs w:val="21"/>
          <w:lang w:eastAsia="zh-CN"/>
        </w:rPr>
        <w:t>级（极低危）</w:t>
      </w:r>
      <w:r>
        <w:rPr>
          <w:rFonts w:ascii="宋体" w:hAnsi="宋体" w:cs="宋体" w:hint="eastAsia"/>
          <w:sz w:val="21"/>
          <w:szCs w:val="21"/>
          <w:lang w:eastAsia="zh-CN"/>
        </w:rPr>
        <w:t>：均质钙化硬斑、厚度</w:t>
      </w:r>
      <w:r>
        <w:rPr>
          <w:rFonts w:ascii="宋体" w:hAnsi="宋体" w:cs="宋体" w:hint="eastAsia"/>
          <w:sz w:val="21"/>
          <w:szCs w:val="21"/>
          <w:lang w:eastAsia="zh-CN"/>
        </w:rPr>
        <w:t xml:space="preserve"> &lt; 3 mm</w:t>
      </w:r>
      <w:r>
        <w:rPr>
          <w:rFonts w:ascii="宋体" w:hAnsi="宋体" w:cs="宋体" w:hint="eastAsia"/>
          <w:sz w:val="21"/>
          <w:szCs w:val="21"/>
          <w:lang w:eastAsia="zh-CN"/>
        </w:rPr>
        <w:t>，建议每</w:t>
      </w:r>
      <w:r>
        <w:rPr>
          <w:rFonts w:ascii="宋体" w:hAnsi="宋体" w:cs="宋体" w:hint="eastAsia"/>
          <w:sz w:val="21"/>
          <w:szCs w:val="21"/>
          <w:lang w:eastAsia="zh-CN"/>
        </w:rPr>
        <w:t>2</w:t>
      </w:r>
      <w:r>
        <w:rPr>
          <w:rFonts w:ascii="宋体" w:hAnsi="宋体" w:cs="宋体" w:hint="eastAsia"/>
          <w:sz w:val="21"/>
          <w:szCs w:val="21"/>
          <w:lang w:eastAsia="zh-CN"/>
        </w:rPr>
        <w:t>年复查。</w:t>
      </w:r>
      <w:r>
        <w:rPr>
          <w:rFonts w:ascii="宋体" w:hAnsi="宋体" w:cs="宋体" w:hint="eastAsia"/>
          <w:sz w:val="21"/>
          <w:szCs w:val="21"/>
          <w:lang w:eastAsia="zh-CN"/>
        </w:rPr>
        <w:t xml:space="preserve"> - </w:t>
      </w:r>
      <w:r>
        <w:rPr>
          <w:rFonts w:ascii="宋体" w:hAnsi="宋体" w:cs="宋体" w:hint="eastAsia"/>
          <w:b/>
          <w:bCs/>
          <w:sz w:val="21"/>
          <w:szCs w:val="21"/>
          <w:lang w:eastAsia="zh-CN"/>
        </w:rPr>
        <w:t>2</w:t>
      </w:r>
      <w:r>
        <w:rPr>
          <w:rFonts w:ascii="宋体" w:hAnsi="宋体" w:cs="宋体" w:hint="eastAsia"/>
          <w:b/>
          <w:bCs/>
          <w:sz w:val="21"/>
          <w:szCs w:val="21"/>
          <w:lang w:eastAsia="zh-CN"/>
        </w:rPr>
        <w:t>级（低危）</w:t>
      </w:r>
      <w:r>
        <w:rPr>
          <w:rFonts w:ascii="宋体" w:hAnsi="宋体" w:cs="宋体" w:hint="eastAsia"/>
          <w:sz w:val="21"/>
          <w:szCs w:val="21"/>
          <w:lang w:eastAsia="zh-CN"/>
        </w:rPr>
        <w:t>：均质等回声纤维斑、厚度</w:t>
      </w:r>
      <w:r>
        <w:rPr>
          <w:rFonts w:ascii="宋体" w:hAnsi="宋体" w:cs="宋体" w:hint="eastAsia"/>
          <w:sz w:val="21"/>
          <w:szCs w:val="21"/>
          <w:lang w:eastAsia="zh-CN"/>
        </w:rPr>
        <w:t xml:space="preserve"> &lt; 3 mm</w:t>
      </w:r>
      <w:r>
        <w:rPr>
          <w:rFonts w:ascii="宋体" w:hAnsi="宋体" w:cs="宋体" w:hint="eastAsia"/>
          <w:sz w:val="21"/>
          <w:szCs w:val="21"/>
          <w:lang w:eastAsia="zh-CN"/>
        </w:rPr>
        <w:t>，建议每年随访。</w:t>
      </w:r>
      <w:r>
        <w:rPr>
          <w:rFonts w:ascii="宋体" w:hAnsi="宋体" w:cs="宋体" w:hint="eastAsia"/>
          <w:sz w:val="21"/>
          <w:szCs w:val="21"/>
          <w:lang w:eastAsia="zh-CN"/>
        </w:rPr>
        <w:t xml:space="preserve"> - </w:t>
      </w:r>
      <w:r>
        <w:rPr>
          <w:rFonts w:ascii="宋体" w:hAnsi="宋体" w:cs="宋体" w:hint="eastAsia"/>
          <w:b/>
          <w:bCs/>
          <w:sz w:val="21"/>
          <w:szCs w:val="21"/>
          <w:lang w:eastAsia="zh-CN"/>
        </w:rPr>
        <w:t>3a</w:t>
      </w:r>
      <w:r>
        <w:rPr>
          <w:rFonts w:ascii="宋体" w:hAnsi="宋体" w:cs="宋体" w:hint="eastAsia"/>
          <w:b/>
          <w:bCs/>
          <w:sz w:val="21"/>
          <w:szCs w:val="21"/>
          <w:lang w:eastAsia="zh-CN"/>
        </w:rPr>
        <w:t>级（中危）</w:t>
      </w:r>
      <w:r>
        <w:rPr>
          <w:rFonts w:ascii="宋体" w:hAnsi="宋体" w:cs="宋体" w:hint="eastAsia"/>
          <w:sz w:val="21"/>
          <w:szCs w:val="21"/>
          <w:lang w:eastAsia="zh-CN"/>
        </w:rPr>
        <w:t>：厚纤维帽、中等脂核，斑块厚度</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3 mm</w:t>
      </w:r>
      <w:r>
        <w:rPr>
          <w:rFonts w:ascii="宋体" w:hAnsi="宋体" w:cs="宋体" w:hint="eastAsia"/>
          <w:sz w:val="21"/>
          <w:szCs w:val="21"/>
          <w:lang w:eastAsia="zh-CN"/>
        </w:rPr>
        <w:t>。</w:t>
      </w:r>
      <w:r>
        <w:rPr>
          <w:rFonts w:ascii="宋体" w:hAnsi="宋体" w:cs="宋体" w:hint="eastAsia"/>
          <w:sz w:val="21"/>
          <w:szCs w:val="21"/>
          <w:lang w:eastAsia="zh-CN"/>
        </w:rPr>
        <w:t xml:space="preserve"> - </w:t>
      </w:r>
      <w:r>
        <w:rPr>
          <w:rFonts w:ascii="宋体" w:hAnsi="宋体" w:cs="宋体" w:hint="eastAsia"/>
          <w:b/>
          <w:bCs/>
          <w:sz w:val="21"/>
          <w:szCs w:val="21"/>
          <w:lang w:eastAsia="zh-CN"/>
        </w:rPr>
        <w:t>3b</w:t>
      </w:r>
      <w:r>
        <w:rPr>
          <w:rFonts w:ascii="宋体" w:hAnsi="宋体" w:cs="宋体" w:hint="eastAsia"/>
          <w:b/>
          <w:bCs/>
          <w:sz w:val="21"/>
          <w:szCs w:val="21"/>
          <w:lang w:eastAsia="zh-CN"/>
        </w:rPr>
        <w:t>级（高危）</w:t>
      </w:r>
      <w:r>
        <w:rPr>
          <w:rFonts w:ascii="宋体" w:hAnsi="宋体" w:cs="宋体" w:hint="eastAsia"/>
          <w:sz w:val="21"/>
          <w:szCs w:val="21"/>
          <w:lang w:eastAsia="zh-CN"/>
        </w:rPr>
        <w:t>：薄纤维帽</w:t>
      </w:r>
      <w:r>
        <w:rPr>
          <w:rFonts w:ascii="宋体" w:hAnsi="宋体" w:cs="宋体" w:hint="eastAsia"/>
          <w:sz w:val="21"/>
          <w:szCs w:val="21"/>
          <w:lang w:eastAsia="zh-CN"/>
        </w:rPr>
        <w:t xml:space="preserve"> + </w:t>
      </w:r>
      <w:r>
        <w:rPr>
          <w:rFonts w:ascii="宋体" w:hAnsi="宋体" w:cs="宋体" w:hint="eastAsia"/>
          <w:sz w:val="21"/>
          <w:szCs w:val="21"/>
          <w:lang w:eastAsia="zh-CN"/>
        </w:rPr>
        <w:t>大面积脂质核心软斑，厚度</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3 mm</w:t>
      </w:r>
      <w:r>
        <w:rPr>
          <w:rFonts w:ascii="宋体" w:hAnsi="宋体" w:cs="宋体" w:hint="eastAsia"/>
          <w:sz w:val="21"/>
          <w:szCs w:val="21"/>
          <w:lang w:eastAsia="zh-CN"/>
        </w:rPr>
        <w:t>，建议每</w:t>
      </w:r>
      <w:r>
        <w:rPr>
          <w:rFonts w:ascii="宋体" w:hAnsi="宋体" w:cs="宋体" w:hint="eastAsia"/>
          <w:sz w:val="21"/>
          <w:szCs w:val="21"/>
          <w:lang w:eastAsia="zh-CN"/>
        </w:rPr>
        <w:t>6</w:t>
      </w:r>
      <w:r>
        <w:rPr>
          <w:rFonts w:ascii="宋体" w:hAnsi="宋体" w:cs="宋体" w:hint="eastAsia"/>
          <w:sz w:val="21"/>
          <w:szCs w:val="21"/>
          <w:lang w:eastAsia="zh-CN"/>
        </w:rPr>
        <w:t>个月复查。</w:t>
      </w:r>
      <w:r>
        <w:rPr>
          <w:rFonts w:ascii="宋体" w:hAnsi="宋体" w:cs="宋体" w:hint="eastAsia"/>
          <w:sz w:val="21"/>
          <w:szCs w:val="21"/>
          <w:lang w:eastAsia="zh-CN"/>
        </w:rPr>
        <w:t xml:space="preserve"> - </w:t>
      </w:r>
      <w:r>
        <w:rPr>
          <w:rFonts w:ascii="宋体" w:hAnsi="宋体" w:cs="宋体" w:hint="eastAsia"/>
          <w:b/>
          <w:bCs/>
          <w:sz w:val="21"/>
          <w:szCs w:val="21"/>
          <w:lang w:eastAsia="zh-CN"/>
        </w:rPr>
        <w:t>3c</w:t>
      </w:r>
      <w:r>
        <w:rPr>
          <w:rFonts w:ascii="宋体" w:hAnsi="宋体" w:cs="宋体" w:hint="eastAsia"/>
          <w:b/>
          <w:bCs/>
          <w:sz w:val="21"/>
          <w:szCs w:val="21"/>
          <w:lang w:eastAsia="zh-CN"/>
        </w:rPr>
        <w:t>级（中高危）</w:t>
      </w:r>
      <w:r>
        <w:rPr>
          <w:rFonts w:ascii="宋体" w:hAnsi="宋体" w:cs="宋体" w:hint="eastAsia"/>
          <w:sz w:val="21"/>
          <w:szCs w:val="21"/>
          <w:lang w:eastAsia="zh-CN"/>
        </w:rPr>
        <w:t>：陈旧愈合瘢痕型溃疡斑块。</w:t>
      </w:r>
      <w:r>
        <w:rPr>
          <w:rFonts w:ascii="宋体" w:hAnsi="宋体" w:cs="宋体" w:hint="eastAsia"/>
          <w:sz w:val="21"/>
          <w:szCs w:val="21"/>
          <w:lang w:eastAsia="zh-CN"/>
        </w:rPr>
        <w:t xml:space="preserve"> - </w:t>
      </w:r>
      <w:r>
        <w:rPr>
          <w:rFonts w:ascii="宋体" w:hAnsi="宋体" w:cs="宋体" w:hint="eastAsia"/>
          <w:b/>
          <w:bCs/>
          <w:sz w:val="21"/>
          <w:szCs w:val="21"/>
          <w:lang w:eastAsia="zh-CN"/>
        </w:rPr>
        <w:t>4</w:t>
      </w:r>
      <w:r>
        <w:rPr>
          <w:rFonts w:ascii="宋体" w:hAnsi="宋体" w:cs="宋体" w:hint="eastAsia"/>
          <w:b/>
          <w:bCs/>
          <w:sz w:val="21"/>
          <w:szCs w:val="21"/>
          <w:lang w:eastAsia="zh-CN"/>
        </w:rPr>
        <w:t>级（极高危）</w:t>
      </w:r>
      <w:r>
        <w:rPr>
          <w:rFonts w:ascii="宋体" w:hAnsi="宋体" w:cs="宋体" w:hint="eastAsia"/>
          <w:sz w:val="21"/>
          <w:szCs w:val="21"/>
          <w:lang w:eastAsia="zh-CN"/>
        </w:rPr>
        <w:t>：合并斑块内出血、纤维帽破裂、新鲜溃疡或附壁血栓。</w:t>
      </w:r>
      <w:bookmarkStart w:id="24" w:name="四血管斑块软硬度的数字化评估"/>
      <w:bookmarkEnd w:id="18"/>
      <w:bookmarkEnd w:id="23"/>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血管斑块软硬度的数字化评估</w:t>
      </w:r>
    </w:p>
    <w:p w:rsidR="00434CDF" w:rsidRDefault="009E62DF">
      <w:pPr>
        <w:pStyle w:val="3"/>
        <w:rPr>
          <w:rFonts w:ascii="宋体" w:eastAsia="宋体" w:hAnsi="宋体" w:cs="宋体"/>
          <w:sz w:val="21"/>
          <w:szCs w:val="21"/>
          <w:lang w:eastAsia="zh-CN"/>
        </w:rPr>
      </w:pPr>
      <w:bookmarkStart w:id="25" w:name="剪切波弹性成像swe"/>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剪切波弹性成像（</w:t>
      </w:r>
      <w:r>
        <w:rPr>
          <w:rFonts w:ascii="宋体" w:eastAsia="宋体" w:hAnsi="宋体" w:cs="宋体" w:hint="eastAsia"/>
          <w:sz w:val="21"/>
          <w:szCs w:val="21"/>
          <w:lang w:eastAsia="zh-CN"/>
        </w:rPr>
        <w:t>SWE</w:t>
      </w:r>
      <w:r>
        <w:rPr>
          <w:rFonts w:ascii="宋体" w:eastAsia="宋体" w:hAnsi="宋体" w:cs="宋体" w:hint="eastAsia"/>
          <w:sz w:val="21"/>
          <w:szCs w:val="21"/>
          <w:lang w:eastAsia="zh-CN"/>
        </w:rPr>
        <w:t>）</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原理</w:t>
      </w:r>
      <w:r>
        <w:rPr>
          <w:rFonts w:ascii="宋体" w:hAnsi="宋体" w:cs="宋体" w:hint="eastAsia"/>
          <w:sz w:val="21"/>
          <w:szCs w:val="21"/>
          <w:lang w:eastAsia="zh-CN"/>
        </w:rPr>
        <w:t>：通过声辐射力脉冲（</w:t>
      </w:r>
      <w:r>
        <w:rPr>
          <w:rFonts w:ascii="宋体" w:hAnsi="宋体" w:cs="宋体" w:hint="eastAsia"/>
          <w:sz w:val="21"/>
          <w:szCs w:val="21"/>
          <w:lang w:eastAsia="zh-CN"/>
        </w:rPr>
        <w:t>ARFI</w:t>
      </w:r>
      <w:r>
        <w:rPr>
          <w:rFonts w:ascii="宋体" w:hAnsi="宋体" w:cs="宋体" w:hint="eastAsia"/>
          <w:sz w:val="21"/>
          <w:szCs w:val="21"/>
          <w:lang w:eastAsia="zh-CN"/>
        </w:rPr>
        <w:t>）激发横向剪切波，依据公式</w:t>
      </w:r>
      <w:r>
        <w:rPr>
          <w:rFonts w:ascii="宋体" w:hAnsi="宋体" w:cs="宋体" w:hint="eastAsia"/>
          <w:sz w:val="21"/>
          <w:szCs w:val="21"/>
          <w:lang w:eastAsia="zh-CN"/>
        </w:rPr>
        <w:t xml:space="preserve"> E </w:t>
      </w:r>
      <w:r>
        <w:rPr>
          <w:rFonts w:ascii="宋体" w:hAnsi="宋体" w:cs="宋体" w:hint="eastAsia"/>
          <w:sz w:val="21"/>
          <w:szCs w:val="21"/>
          <w:lang w:eastAsia="zh-CN"/>
        </w:rPr>
        <w:t>≈</w:t>
      </w:r>
      <w:r>
        <w:rPr>
          <w:rFonts w:ascii="宋体" w:hAnsi="宋体" w:cs="宋体" w:hint="eastAsia"/>
          <w:sz w:val="21"/>
          <w:szCs w:val="21"/>
          <w:lang w:eastAsia="zh-CN"/>
        </w:rPr>
        <w:t xml:space="preserve"> 3</w:t>
      </w:r>
      <w:r>
        <w:rPr>
          <w:rFonts w:ascii="宋体" w:hAnsi="宋体" w:cs="宋体" w:hint="eastAsia"/>
          <w:sz w:val="21"/>
          <w:szCs w:val="21"/>
        </w:rPr>
        <w:t>ρ</w:t>
      </w:r>
      <w:r>
        <w:rPr>
          <w:rFonts w:ascii="宋体" w:hAnsi="宋体" w:cs="宋体" w:hint="eastAsia"/>
          <w:sz w:val="21"/>
          <w:szCs w:val="21"/>
          <w:lang w:eastAsia="zh-CN"/>
        </w:rPr>
        <w:t>cs</w:t>
      </w:r>
      <w:r>
        <w:rPr>
          <w:rFonts w:ascii="宋体" w:hAnsi="宋体" w:cs="宋体" w:hint="eastAsia"/>
          <w:sz w:val="21"/>
          <w:szCs w:val="21"/>
          <w:lang w:eastAsia="zh-CN"/>
        </w:rPr>
        <w:t>²</w:t>
      </w:r>
      <w:r>
        <w:rPr>
          <w:rFonts w:ascii="宋体" w:hAnsi="宋体" w:cs="宋体" w:hint="eastAsia"/>
          <w:sz w:val="21"/>
          <w:szCs w:val="21"/>
          <w:lang w:eastAsia="zh-CN"/>
        </w:rPr>
        <w:t xml:space="preserve"> </w:t>
      </w:r>
      <w:r>
        <w:rPr>
          <w:rFonts w:ascii="宋体" w:hAnsi="宋体" w:cs="宋体" w:hint="eastAsia"/>
          <w:sz w:val="21"/>
          <w:szCs w:val="21"/>
          <w:lang w:eastAsia="zh-CN"/>
        </w:rPr>
        <w:t>计算杨氏模量（</w:t>
      </w:r>
      <w:r>
        <w:rPr>
          <w:rFonts w:ascii="宋体" w:hAnsi="宋体" w:cs="宋体" w:hint="eastAsia"/>
          <w:sz w:val="21"/>
          <w:szCs w:val="21"/>
          <w:lang w:eastAsia="zh-CN"/>
        </w:rPr>
        <w:t>kPa</w:t>
      </w:r>
      <w:r>
        <w:rPr>
          <w:rFonts w:ascii="宋体" w:hAnsi="宋体" w:cs="宋体" w:hint="eastAsia"/>
          <w:sz w:val="21"/>
          <w:szCs w:val="21"/>
          <w:lang w:eastAsia="zh-CN"/>
        </w:rPr>
        <w:t>）。</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点剪切波弹性成像（</w:t>
      </w:r>
      <w:r>
        <w:rPr>
          <w:rFonts w:ascii="宋体" w:hAnsi="宋体" w:cs="宋体" w:hint="eastAsia"/>
          <w:b/>
          <w:bCs/>
          <w:sz w:val="21"/>
          <w:szCs w:val="21"/>
          <w:lang w:eastAsia="zh-CN"/>
        </w:rPr>
        <w:t>pSWE/ARFI</w:t>
      </w:r>
      <w:r>
        <w:rPr>
          <w:rFonts w:ascii="宋体" w:hAnsi="宋体" w:cs="宋体" w:hint="eastAsia"/>
          <w:b/>
          <w:bCs/>
          <w:sz w:val="21"/>
          <w:szCs w:val="21"/>
          <w:lang w:eastAsia="zh-CN"/>
        </w:rPr>
        <w:t>）</w:t>
      </w:r>
      <w:r>
        <w:rPr>
          <w:rFonts w:ascii="宋体" w:hAnsi="宋体" w:cs="宋体" w:hint="eastAsia"/>
          <w:sz w:val="21"/>
          <w:szCs w:val="21"/>
          <w:lang w:eastAsia="zh-CN"/>
        </w:rPr>
        <w:t>：单焦点激励，取样框约</w:t>
      </w:r>
      <w:r>
        <w:rPr>
          <w:rFonts w:ascii="宋体" w:hAnsi="宋体" w:cs="宋体" w:hint="eastAsia"/>
          <w:sz w:val="21"/>
          <w:szCs w:val="21"/>
          <w:lang w:eastAsia="zh-CN"/>
        </w:rPr>
        <w:t>1.5</w:t>
      </w:r>
      <w:r>
        <w:rPr>
          <w:rFonts w:ascii="宋体" w:hAnsi="宋体" w:cs="宋体" w:hint="eastAsia"/>
          <w:sz w:val="21"/>
          <w:szCs w:val="21"/>
          <w:lang w:eastAsia="zh-CN"/>
        </w:rPr>
        <w:t>×</w:t>
      </w:r>
      <w:r>
        <w:rPr>
          <w:rFonts w:ascii="宋体" w:hAnsi="宋体" w:cs="宋体" w:hint="eastAsia"/>
          <w:sz w:val="21"/>
          <w:szCs w:val="21"/>
          <w:lang w:eastAsia="zh-CN"/>
        </w:rPr>
        <w:t>1.0 cm</w:t>
      </w:r>
      <w:r>
        <w:rPr>
          <w:rFonts w:ascii="宋体" w:hAnsi="宋体" w:cs="宋体" w:hint="eastAsia"/>
          <w:sz w:val="21"/>
          <w:szCs w:val="21"/>
          <w:lang w:eastAsia="zh-CN"/>
        </w:rPr>
        <w:t>，测量平均剪切波速度或弹性模量。</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二维剪切波弹性成像（</w:t>
      </w:r>
      <w:r>
        <w:rPr>
          <w:rFonts w:ascii="宋体" w:hAnsi="宋体" w:cs="宋体" w:hint="eastAsia"/>
          <w:b/>
          <w:bCs/>
          <w:sz w:val="21"/>
          <w:szCs w:val="21"/>
          <w:lang w:eastAsia="zh-CN"/>
        </w:rPr>
        <w:t>2D-SWE</w:t>
      </w:r>
      <w:r>
        <w:rPr>
          <w:rFonts w:ascii="宋体" w:hAnsi="宋体" w:cs="宋体" w:hint="eastAsia"/>
          <w:b/>
          <w:bCs/>
          <w:sz w:val="21"/>
          <w:szCs w:val="21"/>
          <w:lang w:eastAsia="zh-CN"/>
        </w:rPr>
        <w:t>）</w:t>
      </w:r>
      <w:r>
        <w:rPr>
          <w:rFonts w:ascii="宋体" w:hAnsi="宋体" w:cs="宋体" w:hint="eastAsia"/>
          <w:sz w:val="21"/>
          <w:szCs w:val="21"/>
          <w:lang w:eastAsia="zh-CN"/>
        </w:rPr>
        <w:t>：多焦点激励，提供彩色编码取样盒，支持像素级定量分析。</w:t>
      </w:r>
    </w:p>
    <w:p w:rsidR="00434CDF" w:rsidRDefault="009E62DF">
      <w:pPr>
        <w:pStyle w:val="3"/>
        <w:rPr>
          <w:rFonts w:ascii="宋体" w:eastAsia="宋体" w:hAnsi="宋体" w:cs="宋体"/>
          <w:sz w:val="21"/>
          <w:szCs w:val="21"/>
          <w:lang w:eastAsia="zh-CN"/>
        </w:rPr>
      </w:pPr>
      <w:bookmarkStart w:id="26" w:name="杨氏模量与斑块成分的关系"/>
      <w:bookmarkEnd w:id="25"/>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杨氏模量与斑块成分的关系</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杨氏模量能够准确反映斑块的硬度及组织成分：</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脂质斑块</w:t>
      </w:r>
      <w:r>
        <w:rPr>
          <w:rFonts w:ascii="宋体" w:hAnsi="宋体" w:cs="宋体" w:hint="eastAsia"/>
          <w:sz w:val="21"/>
          <w:szCs w:val="21"/>
          <w:lang w:eastAsia="zh-CN"/>
        </w:rPr>
        <w:t>：最大杨氏模量为（</w:t>
      </w:r>
      <w:r>
        <w:rPr>
          <w:rFonts w:ascii="宋体" w:hAnsi="宋体" w:cs="宋体" w:hint="eastAsia"/>
          <w:sz w:val="21"/>
          <w:szCs w:val="21"/>
          <w:lang w:eastAsia="zh-CN"/>
        </w:rPr>
        <w:t>49.90</w:t>
      </w:r>
      <w:r>
        <w:rPr>
          <w:rFonts w:ascii="宋体" w:hAnsi="宋体" w:cs="宋体" w:hint="eastAsia"/>
          <w:sz w:val="21"/>
          <w:szCs w:val="21"/>
          <w:lang w:eastAsia="zh-CN"/>
        </w:rPr>
        <w:t>±</w:t>
      </w:r>
      <w:r>
        <w:rPr>
          <w:rFonts w:ascii="宋体" w:hAnsi="宋体" w:cs="宋体" w:hint="eastAsia"/>
          <w:sz w:val="21"/>
          <w:szCs w:val="21"/>
          <w:lang w:eastAsia="zh-CN"/>
        </w:rPr>
        <w:t>22.95</w:t>
      </w:r>
      <w:r>
        <w:rPr>
          <w:rFonts w:ascii="宋体" w:hAnsi="宋体" w:cs="宋体" w:hint="eastAsia"/>
          <w:sz w:val="21"/>
          <w:szCs w:val="21"/>
          <w:lang w:eastAsia="zh-CN"/>
        </w:rPr>
        <w:t>）</w:t>
      </w:r>
      <w:r>
        <w:rPr>
          <w:rFonts w:ascii="宋体" w:hAnsi="宋体" w:cs="宋体" w:hint="eastAsia"/>
          <w:sz w:val="21"/>
          <w:szCs w:val="21"/>
          <w:lang w:eastAsia="zh-CN"/>
        </w:rPr>
        <w:t>kPa</w:t>
      </w:r>
      <w:r>
        <w:rPr>
          <w:rFonts w:ascii="宋体" w:hAnsi="宋体" w:cs="宋体" w:hint="eastAsia"/>
          <w:sz w:val="21"/>
          <w:szCs w:val="21"/>
          <w:lang w:eastAsia="zh-CN"/>
        </w:rPr>
        <w:t>，平均杨氏模量为（</w:t>
      </w:r>
      <w:r>
        <w:rPr>
          <w:rFonts w:ascii="宋体" w:hAnsi="宋体" w:cs="宋体" w:hint="eastAsia"/>
          <w:sz w:val="21"/>
          <w:szCs w:val="21"/>
          <w:lang w:eastAsia="zh-CN"/>
        </w:rPr>
        <w:t>40.15</w:t>
      </w:r>
      <w:r>
        <w:rPr>
          <w:rFonts w:ascii="宋体" w:hAnsi="宋体" w:cs="宋体" w:hint="eastAsia"/>
          <w:sz w:val="21"/>
          <w:szCs w:val="21"/>
          <w:lang w:eastAsia="zh-CN"/>
        </w:rPr>
        <w:t>±</w:t>
      </w:r>
      <w:r>
        <w:rPr>
          <w:rFonts w:ascii="宋体" w:hAnsi="宋体" w:cs="宋体" w:hint="eastAsia"/>
          <w:sz w:val="21"/>
          <w:szCs w:val="21"/>
          <w:lang w:eastAsia="zh-CN"/>
        </w:rPr>
        <w:t>22.60</w:t>
      </w:r>
      <w:r>
        <w:rPr>
          <w:rFonts w:ascii="宋体" w:hAnsi="宋体" w:cs="宋体" w:hint="eastAsia"/>
          <w:sz w:val="21"/>
          <w:szCs w:val="21"/>
          <w:lang w:eastAsia="zh-CN"/>
        </w:rPr>
        <w:t>）</w:t>
      </w:r>
      <w:r>
        <w:rPr>
          <w:rFonts w:ascii="宋体" w:hAnsi="宋体" w:cs="宋体" w:hint="eastAsia"/>
          <w:sz w:val="21"/>
          <w:szCs w:val="21"/>
          <w:lang w:eastAsia="zh-CN"/>
        </w:rPr>
        <w:t>kPa</w:t>
      </w:r>
      <w:r>
        <w:rPr>
          <w:rFonts w:ascii="宋体" w:hAnsi="宋体" w:cs="宋体" w:hint="eastAsia"/>
          <w:sz w:val="21"/>
          <w:szCs w:val="21"/>
          <w:lang w:eastAsia="zh-CN"/>
        </w:rPr>
        <w:t>。</w:t>
      </w:r>
      <w:r>
        <w:rPr>
          <w:rFonts w:ascii="宋体" w:hAnsi="宋体" w:cs="宋体" w:hint="eastAsia"/>
          <w:sz w:val="21"/>
          <w:szCs w:val="21"/>
          <w:lang w:eastAsia="zh-CN"/>
        </w:rPr>
        <w:t xml:space="preserve"> - </w:t>
      </w:r>
      <w:r>
        <w:rPr>
          <w:rFonts w:ascii="宋体" w:hAnsi="宋体" w:cs="宋体" w:hint="eastAsia"/>
          <w:b/>
          <w:bCs/>
          <w:sz w:val="21"/>
          <w:szCs w:val="21"/>
          <w:lang w:eastAsia="zh-CN"/>
        </w:rPr>
        <w:t>纤维脂质斑块</w:t>
      </w:r>
      <w:r>
        <w:rPr>
          <w:rFonts w:ascii="宋体" w:hAnsi="宋体" w:cs="宋体" w:hint="eastAsia"/>
          <w:sz w:val="21"/>
          <w:szCs w:val="21"/>
          <w:lang w:eastAsia="zh-CN"/>
        </w:rPr>
        <w:t>：最大杨氏模量为（</w:t>
      </w:r>
      <w:r>
        <w:rPr>
          <w:rFonts w:ascii="宋体" w:hAnsi="宋体" w:cs="宋体" w:hint="eastAsia"/>
          <w:sz w:val="21"/>
          <w:szCs w:val="21"/>
          <w:lang w:eastAsia="zh-CN"/>
        </w:rPr>
        <w:t>88.49</w:t>
      </w:r>
      <w:r>
        <w:rPr>
          <w:rFonts w:ascii="宋体" w:hAnsi="宋体" w:cs="宋体" w:hint="eastAsia"/>
          <w:sz w:val="21"/>
          <w:szCs w:val="21"/>
          <w:lang w:eastAsia="zh-CN"/>
        </w:rPr>
        <w:t>±</w:t>
      </w:r>
      <w:r>
        <w:rPr>
          <w:rFonts w:ascii="宋体" w:hAnsi="宋体" w:cs="宋体" w:hint="eastAsia"/>
          <w:sz w:val="21"/>
          <w:szCs w:val="21"/>
          <w:lang w:eastAsia="zh-CN"/>
        </w:rPr>
        <w:t>37.27</w:t>
      </w:r>
      <w:r>
        <w:rPr>
          <w:rFonts w:ascii="宋体" w:hAnsi="宋体" w:cs="宋体" w:hint="eastAsia"/>
          <w:sz w:val="21"/>
          <w:szCs w:val="21"/>
          <w:lang w:eastAsia="zh-CN"/>
        </w:rPr>
        <w:t>）</w:t>
      </w:r>
      <w:r>
        <w:rPr>
          <w:rFonts w:ascii="宋体" w:hAnsi="宋体" w:cs="宋体" w:hint="eastAsia"/>
          <w:sz w:val="21"/>
          <w:szCs w:val="21"/>
          <w:lang w:eastAsia="zh-CN"/>
        </w:rPr>
        <w:t>kPa</w:t>
      </w:r>
      <w:r>
        <w:rPr>
          <w:rFonts w:ascii="宋体" w:hAnsi="宋体" w:cs="宋体" w:hint="eastAsia"/>
          <w:sz w:val="21"/>
          <w:szCs w:val="21"/>
          <w:lang w:eastAsia="zh-CN"/>
        </w:rPr>
        <w:t>，平均杨氏模量为（</w:t>
      </w:r>
      <w:r>
        <w:rPr>
          <w:rFonts w:ascii="宋体" w:hAnsi="宋体" w:cs="宋体" w:hint="eastAsia"/>
          <w:sz w:val="21"/>
          <w:szCs w:val="21"/>
          <w:lang w:eastAsia="zh-CN"/>
        </w:rPr>
        <w:t>72.93</w:t>
      </w:r>
      <w:r>
        <w:rPr>
          <w:rFonts w:ascii="宋体" w:hAnsi="宋体" w:cs="宋体" w:hint="eastAsia"/>
          <w:sz w:val="21"/>
          <w:szCs w:val="21"/>
          <w:lang w:eastAsia="zh-CN"/>
        </w:rPr>
        <w:t>±</w:t>
      </w:r>
      <w:r>
        <w:rPr>
          <w:rFonts w:ascii="宋体" w:hAnsi="宋体" w:cs="宋体" w:hint="eastAsia"/>
          <w:sz w:val="21"/>
          <w:szCs w:val="21"/>
          <w:lang w:eastAsia="zh-CN"/>
        </w:rPr>
        <w:t>29.21</w:t>
      </w:r>
      <w:r>
        <w:rPr>
          <w:rFonts w:ascii="宋体" w:hAnsi="宋体" w:cs="宋体" w:hint="eastAsia"/>
          <w:sz w:val="21"/>
          <w:szCs w:val="21"/>
          <w:lang w:eastAsia="zh-CN"/>
        </w:rPr>
        <w:t>）</w:t>
      </w:r>
      <w:r>
        <w:rPr>
          <w:rFonts w:ascii="宋体" w:hAnsi="宋体" w:cs="宋体" w:hint="eastAsia"/>
          <w:sz w:val="21"/>
          <w:szCs w:val="21"/>
          <w:lang w:eastAsia="zh-CN"/>
        </w:rPr>
        <w:t>kPa</w:t>
      </w:r>
      <w:r>
        <w:rPr>
          <w:rFonts w:ascii="宋体" w:hAnsi="宋体" w:cs="宋体" w:hint="eastAsia"/>
          <w:sz w:val="21"/>
          <w:szCs w:val="21"/>
          <w:lang w:eastAsia="zh-CN"/>
        </w:rPr>
        <w:t>（</w:t>
      </w:r>
      <w:r>
        <w:rPr>
          <w:rFonts w:ascii="宋体" w:hAnsi="宋体" w:cs="宋体" w:hint="eastAsia"/>
          <w:sz w:val="21"/>
          <w:szCs w:val="21"/>
          <w:lang w:eastAsia="zh-CN"/>
        </w:rPr>
        <w:t>P &lt; 0.05</w:t>
      </w:r>
      <w:r>
        <w:rPr>
          <w:rFonts w:ascii="宋体" w:hAnsi="宋体" w:cs="宋体" w:hint="eastAsia"/>
          <w:sz w:val="21"/>
          <w:szCs w:val="21"/>
          <w:lang w:eastAsia="zh-CN"/>
        </w:rPr>
        <w:t>）。</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lastRenderedPageBreak/>
        <w:t xml:space="preserve">- </w:t>
      </w:r>
      <w:r>
        <w:rPr>
          <w:rFonts w:ascii="宋体" w:hAnsi="宋体" w:cs="宋体" w:hint="eastAsia"/>
          <w:b/>
          <w:bCs/>
          <w:sz w:val="21"/>
          <w:szCs w:val="21"/>
          <w:lang w:eastAsia="zh-CN"/>
        </w:rPr>
        <w:t>组织相关性</w:t>
      </w:r>
      <w:r>
        <w:rPr>
          <w:rFonts w:ascii="宋体" w:hAnsi="宋体" w:cs="宋体" w:hint="eastAsia"/>
          <w:sz w:val="21"/>
          <w:szCs w:val="21"/>
          <w:lang w:eastAsia="zh-CN"/>
        </w:rPr>
        <w:t>：最大杨氏模量与胶原纤维呈正相关（</w:t>
      </w:r>
      <w:r>
        <w:rPr>
          <w:rFonts w:ascii="宋体" w:hAnsi="宋体" w:cs="宋体" w:hint="eastAsia"/>
          <w:sz w:val="21"/>
          <w:szCs w:val="21"/>
          <w:lang w:eastAsia="zh-CN"/>
        </w:rPr>
        <w:t>r = 0.567, P &lt; 0.002</w:t>
      </w:r>
      <w:r>
        <w:rPr>
          <w:rFonts w:ascii="宋体" w:hAnsi="宋体" w:cs="宋体" w:hint="eastAsia"/>
          <w:sz w:val="21"/>
          <w:szCs w:val="21"/>
          <w:lang w:eastAsia="zh-CN"/>
        </w:rPr>
        <w:t>），与平滑肌细胞呈正相关（</w:t>
      </w:r>
      <w:r>
        <w:rPr>
          <w:rFonts w:ascii="宋体" w:hAnsi="宋体" w:cs="宋体" w:hint="eastAsia"/>
          <w:sz w:val="21"/>
          <w:szCs w:val="21"/>
          <w:lang w:eastAsia="zh-CN"/>
        </w:rPr>
        <w:t>r = 0.561, P &lt; 0.001</w:t>
      </w:r>
      <w:r>
        <w:rPr>
          <w:rFonts w:ascii="宋体" w:hAnsi="宋体" w:cs="宋体" w:hint="eastAsia"/>
          <w:sz w:val="21"/>
          <w:szCs w:val="21"/>
          <w:lang w:eastAsia="zh-CN"/>
        </w:rPr>
        <w:t>）；与脂质呈负相关（</w:t>
      </w:r>
      <w:r>
        <w:rPr>
          <w:rFonts w:ascii="宋体" w:hAnsi="宋体" w:cs="宋体" w:hint="eastAsia"/>
          <w:sz w:val="21"/>
          <w:szCs w:val="21"/>
          <w:lang w:eastAsia="zh-CN"/>
        </w:rPr>
        <w:t>r = -0.5</w:t>
      </w:r>
      <w:r>
        <w:rPr>
          <w:rFonts w:ascii="宋体" w:hAnsi="宋体" w:cs="宋体" w:hint="eastAsia"/>
          <w:sz w:val="21"/>
          <w:szCs w:val="21"/>
          <w:lang w:eastAsia="zh-CN"/>
        </w:rPr>
        <w:t>27, P &lt; 0.003</w:t>
      </w:r>
      <w:r>
        <w:rPr>
          <w:rFonts w:ascii="宋体" w:hAnsi="宋体" w:cs="宋体" w:hint="eastAsia"/>
          <w:sz w:val="21"/>
          <w:szCs w:val="21"/>
          <w:lang w:eastAsia="zh-CN"/>
        </w:rPr>
        <w:t>），与巨噬细胞呈负相关（</w:t>
      </w:r>
      <w:r>
        <w:rPr>
          <w:rFonts w:ascii="宋体" w:hAnsi="宋体" w:cs="宋体" w:hint="eastAsia"/>
          <w:sz w:val="21"/>
          <w:szCs w:val="21"/>
          <w:lang w:eastAsia="zh-CN"/>
        </w:rPr>
        <w:t>r = -0.421, P &lt; 0.002</w:t>
      </w:r>
      <w:r>
        <w:rPr>
          <w:rFonts w:ascii="宋体" w:hAnsi="宋体" w:cs="宋体" w:hint="eastAsia"/>
          <w:sz w:val="21"/>
          <w:szCs w:val="21"/>
          <w:lang w:eastAsia="zh-CN"/>
        </w:rPr>
        <w:t>）。</w:t>
      </w:r>
      <w:r>
        <w:rPr>
          <w:rFonts w:ascii="宋体" w:hAnsi="宋体" w:cs="宋体" w:hint="eastAsia"/>
          <w:sz w:val="21"/>
          <w:szCs w:val="21"/>
          <w:lang w:eastAsia="zh-CN"/>
        </w:rPr>
        <w:t xml:space="preserve"> </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b/>
          <w:bCs/>
          <w:sz w:val="21"/>
          <w:szCs w:val="21"/>
          <w:lang w:eastAsia="zh-CN"/>
        </w:rPr>
        <w:t>易损性评估</w:t>
      </w:r>
      <w:r>
        <w:rPr>
          <w:rFonts w:ascii="宋体" w:hAnsi="宋体" w:cs="宋体" w:hint="eastAsia"/>
          <w:sz w:val="21"/>
          <w:szCs w:val="21"/>
          <w:lang w:eastAsia="zh-CN"/>
        </w:rPr>
        <w:t>：杨氏模量与易损指数呈显著负相关（</w:t>
      </w:r>
      <w:r>
        <w:rPr>
          <w:rFonts w:ascii="宋体" w:hAnsi="宋体" w:cs="宋体" w:hint="eastAsia"/>
          <w:sz w:val="21"/>
          <w:szCs w:val="21"/>
          <w:lang w:eastAsia="zh-CN"/>
        </w:rPr>
        <w:t>r = -0.620, P &lt; 0.001</w:t>
      </w:r>
      <w:r>
        <w:rPr>
          <w:rFonts w:ascii="宋体" w:hAnsi="宋体" w:cs="宋体" w:hint="eastAsia"/>
          <w:sz w:val="21"/>
          <w:szCs w:val="21"/>
          <w:lang w:eastAsia="zh-CN"/>
        </w:rPr>
        <w:t>）。</w:t>
      </w:r>
      <w:r>
        <w:rPr>
          <w:rFonts w:ascii="宋体" w:hAnsi="宋体" w:cs="宋体" w:hint="eastAsia"/>
          <w:sz w:val="21"/>
          <w:szCs w:val="21"/>
          <w:lang w:eastAsia="zh-CN"/>
        </w:rPr>
        <w:t>ROC</w:t>
      </w:r>
      <w:r>
        <w:rPr>
          <w:rFonts w:ascii="宋体" w:hAnsi="宋体" w:cs="宋体" w:hint="eastAsia"/>
          <w:sz w:val="21"/>
          <w:szCs w:val="21"/>
          <w:lang w:eastAsia="zh-CN"/>
        </w:rPr>
        <w:t>分析显示，杨氏模量识别脂质斑块的敏感度为</w:t>
      </w:r>
      <w:r>
        <w:rPr>
          <w:rFonts w:ascii="宋体" w:hAnsi="宋体" w:cs="宋体" w:hint="eastAsia"/>
          <w:sz w:val="21"/>
          <w:szCs w:val="21"/>
          <w:lang w:eastAsia="zh-CN"/>
        </w:rPr>
        <w:t>85%</w:t>
      </w:r>
      <w:r>
        <w:rPr>
          <w:rFonts w:ascii="宋体" w:hAnsi="宋体" w:cs="宋体" w:hint="eastAsia"/>
          <w:sz w:val="21"/>
          <w:szCs w:val="21"/>
          <w:lang w:eastAsia="zh-CN"/>
        </w:rPr>
        <w:t>，特异度为</w:t>
      </w:r>
      <w:r>
        <w:rPr>
          <w:rFonts w:ascii="宋体" w:hAnsi="宋体" w:cs="宋体" w:hint="eastAsia"/>
          <w:sz w:val="21"/>
          <w:szCs w:val="21"/>
          <w:lang w:eastAsia="zh-CN"/>
        </w:rPr>
        <w:t>80%</w:t>
      </w:r>
      <w:r>
        <w:rPr>
          <w:rFonts w:ascii="宋体" w:hAnsi="宋体" w:cs="宋体" w:hint="eastAsia"/>
          <w:sz w:val="21"/>
          <w:szCs w:val="21"/>
          <w:lang w:eastAsia="zh-CN"/>
        </w:rPr>
        <w:t>。</w:t>
      </w:r>
    </w:p>
    <w:p w:rsidR="00434CDF" w:rsidRDefault="009E62DF">
      <w:pPr>
        <w:pStyle w:val="3"/>
        <w:rPr>
          <w:rFonts w:ascii="宋体" w:eastAsia="宋体" w:hAnsi="宋体" w:cs="宋体"/>
          <w:sz w:val="21"/>
          <w:szCs w:val="21"/>
          <w:lang w:eastAsia="zh-CN"/>
        </w:rPr>
      </w:pPr>
      <w:bookmarkStart w:id="27" w:name="arfi成像参数"/>
      <w:bookmarkEnd w:id="26"/>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ARFI</w:t>
      </w:r>
      <w:r>
        <w:rPr>
          <w:rFonts w:ascii="宋体" w:eastAsia="宋体" w:hAnsi="宋体" w:cs="宋体" w:hint="eastAsia"/>
          <w:sz w:val="21"/>
          <w:szCs w:val="21"/>
          <w:lang w:eastAsia="zh-CN"/>
        </w:rPr>
        <w:t>成像参数</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峰值位移（</w:t>
      </w:r>
      <w:r>
        <w:rPr>
          <w:rFonts w:ascii="宋体" w:hAnsi="宋体" w:cs="宋体" w:hint="eastAsia"/>
          <w:b/>
          <w:bCs/>
          <w:sz w:val="21"/>
          <w:szCs w:val="21"/>
          <w:lang w:eastAsia="zh-CN"/>
        </w:rPr>
        <w:t>PD</w:t>
      </w:r>
      <w:r>
        <w:rPr>
          <w:rFonts w:ascii="宋体" w:hAnsi="宋体" w:cs="宋体" w:hint="eastAsia"/>
          <w:b/>
          <w:bCs/>
          <w:sz w:val="21"/>
          <w:szCs w:val="21"/>
          <w:lang w:eastAsia="zh-CN"/>
        </w:rPr>
        <w:t>）</w:t>
      </w:r>
      <w:r>
        <w:rPr>
          <w:rFonts w:ascii="宋体" w:hAnsi="宋体" w:cs="宋体" w:hint="eastAsia"/>
          <w:sz w:val="21"/>
          <w:szCs w:val="21"/>
          <w:lang w:eastAsia="zh-CN"/>
        </w:rPr>
        <w:t>：有效区分斑块内的软</w:t>
      </w:r>
      <w:r>
        <w:rPr>
          <w:rFonts w:ascii="宋体" w:hAnsi="宋体" w:cs="宋体" w:hint="eastAsia"/>
          <w:sz w:val="21"/>
          <w:szCs w:val="21"/>
          <w:lang w:eastAsia="zh-CN"/>
        </w:rPr>
        <w:t>/</w:t>
      </w:r>
      <w:r>
        <w:rPr>
          <w:rFonts w:ascii="宋体" w:hAnsi="宋体" w:cs="宋体" w:hint="eastAsia"/>
          <w:sz w:val="21"/>
          <w:szCs w:val="21"/>
          <w:lang w:eastAsia="zh-CN"/>
        </w:rPr>
        <w:t>硬成分。</w:t>
      </w:r>
    </w:p>
    <w:p w:rsidR="00434CDF" w:rsidRDefault="009E62DF">
      <w:pPr>
        <w:pStyle w:val="Compact"/>
        <w:rPr>
          <w:rFonts w:ascii="宋体" w:hAnsi="宋体" w:cs="宋体"/>
          <w:sz w:val="21"/>
          <w:szCs w:val="21"/>
          <w:lang w:eastAsia="zh-CN"/>
        </w:rPr>
      </w:pPr>
      <w:r>
        <w:rPr>
          <w:rFonts w:ascii="宋体" w:hAnsi="宋体" w:cs="宋体" w:hint="eastAsia"/>
          <w:b/>
          <w:bCs/>
          <w:sz w:val="21"/>
          <w:szCs w:val="21"/>
          <w:lang w:eastAsia="zh-CN"/>
        </w:rPr>
        <w:t xml:space="preserve">- </w:t>
      </w:r>
      <w:r>
        <w:rPr>
          <w:rFonts w:ascii="宋体" w:hAnsi="宋体" w:cs="宋体" w:hint="eastAsia"/>
          <w:b/>
          <w:bCs/>
          <w:sz w:val="21"/>
          <w:szCs w:val="21"/>
          <w:lang w:eastAsia="zh-CN"/>
        </w:rPr>
        <w:t>加速度方差对数值</w:t>
      </w:r>
      <w:r>
        <w:rPr>
          <w:rFonts w:ascii="宋体" w:hAnsi="宋体" w:cs="宋体" w:hint="eastAsia"/>
          <w:b/>
          <w:bCs/>
          <w:sz w:val="21"/>
          <w:szCs w:val="21"/>
          <w:lang w:eastAsia="zh-CN"/>
        </w:rPr>
        <w:t xml:space="preserve"> log(VoA)</w:t>
      </w:r>
      <w:r>
        <w:rPr>
          <w:rFonts w:ascii="宋体" w:hAnsi="宋体" w:cs="宋体" w:hint="eastAsia"/>
          <w:sz w:val="21"/>
          <w:szCs w:val="21"/>
          <w:lang w:eastAsia="zh-CN"/>
        </w:rPr>
        <w:t>：用于区分钙化（</w:t>
      </w:r>
      <w:r>
        <w:rPr>
          <w:rFonts w:ascii="宋体" w:hAnsi="宋体" w:cs="宋体" w:hint="eastAsia"/>
          <w:sz w:val="21"/>
          <w:szCs w:val="21"/>
          <w:lang w:eastAsia="zh-CN"/>
        </w:rPr>
        <w:t>CAL</w:t>
      </w:r>
      <w:r>
        <w:rPr>
          <w:rFonts w:ascii="宋体" w:hAnsi="宋体" w:cs="宋体" w:hint="eastAsia"/>
          <w:sz w:val="21"/>
          <w:szCs w:val="21"/>
          <w:lang w:eastAsia="zh-CN"/>
        </w:rPr>
        <w:t>）、胶原（</w:t>
      </w:r>
      <w:r>
        <w:rPr>
          <w:rFonts w:ascii="宋体" w:hAnsi="宋体" w:cs="宋体" w:hint="eastAsia"/>
          <w:sz w:val="21"/>
          <w:szCs w:val="21"/>
          <w:lang w:eastAsia="zh-CN"/>
        </w:rPr>
        <w:t>COL</w:t>
      </w:r>
      <w:r>
        <w:rPr>
          <w:rFonts w:ascii="宋体" w:hAnsi="宋体" w:cs="宋体" w:hint="eastAsia"/>
          <w:sz w:val="21"/>
          <w:szCs w:val="21"/>
          <w:lang w:eastAsia="zh-CN"/>
        </w:rPr>
        <w:t>）、脂质坏死核心（</w:t>
      </w:r>
      <w:r>
        <w:rPr>
          <w:rFonts w:ascii="宋体" w:hAnsi="宋体" w:cs="宋体" w:hint="eastAsia"/>
          <w:sz w:val="21"/>
          <w:szCs w:val="21"/>
          <w:lang w:eastAsia="zh-CN"/>
        </w:rPr>
        <w:t>LRNC</w:t>
      </w:r>
      <w:r>
        <w:rPr>
          <w:rFonts w:ascii="宋体" w:hAnsi="宋体" w:cs="宋体" w:hint="eastAsia"/>
          <w:sz w:val="21"/>
          <w:szCs w:val="21"/>
          <w:lang w:eastAsia="zh-CN"/>
        </w:rPr>
        <w:t>）及斑块内出血（</w:t>
      </w:r>
      <w:r>
        <w:rPr>
          <w:rFonts w:ascii="宋体" w:hAnsi="宋体" w:cs="宋体" w:hint="eastAsia"/>
          <w:sz w:val="21"/>
          <w:szCs w:val="21"/>
          <w:lang w:eastAsia="zh-CN"/>
        </w:rPr>
        <w:t>IPH</w:t>
      </w:r>
      <w:r>
        <w:rPr>
          <w:rFonts w:ascii="宋体" w:hAnsi="宋体" w:cs="宋体" w:hint="eastAsia"/>
          <w:sz w:val="21"/>
          <w:szCs w:val="21"/>
          <w:lang w:eastAsia="zh-CN"/>
        </w:rPr>
        <w:t>）。</w:t>
      </w:r>
    </w:p>
    <w:p w:rsidR="00434CDF" w:rsidRDefault="009E62DF">
      <w:pPr>
        <w:pStyle w:val="Compact"/>
        <w:rPr>
          <w:rFonts w:ascii="宋体" w:hAnsi="宋体" w:cs="宋体"/>
          <w:sz w:val="21"/>
          <w:szCs w:val="21"/>
        </w:rPr>
      </w:pPr>
      <w:r>
        <w:rPr>
          <w:rFonts w:ascii="宋体" w:hAnsi="宋体" w:cs="宋体" w:hint="eastAsia"/>
          <w:b/>
          <w:bCs/>
          <w:sz w:val="21"/>
          <w:szCs w:val="21"/>
          <w:lang w:eastAsia="zh-CN"/>
        </w:rPr>
        <w:t xml:space="preserve">- </w:t>
      </w:r>
      <w:r>
        <w:rPr>
          <w:rFonts w:ascii="宋体" w:hAnsi="宋体" w:cs="宋体" w:hint="eastAsia"/>
          <w:b/>
          <w:bCs/>
          <w:sz w:val="21"/>
          <w:szCs w:val="21"/>
        </w:rPr>
        <w:t>SVM</w:t>
      </w:r>
      <w:r>
        <w:rPr>
          <w:rFonts w:ascii="宋体" w:hAnsi="宋体" w:cs="宋体" w:hint="eastAsia"/>
          <w:b/>
          <w:bCs/>
          <w:sz w:val="21"/>
          <w:szCs w:val="21"/>
        </w:rPr>
        <w:t>分类器</w:t>
      </w:r>
      <w:r>
        <w:rPr>
          <w:rFonts w:ascii="宋体" w:hAnsi="宋体" w:cs="宋体" w:hint="eastAsia"/>
          <w:sz w:val="21"/>
          <w:szCs w:val="21"/>
        </w:rPr>
        <w:t>：基于支持向量机（</w:t>
      </w:r>
      <w:r>
        <w:rPr>
          <w:rFonts w:ascii="宋体" w:hAnsi="宋体" w:cs="宋体" w:hint="eastAsia"/>
          <w:sz w:val="21"/>
          <w:szCs w:val="21"/>
        </w:rPr>
        <w:t>SVM</w:t>
      </w:r>
      <w:r>
        <w:rPr>
          <w:rFonts w:ascii="宋体" w:hAnsi="宋体" w:cs="宋体" w:hint="eastAsia"/>
          <w:sz w:val="21"/>
          <w:szCs w:val="21"/>
        </w:rPr>
        <w:t>）的分类器对</w:t>
      </w:r>
      <w:r>
        <w:rPr>
          <w:rFonts w:ascii="宋体" w:hAnsi="宋体" w:cs="宋体" w:hint="eastAsia"/>
          <w:sz w:val="21"/>
          <w:szCs w:val="21"/>
        </w:rPr>
        <w:t>CAL</w:t>
      </w:r>
      <w:r>
        <w:rPr>
          <w:rFonts w:ascii="宋体" w:hAnsi="宋体" w:cs="宋体" w:hint="eastAsia"/>
          <w:sz w:val="21"/>
          <w:szCs w:val="21"/>
        </w:rPr>
        <w:t>、</w:t>
      </w:r>
      <w:r>
        <w:rPr>
          <w:rFonts w:ascii="宋体" w:hAnsi="宋体" w:cs="宋体" w:hint="eastAsia"/>
          <w:sz w:val="21"/>
          <w:szCs w:val="21"/>
        </w:rPr>
        <w:t>COL</w:t>
      </w:r>
      <w:r>
        <w:rPr>
          <w:rFonts w:ascii="宋体" w:hAnsi="宋体" w:cs="宋体" w:hint="eastAsia"/>
          <w:sz w:val="21"/>
          <w:szCs w:val="21"/>
        </w:rPr>
        <w:t>、</w:t>
      </w:r>
      <w:r>
        <w:rPr>
          <w:rFonts w:ascii="宋体" w:hAnsi="宋体" w:cs="宋体" w:hint="eastAsia"/>
          <w:sz w:val="21"/>
          <w:szCs w:val="21"/>
        </w:rPr>
        <w:t>LRNC</w:t>
      </w:r>
      <w:r>
        <w:rPr>
          <w:rFonts w:ascii="宋体" w:hAnsi="宋体" w:cs="宋体" w:hint="eastAsia"/>
          <w:sz w:val="21"/>
          <w:szCs w:val="21"/>
        </w:rPr>
        <w:t>的</w:t>
      </w:r>
      <w:r>
        <w:rPr>
          <w:rFonts w:ascii="宋体" w:hAnsi="宋体" w:cs="宋体" w:hint="eastAsia"/>
          <w:sz w:val="21"/>
          <w:szCs w:val="21"/>
        </w:rPr>
        <w:t>AUC &gt; 0.85</w:t>
      </w:r>
      <w:r>
        <w:rPr>
          <w:rFonts w:ascii="宋体" w:hAnsi="宋体" w:cs="宋体" w:hint="eastAsia"/>
          <w:sz w:val="21"/>
          <w:szCs w:val="21"/>
        </w:rPr>
        <w:t>，对</w:t>
      </w:r>
      <w:r>
        <w:rPr>
          <w:rFonts w:ascii="宋体" w:hAnsi="宋体" w:cs="宋体" w:hint="eastAsia"/>
          <w:sz w:val="21"/>
          <w:szCs w:val="21"/>
        </w:rPr>
        <w:t>IPH</w:t>
      </w:r>
      <w:r>
        <w:rPr>
          <w:rFonts w:ascii="宋体" w:hAnsi="宋体" w:cs="宋体" w:hint="eastAsia"/>
          <w:sz w:val="21"/>
          <w:szCs w:val="21"/>
        </w:rPr>
        <w:t>的</w:t>
      </w:r>
      <w:r>
        <w:rPr>
          <w:rFonts w:ascii="宋体" w:hAnsi="宋体" w:cs="宋体" w:hint="eastAsia"/>
          <w:sz w:val="21"/>
          <w:szCs w:val="21"/>
        </w:rPr>
        <w:t>AUC &gt; 0.75</w:t>
      </w:r>
      <w:r>
        <w:rPr>
          <w:rFonts w:ascii="宋体" w:hAnsi="宋体" w:cs="宋体" w:hint="eastAsia"/>
          <w:sz w:val="21"/>
          <w:szCs w:val="21"/>
        </w:rPr>
        <w:t>。</w:t>
      </w:r>
    </w:p>
    <w:p w:rsidR="00434CDF" w:rsidRDefault="009E62DF">
      <w:pPr>
        <w:pStyle w:val="3"/>
        <w:rPr>
          <w:rFonts w:ascii="宋体" w:eastAsia="宋体" w:hAnsi="宋体" w:cs="宋体"/>
          <w:sz w:val="21"/>
          <w:szCs w:val="21"/>
          <w:lang w:eastAsia="zh-CN"/>
        </w:rPr>
      </w:pPr>
      <w:bookmarkStart w:id="28" w:name="外周动脉与主动脉弹性"/>
      <w:bookmarkEnd w:id="27"/>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外周动脉与主动脉弹性</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在离体猪主动脉模型中，动脉壁剪切模量在</w:t>
      </w:r>
      <w:r>
        <w:rPr>
          <w:rFonts w:ascii="宋体" w:hAnsi="宋体" w:cs="宋体" w:hint="eastAsia"/>
          <w:sz w:val="21"/>
          <w:szCs w:val="21"/>
          <w:lang w:eastAsia="zh-CN"/>
        </w:rPr>
        <w:t>20-120 mmHg</w:t>
      </w:r>
      <w:r>
        <w:rPr>
          <w:rFonts w:ascii="宋体" w:hAnsi="宋体" w:cs="宋体" w:hint="eastAsia"/>
          <w:sz w:val="21"/>
          <w:szCs w:val="21"/>
          <w:lang w:eastAsia="zh-CN"/>
        </w:rPr>
        <w:t>压力下从</w:t>
      </w:r>
      <w:r>
        <w:rPr>
          <w:rFonts w:ascii="宋体" w:hAnsi="宋体" w:cs="宋体" w:hint="eastAsia"/>
          <w:sz w:val="21"/>
          <w:szCs w:val="21"/>
          <w:lang w:eastAsia="zh-CN"/>
        </w:rPr>
        <w:t xml:space="preserve"> 42</w:t>
      </w:r>
      <w:r>
        <w:rPr>
          <w:rFonts w:ascii="宋体" w:hAnsi="宋体" w:cs="宋体" w:hint="eastAsia"/>
          <w:sz w:val="21"/>
          <w:szCs w:val="21"/>
          <w:lang w:eastAsia="zh-CN"/>
        </w:rPr>
        <w:t>±</w:t>
      </w:r>
      <w:r>
        <w:rPr>
          <w:rFonts w:ascii="宋体" w:hAnsi="宋体" w:cs="宋体" w:hint="eastAsia"/>
          <w:sz w:val="21"/>
          <w:szCs w:val="21"/>
          <w:lang w:eastAsia="zh-CN"/>
        </w:rPr>
        <w:t xml:space="preserve">0 kPa </w:t>
      </w:r>
      <w:r>
        <w:rPr>
          <w:rFonts w:ascii="宋体" w:hAnsi="宋体" w:cs="宋体" w:hint="eastAsia"/>
          <w:sz w:val="21"/>
          <w:szCs w:val="21"/>
          <w:lang w:eastAsia="zh-CN"/>
        </w:rPr>
        <w:t>变化至</w:t>
      </w:r>
      <w:r>
        <w:rPr>
          <w:rFonts w:ascii="宋体" w:hAnsi="宋体" w:cs="宋体" w:hint="eastAsia"/>
          <w:sz w:val="21"/>
          <w:szCs w:val="21"/>
          <w:lang w:eastAsia="zh-CN"/>
        </w:rPr>
        <w:t xml:space="preserve"> 100</w:t>
      </w:r>
      <w:r>
        <w:rPr>
          <w:rFonts w:ascii="宋体" w:hAnsi="宋体" w:cs="宋体" w:hint="eastAsia"/>
          <w:sz w:val="21"/>
          <w:szCs w:val="21"/>
          <w:lang w:eastAsia="zh-CN"/>
        </w:rPr>
        <w:t>±</w:t>
      </w:r>
      <w:r>
        <w:rPr>
          <w:rFonts w:ascii="宋体" w:hAnsi="宋体" w:cs="宋体" w:hint="eastAsia"/>
          <w:sz w:val="21"/>
          <w:szCs w:val="21"/>
          <w:lang w:eastAsia="zh-CN"/>
        </w:rPr>
        <w:t>2 kPa</w:t>
      </w:r>
      <w:r>
        <w:rPr>
          <w:rFonts w:ascii="宋体" w:hAnsi="宋体" w:cs="宋体" w:hint="eastAsia"/>
          <w:sz w:val="21"/>
          <w:szCs w:val="21"/>
          <w:lang w:eastAsia="zh-CN"/>
        </w:rPr>
        <w:t>；而模拟斑块的剪切模量则从</w:t>
      </w:r>
      <w:r>
        <w:rPr>
          <w:rFonts w:ascii="宋体" w:hAnsi="宋体" w:cs="宋体" w:hint="eastAsia"/>
          <w:sz w:val="21"/>
          <w:szCs w:val="21"/>
          <w:lang w:eastAsia="zh-CN"/>
        </w:rPr>
        <w:t xml:space="preserve"> 81</w:t>
      </w:r>
      <w:r>
        <w:rPr>
          <w:rFonts w:ascii="宋体" w:hAnsi="宋体" w:cs="宋体" w:hint="eastAsia"/>
          <w:sz w:val="21"/>
          <w:szCs w:val="21"/>
          <w:lang w:eastAsia="zh-CN"/>
        </w:rPr>
        <w:t>±</w:t>
      </w:r>
      <w:r>
        <w:rPr>
          <w:rFonts w:ascii="宋体" w:hAnsi="宋体" w:cs="宋体" w:hint="eastAsia"/>
          <w:sz w:val="21"/>
          <w:szCs w:val="21"/>
          <w:lang w:eastAsia="zh-CN"/>
        </w:rPr>
        <w:t xml:space="preserve">2 kPa </w:t>
      </w:r>
      <w:r>
        <w:rPr>
          <w:rFonts w:ascii="宋体" w:hAnsi="宋体" w:cs="宋体" w:hint="eastAsia"/>
          <w:sz w:val="21"/>
          <w:szCs w:val="21"/>
          <w:lang w:eastAsia="zh-CN"/>
        </w:rPr>
        <w:t>变化至</w:t>
      </w:r>
      <w:r>
        <w:rPr>
          <w:rFonts w:ascii="宋体" w:hAnsi="宋体" w:cs="宋体" w:hint="eastAsia"/>
          <w:sz w:val="21"/>
          <w:szCs w:val="21"/>
          <w:lang w:eastAsia="zh-CN"/>
        </w:rPr>
        <w:t xml:space="preserve"> 174</w:t>
      </w:r>
      <w:r>
        <w:rPr>
          <w:rFonts w:ascii="宋体" w:hAnsi="宋体" w:cs="宋体" w:hint="eastAsia"/>
          <w:sz w:val="21"/>
          <w:szCs w:val="21"/>
          <w:lang w:eastAsia="zh-CN"/>
        </w:rPr>
        <w:t>±</w:t>
      </w:r>
      <w:r>
        <w:rPr>
          <w:rFonts w:ascii="宋体" w:hAnsi="宋体" w:cs="宋体" w:hint="eastAsia"/>
          <w:sz w:val="21"/>
          <w:szCs w:val="21"/>
          <w:lang w:eastAsia="zh-CN"/>
        </w:rPr>
        <w:t>2 kPa</w:t>
      </w:r>
      <w:r>
        <w:rPr>
          <w:rFonts w:ascii="宋体" w:hAnsi="宋体" w:cs="宋体" w:hint="eastAsia"/>
          <w:sz w:val="21"/>
          <w:szCs w:val="21"/>
          <w:lang w:eastAsia="zh-CN"/>
        </w:rPr>
        <w:t>，证实了弹性成像在血管力学评估中的可行性。</w:t>
      </w:r>
    </w:p>
    <w:p w:rsidR="00434CDF" w:rsidRDefault="009E62DF">
      <w:pPr>
        <w:pStyle w:val="2"/>
        <w:rPr>
          <w:rFonts w:ascii="宋体" w:eastAsia="宋体" w:hAnsi="宋体" w:cs="宋体"/>
          <w:sz w:val="21"/>
          <w:szCs w:val="21"/>
          <w:lang w:eastAsia="zh-CN"/>
        </w:rPr>
      </w:pPr>
      <w:bookmarkStart w:id="29" w:name="五多模态影像联合评估趋势"/>
      <w:bookmarkEnd w:id="24"/>
      <w:bookmarkEnd w:id="28"/>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多模态影像联合评估趋势</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单一影像模态往往难以全面评估斑块的复杂特性，多模态影像融合成为重要趋势。</w:t>
      </w:r>
      <w:r>
        <w:rPr>
          <w:rFonts w:ascii="宋体" w:hAnsi="宋体" w:cs="宋体" w:hint="eastAsia"/>
          <w:sz w:val="21"/>
          <w:szCs w:val="21"/>
          <w:lang w:eastAsia="zh-CN"/>
        </w:rPr>
        <w:t>OCT-IVUS</w:t>
      </w:r>
      <w:r>
        <w:rPr>
          <w:rFonts w:ascii="宋体" w:hAnsi="宋体" w:cs="宋体" w:hint="eastAsia"/>
          <w:sz w:val="21"/>
          <w:szCs w:val="21"/>
          <w:lang w:eastAsia="zh-CN"/>
        </w:rPr>
        <w:t>融合技术结合了</w:t>
      </w:r>
      <w:r>
        <w:rPr>
          <w:rFonts w:ascii="宋体" w:hAnsi="宋体" w:cs="宋体" w:hint="eastAsia"/>
          <w:sz w:val="21"/>
          <w:szCs w:val="21"/>
          <w:lang w:eastAsia="zh-CN"/>
        </w:rPr>
        <w:t>OCT</w:t>
      </w:r>
      <w:r>
        <w:rPr>
          <w:rFonts w:ascii="宋体" w:hAnsi="宋体" w:cs="宋体" w:hint="eastAsia"/>
          <w:sz w:val="21"/>
          <w:szCs w:val="21"/>
          <w:lang w:eastAsia="zh-CN"/>
        </w:rPr>
        <w:t>的高分辨率与</w:t>
      </w:r>
      <w:r>
        <w:rPr>
          <w:rFonts w:ascii="宋体" w:hAnsi="宋体" w:cs="宋体" w:hint="eastAsia"/>
          <w:sz w:val="21"/>
          <w:szCs w:val="21"/>
          <w:lang w:eastAsia="zh-CN"/>
        </w:rPr>
        <w:t>IVUS</w:t>
      </w:r>
      <w:r>
        <w:rPr>
          <w:rFonts w:ascii="宋体" w:hAnsi="宋体" w:cs="宋体" w:hint="eastAsia"/>
          <w:sz w:val="21"/>
          <w:szCs w:val="21"/>
          <w:lang w:eastAsia="zh-CN"/>
        </w:rPr>
        <w:t>的深穿透力，实现了斑块宏观与微观结构的同步评估。此外，荧光寿命成像结合血管内超声（</w:t>
      </w:r>
      <w:r>
        <w:rPr>
          <w:rFonts w:ascii="宋体" w:hAnsi="宋体" w:cs="宋体" w:hint="eastAsia"/>
          <w:sz w:val="21"/>
          <w:szCs w:val="21"/>
          <w:lang w:eastAsia="zh-CN"/>
        </w:rPr>
        <w:t>FLIm-IVUS</w:t>
      </w:r>
      <w:r>
        <w:rPr>
          <w:rFonts w:ascii="宋体" w:hAnsi="宋体" w:cs="宋体" w:hint="eastAsia"/>
          <w:sz w:val="21"/>
          <w:szCs w:val="21"/>
          <w:lang w:eastAsia="zh-CN"/>
        </w:rPr>
        <w:t>）在斑块成分定量中展现出广阔前景。</w:t>
      </w:r>
      <w:r>
        <w:rPr>
          <w:rFonts w:ascii="宋体" w:hAnsi="宋体" w:cs="宋体" w:hint="eastAsia"/>
          <w:sz w:val="21"/>
          <w:szCs w:val="21"/>
          <w:lang w:eastAsia="zh-CN"/>
        </w:rPr>
        <w:t>FLIm</w:t>
      </w:r>
      <w:r>
        <w:rPr>
          <w:rFonts w:ascii="宋体" w:hAnsi="宋体" w:cs="宋体" w:hint="eastAsia"/>
          <w:sz w:val="21"/>
          <w:szCs w:val="21"/>
          <w:lang w:eastAsia="zh-CN"/>
        </w:rPr>
        <w:t>能够无标记地可视化并定量预测巨噬细胞泡沫细胞（</w:t>
      </w:r>
      <w:r>
        <w:rPr>
          <w:rFonts w:ascii="宋体" w:hAnsi="宋体" w:cs="宋体" w:hint="eastAsia"/>
          <w:sz w:val="21"/>
          <w:szCs w:val="21"/>
          <w:lang w:eastAsia="zh-CN"/>
        </w:rPr>
        <w:t>ROC-AUC: 0.94</w:t>
      </w:r>
      <w:r>
        <w:rPr>
          <w:rFonts w:ascii="宋体" w:hAnsi="宋体" w:cs="宋体" w:hint="eastAsia"/>
          <w:sz w:val="21"/>
          <w:szCs w:val="21"/>
          <w:lang w:eastAsia="zh-CN"/>
        </w:rPr>
        <w:t>）和浅表钙化（</w:t>
      </w:r>
      <w:r>
        <w:rPr>
          <w:rFonts w:ascii="宋体" w:hAnsi="宋体" w:cs="宋体" w:hint="eastAsia"/>
          <w:sz w:val="21"/>
          <w:szCs w:val="21"/>
          <w:lang w:eastAsia="zh-CN"/>
        </w:rPr>
        <w:t>ROC-AUC: 0.90</w:t>
      </w:r>
      <w:r>
        <w:rPr>
          <w:rFonts w:ascii="宋体" w:hAnsi="宋体" w:cs="宋体" w:hint="eastAsia"/>
          <w:sz w:val="21"/>
          <w:szCs w:val="21"/>
          <w:lang w:eastAsia="zh-CN"/>
        </w:rPr>
        <w:t>），为易损斑块的精准识别提供了新的生化维度。</w:t>
      </w:r>
    </w:p>
    <w:p w:rsidR="00434CDF" w:rsidRDefault="009E62DF">
      <w:pPr>
        <w:pStyle w:val="2"/>
        <w:rPr>
          <w:rFonts w:ascii="宋体" w:eastAsia="宋体" w:hAnsi="宋体" w:cs="宋体"/>
          <w:sz w:val="21"/>
          <w:szCs w:val="21"/>
          <w:lang w:eastAsia="zh-CN"/>
        </w:rPr>
      </w:pPr>
      <w:bookmarkStart w:id="30" w:name="六总结与展望"/>
      <w:bookmarkEnd w:id="29"/>
      <w:r>
        <w:rPr>
          <w:rFonts w:ascii="宋体" w:eastAsia="宋体" w:hAnsi="宋体" w:cs="宋体" w:hint="eastAsia"/>
          <w:sz w:val="21"/>
          <w:szCs w:val="21"/>
          <w:lang w:eastAsia="zh-CN"/>
        </w:rPr>
        <w:t xml:space="preserve">### </w:t>
      </w:r>
      <w:r>
        <w:rPr>
          <w:rFonts w:ascii="宋体" w:eastAsia="宋体" w:hAnsi="宋体" w:cs="宋体" w:hint="eastAsia"/>
          <w:sz w:val="21"/>
          <w:szCs w:val="21"/>
          <w:lang w:eastAsia="zh-CN"/>
        </w:rPr>
        <w:t>总结与展望</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血管斑块大小、形态及软硬度的数字化评估，标志着心血管疾病诊断从定</w:t>
      </w:r>
      <w:r>
        <w:rPr>
          <w:rFonts w:ascii="宋体" w:hAnsi="宋体" w:cs="宋体" w:hint="eastAsia"/>
          <w:sz w:val="21"/>
          <w:szCs w:val="21"/>
          <w:lang w:eastAsia="zh-CN"/>
        </w:rPr>
        <w:t>性向定量的跨越。</w:t>
      </w:r>
      <w:r>
        <w:rPr>
          <w:rFonts w:ascii="宋体" w:hAnsi="宋体" w:cs="宋体" w:hint="eastAsia"/>
          <w:sz w:val="21"/>
          <w:szCs w:val="21"/>
          <w:lang w:eastAsia="zh-CN"/>
        </w:rPr>
        <w:t>IMT</w:t>
      </w:r>
      <w:r>
        <w:rPr>
          <w:rFonts w:ascii="宋体" w:hAnsi="宋体" w:cs="宋体" w:hint="eastAsia"/>
          <w:sz w:val="21"/>
          <w:szCs w:val="21"/>
          <w:lang w:eastAsia="zh-CN"/>
        </w:rPr>
        <w:t>、斑块负荷、</w:t>
      </w:r>
      <w:r>
        <w:rPr>
          <w:rFonts w:ascii="宋体" w:hAnsi="宋体" w:cs="宋体" w:hint="eastAsia"/>
          <w:sz w:val="21"/>
          <w:szCs w:val="21"/>
          <w:lang w:eastAsia="zh-CN"/>
        </w:rPr>
        <w:t>GSM</w:t>
      </w:r>
      <w:r>
        <w:rPr>
          <w:rFonts w:ascii="宋体" w:hAnsi="宋体" w:cs="宋体" w:hint="eastAsia"/>
          <w:sz w:val="21"/>
          <w:szCs w:val="21"/>
          <w:lang w:eastAsia="zh-CN"/>
        </w:rPr>
        <w:t>、杨氏模量等数字化指标，结合</w:t>
      </w:r>
      <w:r>
        <w:rPr>
          <w:rFonts w:ascii="宋体" w:hAnsi="宋体" w:cs="宋体" w:hint="eastAsia"/>
          <w:sz w:val="21"/>
          <w:szCs w:val="21"/>
          <w:lang w:eastAsia="zh-CN"/>
        </w:rPr>
        <w:t>CP-RADS</w:t>
      </w:r>
      <w:r>
        <w:rPr>
          <w:rFonts w:ascii="宋体" w:hAnsi="宋体" w:cs="宋体" w:hint="eastAsia"/>
          <w:sz w:val="21"/>
          <w:szCs w:val="21"/>
          <w:lang w:eastAsia="zh-CN"/>
        </w:rPr>
        <w:t>等标准化分级系统，极大地提升了临床对斑块易损性及缺血风险的预测能力。未来，随着人工智能算法的深入应用及多模态影像融合技术的成熟，斑块评估将更加精准、自动化。这将为动脉粥样硬化的早期干预、药物疗效监测及个体化治疗提供更为坚实的循证医学基础。</w:t>
      </w:r>
    </w:p>
    <w:p w:rsidR="00434CDF" w:rsidRDefault="009E62DF">
      <w:pPr>
        <w:pStyle w:val="2"/>
        <w:rPr>
          <w:rFonts w:ascii="宋体" w:eastAsia="宋体" w:hAnsi="宋体" w:cs="宋体"/>
          <w:sz w:val="21"/>
          <w:szCs w:val="21"/>
        </w:rPr>
      </w:pPr>
      <w:bookmarkStart w:id="31" w:name="参考文献"/>
      <w:bookmarkEnd w:id="30"/>
      <w:r>
        <w:rPr>
          <w:rFonts w:ascii="宋体" w:eastAsia="宋体" w:hAnsi="宋体" w:cs="宋体" w:hint="eastAsia"/>
          <w:sz w:val="21"/>
          <w:szCs w:val="21"/>
          <w:lang w:eastAsia="zh-CN"/>
        </w:rPr>
        <w:t xml:space="preserve">### </w:t>
      </w:r>
      <w:r>
        <w:rPr>
          <w:rFonts w:ascii="宋体" w:eastAsia="宋体" w:hAnsi="宋体" w:cs="宋体" w:hint="eastAsia"/>
          <w:sz w:val="21"/>
          <w:szCs w:val="21"/>
        </w:rPr>
        <w:t>参考文献</w:t>
      </w:r>
    </w:p>
    <w:p w:rsidR="00434CDF" w:rsidRDefault="009E62DF">
      <w:pPr>
        <w:pStyle w:val="FirstParagraph"/>
        <w:rPr>
          <w:rFonts w:ascii="宋体" w:hAnsi="宋体" w:cs="宋体"/>
          <w:sz w:val="21"/>
          <w:szCs w:val="21"/>
        </w:rPr>
      </w:pPr>
      <w:r>
        <w:rPr>
          <w:rFonts w:ascii="宋体" w:hAnsi="宋体" w:cs="宋体" w:hint="eastAsia"/>
          <w:sz w:val="21"/>
          <w:szCs w:val="21"/>
        </w:rPr>
        <w:t xml:space="preserve">Stary HC, et al. A Quantitative Approach to Atherosclerotic Plaque Classification. </w:t>
      </w:r>
      <w:r>
        <w:rPr>
          <w:rFonts w:ascii="宋体" w:hAnsi="宋体" w:cs="宋体" w:hint="eastAsia"/>
          <w:i/>
          <w:iCs/>
          <w:sz w:val="21"/>
          <w:szCs w:val="21"/>
        </w:rPr>
        <w:t>Art</w:t>
      </w:r>
      <w:r>
        <w:rPr>
          <w:rFonts w:ascii="宋体" w:hAnsi="宋体" w:cs="宋体" w:hint="eastAsia"/>
          <w:i/>
          <w:iCs/>
          <w:sz w:val="21"/>
          <w:szCs w:val="21"/>
        </w:rPr>
        <w:t>eriosclerosis and Thrombosis</w:t>
      </w:r>
      <w:r>
        <w:rPr>
          <w:rFonts w:ascii="宋体" w:hAnsi="宋体" w:cs="宋体" w:hint="eastAsia"/>
          <w:sz w:val="21"/>
          <w:szCs w:val="21"/>
        </w:rPr>
        <w:t xml:space="preserve">. 2001. Virmani R, et al. Atherosclerotic Plaque Pathology and Vulnerability. </w:t>
      </w:r>
      <w:r>
        <w:rPr>
          <w:rFonts w:ascii="宋体" w:hAnsi="宋体" w:cs="宋体" w:hint="eastAsia"/>
          <w:i/>
          <w:iCs/>
          <w:sz w:val="21"/>
          <w:szCs w:val="21"/>
          <w:lang w:eastAsia="zh-CN"/>
        </w:rPr>
        <w:t>JACC</w:t>
      </w:r>
      <w:r>
        <w:rPr>
          <w:rFonts w:ascii="宋体" w:hAnsi="宋体" w:cs="宋体" w:hint="eastAsia"/>
          <w:sz w:val="21"/>
          <w:szCs w:val="21"/>
          <w:lang w:eastAsia="zh-CN"/>
        </w:rPr>
        <w:t>. 2020. 2025</w:t>
      </w:r>
      <w:r>
        <w:rPr>
          <w:rFonts w:ascii="宋体" w:hAnsi="宋体" w:cs="宋体" w:hint="eastAsia"/>
          <w:sz w:val="21"/>
          <w:szCs w:val="21"/>
          <w:lang w:eastAsia="zh-CN"/>
        </w:rPr>
        <w:t>年颈动脉超声质控共识</w:t>
      </w:r>
      <w:r>
        <w:rPr>
          <w:rFonts w:ascii="宋体" w:hAnsi="宋体" w:cs="宋体" w:hint="eastAsia"/>
          <w:sz w:val="21"/>
          <w:szCs w:val="21"/>
          <w:lang w:eastAsia="zh-CN"/>
        </w:rPr>
        <w:t xml:space="preserve">. </w:t>
      </w:r>
      <w:r>
        <w:rPr>
          <w:rFonts w:ascii="宋体" w:hAnsi="宋体" w:cs="宋体" w:hint="eastAsia"/>
          <w:i/>
          <w:iCs/>
          <w:sz w:val="21"/>
          <w:szCs w:val="21"/>
          <w:lang w:eastAsia="zh-CN"/>
        </w:rPr>
        <w:t>中华超声影像学</w:t>
      </w:r>
      <w:r>
        <w:rPr>
          <w:rFonts w:ascii="宋体" w:hAnsi="宋体" w:cs="宋体" w:hint="eastAsia"/>
          <w:i/>
          <w:iCs/>
          <w:sz w:val="21"/>
          <w:szCs w:val="21"/>
          <w:lang w:eastAsia="zh-CN"/>
        </w:rPr>
        <w:lastRenderedPageBreak/>
        <w:t>杂志</w:t>
      </w:r>
      <w:r>
        <w:rPr>
          <w:rFonts w:ascii="宋体" w:hAnsi="宋体" w:cs="宋体" w:hint="eastAsia"/>
          <w:sz w:val="21"/>
          <w:szCs w:val="21"/>
          <w:lang w:eastAsia="zh-CN"/>
        </w:rPr>
        <w:t xml:space="preserve">. 2025. </w:t>
      </w:r>
      <w:r>
        <w:rPr>
          <w:rFonts w:ascii="宋体" w:hAnsi="宋体" w:cs="宋体" w:hint="eastAsia"/>
          <w:sz w:val="21"/>
          <w:szCs w:val="21"/>
          <w:lang w:eastAsia="zh-CN"/>
        </w:rPr>
        <w:t>樊荣</w:t>
      </w:r>
      <w:r>
        <w:rPr>
          <w:rFonts w:ascii="宋体" w:hAnsi="宋体" w:cs="宋体" w:hint="eastAsia"/>
          <w:sz w:val="21"/>
          <w:szCs w:val="21"/>
          <w:lang w:eastAsia="zh-CN"/>
        </w:rPr>
        <w:t xml:space="preserve">, </w:t>
      </w:r>
      <w:r>
        <w:rPr>
          <w:rFonts w:ascii="宋体" w:hAnsi="宋体" w:cs="宋体" w:hint="eastAsia"/>
          <w:sz w:val="21"/>
          <w:szCs w:val="21"/>
          <w:lang w:eastAsia="zh-CN"/>
        </w:rPr>
        <w:t>冯建钦</w:t>
      </w:r>
      <w:r>
        <w:rPr>
          <w:rFonts w:ascii="宋体" w:hAnsi="宋体" w:cs="宋体" w:hint="eastAsia"/>
          <w:sz w:val="21"/>
          <w:szCs w:val="21"/>
          <w:lang w:eastAsia="zh-CN"/>
        </w:rPr>
        <w:t xml:space="preserve">, </w:t>
      </w:r>
      <w:r>
        <w:rPr>
          <w:rFonts w:ascii="宋体" w:hAnsi="宋体" w:cs="宋体" w:hint="eastAsia"/>
          <w:sz w:val="21"/>
          <w:szCs w:val="21"/>
          <w:lang w:eastAsia="zh-CN"/>
        </w:rPr>
        <w:t>郭倩倩</w:t>
      </w:r>
      <w:r>
        <w:rPr>
          <w:rFonts w:ascii="宋体" w:hAnsi="宋体" w:cs="宋体" w:hint="eastAsia"/>
          <w:sz w:val="21"/>
          <w:szCs w:val="21"/>
          <w:lang w:eastAsia="zh-CN"/>
        </w:rPr>
        <w:t xml:space="preserve">, </w:t>
      </w:r>
      <w:r>
        <w:rPr>
          <w:rFonts w:ascii="宋体" w:hAnsi="宋体" w:cs="宋体" w:hint="eastAsia"/>
          <w:sz w:val="21"/>
          <w:szCs w:val="21"/>
          <w:lang w:eastAsia="zh-CN"/>
        </w:rPr>
        <w:t>等</w:t>
      </w:r>
      <w:r>
        <w:rPr>
          <w:rFonts w:ascii="宋体" w:hAnsi="宋体" w:cs="宋体" w:hint="eastAsia"/>
          <w:sz w:val="21"/>
          <w:szCs w:val="21"/>
          <w:lang w:eastAsia="zh-CN"/>
        </w:rPr>
        <w:t xml:space="preserve">. </w:t>
      </w:r>
      <w:r>
        <w:rPr>
          <w:rFonts w:ascii="宋体" w:hAnsi="宋体" w:cs="宋体" w:hint="eastAsia"/>
          <w:sz w:val="21"/>
          <w:szCs w:val="21"/>
          <w:lang w:eastAsia="zh-CN"/>
        </w:rPr>
        <w:t>剪切波弹性成像用于动脉粥样斑块组织成分定征及易损性评价的实验研究</w:t>
      </w:r>
      <w:r>
        <w:rPr>
          <w:rFonts w:ascii="宋体" w:hAnsi="宋体" w:cs="宋体" w:hint="eastAsia"/>
          <w:sz w:val="21"/>
          <w:szCs w:val="21"/>
          <w:lang w:eastAsia="zh-CN"/>
        </w:rPr>
        <w:t xml:space="preserve">. </w:t>
      </w:r>
      <w:r>
        <w:rPr>
          <w:rFonts w:ascii="宋体" w:hAnsi="宋体" w:cs="宋体" w:hint="eastAsia"/>
          <w:sz w:val="21"/>
          <w:szCs w:val="21"/>
        </w:rPr>
        <w:t>2015. Liu Y, Tewari S, Inacio J, Chow BJW. Incremental</w:t>
      </w:r>
      <w:r>
        <w:rPr>
          <w:rFonts w:ascii="宋体" w:hAnsi="宋体" w:cs="宋体" w:hint="eastAsia"/>
          <w:sz w:val="21"/>
          <w:szCs w:val="21"/>
        </w:rPr>
        <w:t xml:space="preserve"> Prognostic Value of Quantified Vulnerable Plaque by Cardiac Computed Tomography. </w:t>
      </w:r>
      <w:r>
        <w:rPr>
          <w:rFonts w:ascii="宋体" w:hAnsi="宋体" w:cs="宋体" w:hint="eastAsia"/>
          <w:i/>
          <w:iCs/>
          <w:sz w:val="21"/>
          <w:szCs w:val="21"/>
        </w:rPr>
        <w:t>Journal of Computer Assisted Tomography</w:t>
      </w:r>
      <w:r>
        <w:rPr>
          <w:rFonts w:ascii="宋体" w:hAnsi="宋体" w:cs="宋体" w:hint="eastAsia"/>
          <w:sz w:val="21"/>
          <w:szCs w:val="21"/>
        </w:rPr>
        <w:t>. 2016;31(6):373-379. Automated Quantitative Plaque Burden from Coronary CT Angiography Noninvasively Predicts Hemodynamic Significance</w:t>
      </w:r>
      <w:r>
        <w:rPr>
          <w:rFonts w:ascii="宋体" w:hAnsi="宋体" w:cs="宋体" w:hint="eastAsia"/>
          <w:sz w:val="21"/>
          <w:szCs w:val="21"/>
        </w:rPr>
        <w:t xml:space="preserve"> by using Fractional Flow Reserve in Intermediate Coronary Lesions. </w:t>
      </w:r>
      <w:r>
        <w:rPr>
          <w:rFonts w:ascii="宋体" w:hAnsi="宋体" w:cs="宋体" w:hint="eastAsia"/>
          <w:i/>
          <w:iCs/>
          <w:sz w:val="21"/>
          <w:szCs w:val="21"/>
        </w:rPr>
        <w:t>Radiology</w:t>
      </w:r>
      <w:r>
        <w:rPr>
          <w:rFonts w:ascii="宋体" w:hAnsi="宋体" w:cs="宋体" w:hint="eastAsia"/>
          <w:sz w:val="21"/>
          <w:szCs w:val="21"/>
        </w:rPr>
        <w:t xml:space="preserve">. Quantitative Coronary Plaque Analysis by Coronary Computed Tomography Angiography: Is it Ready For Primetime? </w:t>
      </w:r>
      <w:r>
        <w:rPr>
          <w:rFonts w:ascii="宋体" w:hAnsi="宋体" w:cs="宋体" w:hint="eastAsia"/>
          <w:i/>
          <w:iCs/>
          <w:sz w:val="21"/>
          <w:szCs w:val="21"/>
        </w:rPr>
        <w:t>American College of Cardiology</w:t>
      </w:r>
      <w:r>
        <w:rPr>
          <w:rFonts w:ascii="宋体" w:hAnsi="宋体" w:cs="宋体" w:hint="eastAsia"/>
          <w:sz w:val="21"/>
          <w:szCs w:val="21"/>
        </w:rPr>
        <w:t xml:space="preserve">. 2024. Honda Y, et al. Quantitative </w:t>
      </w:r>
      <w:r>
        <w:rPr>
          <w:rFonts w:ascii="宋体" w:hAnsi="宋体" w:cs="宋体" w:hint="eastAsia"/>
          <w:sz w:val="21"/>
          <w:szCs w:val="21"/>
        </w:rPr>
        <w:t xml:space="preserve">Backscatter Analysis for Carotid Plaque Echogenicity. ARFI imaging for carotid plaque component classification. </w:t>
      </w:r>
      <w:r>
        <w:rPr>
          <w:rFonts w:ascii="宋体" w:hAnsi="宋体" w:cs="宋体" w:hint="eastAsia"/>
          <w:i/>
          <w:iCs/>
          <w:sz w:val="21"/>
          <w:szCs w:val="21"/>
        </w:rPr>
        <w:t>IEEE International Ultrasonics Symposium</w:t>
      </w:r>
      <w:r>
        <w:rPr>
          <w:rFonts w:ascii="宋体" w:hAnsi="宋体" w:cs="宋体" w:hint="eastAsia"/>
          <w:sz w:val="21"/>
          <w:szCs w:val="21"/>
        </w:rPr>
        <w:t>. 2015. FLIm-IVUS: Label-free visualization and quantification of biochemical markers of atherosclerotic</w:t>
      </w:r>
      <w:r>
        <w:rPr>
          <w:rFonts w:ascii="宋体" w:hAnsi="宋体" w:cs="宋体" w:hint="eastAsia"/>
          <w:sz w:val="21"/>
          <w:szCs w:val="21"/>
        </w:rPr>
        <w:t xml:space="preserve"> plaque progression. </w:t>
      </w:r>
      <w:r>
        <w:rPr>
          <w:rFonts w:ascii="宋体" w:hAnsi="宋体" w:cs="宋体" w:hint="eastAsia"/>
          <w:i/>
          <w:iCs/>
          <w:sz w:val="21"/>
          <w:szCs w:val="21"/>
        </w:rPr>
        <w:t>Circulation: Cardiovascular Imaging</w:t>
      </w:r>
      <w:r>
        <w:rPr>
          <w:rFonts w:ascii="宋体" w:hAnsi="宋体" w:cs="宋体" w:hint="eastAsia"/>
          <w:sz w:val="21"/>
          <w:szCs w:val="21"/>
        </w:rPr>
        <w:t>. 2026.</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血管斑块防控（反馈）数字动态变化</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血管斑块的动态变化体现在从</w:t>
      </w:r>
      <w:r>
        <w:rPr>
          <w:rFonts w:ascii="宋体" w:hAnsi="宋体" w:cs="宋体" w:hint="eastAsia"/>
          <w:sz w:val="21"/>
          <w:szCs w:val="21"/>
          <w:lang w:eastAsia="zh-CN"/>
        </w:rPr>
        <w:t>0</w:t>
      </w:r>
      <w:r>
        <w:rPr>
          <w:rFonts w:ascii="宋体" w:hAnsi="宋体" w:cs="宋体" w:hint="eastAsia"/>
          <w:sz w:val="21"/>
          <w:szCs w:val="21"/>
          <w:lang w:eastAsia="zh-CN"/>
        </w:rPr>
        <w:t>到</w:t>
      </w:r>
      <w:r>
        <w:rPr>
          <w:rFonts w:ascii="宋体" w:hAnsi="宋体" w:cs="宋体" w:hint="eastAsia"/>
          <w:sz w:val="21"/>
          <w:szCs w:val="21"/>
          <w:lang w:eastAsia="zh-CN"/>
        </w:rPr>
        <w:t>1</w:t>
      </w:r>
      <w:r>
        <w:rPr>
          <w:rFonts w:ascii="宋体" w:hAnsi="宋体" w:cs="宋体" w:hint="eastAsia"/>
          <w:sz w:val="21"/>
          <w:szCs w:val="21"/>
          <w:lang w:eastAsia="zh-CN"/>
        </w:rPr>
        <w:t>，从</w:t>
      </w:r>
      <w:r>
        <w:rPr>
          <w:rFonts w:ascii="宋体" w:hAnsi="宋体" w:cs="宋体" w:hint="eastAsia"/>
          <w:sz w:val="21"/>
          <w:szCs w:val="21"/>
          <w:lang w:eastAsia="zh-CN"/>
        </w:rPr>
        <w:t>1</w:t>
      </w:r>
      <w:r>
        <w:rPr>
          <w:rFonts w:ascii="宋体" w:hAnsi="宋体" w:cs="宋体" w:hint="eastAsia"/>
          <w:sz w:val="21"/>
          <w:szCs w:val="21"/>
          <w:lang w:eastAsia="zh-CN"/>
        </w:rPr>
        <w:t>到</w:t>
      </w:r>
      <w:r>
        <w:rPr>
          <w:rFonts w:ascii="宋体" w:hAnsi="宋体" w:cs="宋体" w:hint="eastAsia"/>
          <w:sz w:val="21"/>
          <w:szCs w:val="21"/>
          <w:lang w:eastAsia="zh-CN"/>
        </w:rPr>
        <w:t>N</w:t>
      </w:r>
      <w:r>
        <w:rPr>
          <w:rFonts w:ascii="宋体" w:hAnsi="宋体" w:cs="宋体" w:hint="eastAsia"/>
          <w:sz w:val="21"/>
          <w:szCs w:val="21"/>
          <w:lang w:eastAsia="zh-CN"/>
        </w:rPr>
        <w:t>，从无到有，逐渐增大。另外一方面，血管斑块的动态变化体现在从</w:t>
      </w:r>
      <w:r>
        <w:rPr>
          <w:rFonts w:ascii="宋体" w:hAnsi="宋体" w:cs="宋体" w:hint="eastAsia"/>
          <w:sz w:val="21"/>
          <w:szCs w:val="21"/>
          <w:lang w:eastAsia="zh-CN"/>
        </w:rPr>
        <w:t>N</w:t>
      </w:r>
      <w:r>
        <w:rPr>
          <w:rFonts w:ascii="宋体" w:hAnsi="宋体" w:cs="宋体" w:hint="eastAsia"/>
          <w:sz w:val="21"/>
          <w:szCs w:val="21"/>
          <w:lang w:eastAsia="zh-CN"/>
        </w:rPr>
        <w:t>到</w:t>
      </w:r>
      <w:r>
        <w:rPr>
          <w:rFonts w:ascii="宋体" w:hAnsi="宋体" w:cs="宋体" w:hint="eastAsia"/>
          <w:sz w:val="21"/>
          <w:szCs w:val="21"/>
          <w:lang w:eastAsia="zh-CN"/>
        </w:rPr>
        <w:t>1</w:t>
      </w:r>
      <w:r>
        <w:rPr>
          <w:rFonts w:ascii="宋体" w:hAnsi="宋体" w:cs="宋体" w:hint="eastAsia"/>
          <w:sz w:val="21"/>
          <w:szCs w:val="21"/>
          <w:lang w:eastAsia="zh-CN"/>
        </w:rPr>
        <w:t>，从</w:t>
      </w:r>
      <w:r>
        <w:rPr>
          <w:rFonts w:ascii="宋体" w:hAnsi="宋体" w:cs="宋体" w:hint="eastAsia"/>
          <w:sz w:val="21"/>
          <w:szCs w:val="21"/>
          <w:lang w:eastAsia="zh-CN"/>
        </w:rPr>
        <w:t>1</w:t>
      </w:r>
      <w:r>
        <w:rPr>
          <w:rFonts w:ascii="宋体" w:hAnsi="宋体" w:cs="宋体" w:hint="eastAsia"/>
          <w:sz w:val="21"/>
          <w:szCs w:val="21"/>
          <w:lang w:eastAsia="zh-CN"/>
        </w:rPr>
        <w:t>到</w:t>
      </w:r>
      <w:r>
        <w:rPr>
          <w:rFonts w:ascii="宋体" w:hAnsi="宋体" w:cs="宋体" w:hint="eastAsia"/>
          <w:sz w:val="21"/>
          <w:szCs w:val="21"/>
          <w:lang w:eastAsia="zh-CN"/>
        </w:rPr>
        <w:t>0</w:t>
      </w:r>
      <w:r>
        <w:rPr>
          <w:rFonts w:ascii="宋体" w:hAnsi="宋体" w:cs="宋体" w:hint="eastAsia"/>
          <w:sz w:val="21"/>
          <w:szCs w:val="21"/>
          <w:lang w:eastAsia="zh-CN"/>
        </w:rPr>
        <w:t>的逐渐缩小，甚至消失。符合杨博导数字脑三进制的动态变化坐标数字。即：血管斑块可以从无到有逐渐增大，也可以从大到小、静止不变、个别消退。</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引言</w:t>
      </w:r>
    </w:p>
    <w:p w:rsidR="00434CDF" w:rsidRDefault="009E62DF">
      <w:pPr>
        <w:rPr>
          <w:rFonts w:ascii="宋体" w:hAnsi="宋体" w:cs="宋体"/>
          <w:sz w:val="21"/>
          <w:szCs w:val="21"/>
          <w:lang w:eastAsia="zh-CN"/>
        </w:rPr>
      </w:pPr>
      <w:r>
        <w:rPr>
          <w:rFonts w:ascii="宋体" w:hAnsi="宋体" w:cs="宋体" w:hint="eastAsia"/>
          <w:sz w:val="21"/>
          <w:szCs w:val="21"/>
          <w:lang w:eastAsia="zh-CN"/>
        </w:rPr>
        <w:t>动脉粥样硬化斑块的形成、进展与消退是贯穿人类全生命周期的动态病理过程。临床实</w:t>
      </w:r>
      <w:r>
        <w:rPr>
          <w:rFonts w:ascii="宋体" w:hAnsi="宋体" w:cs="宋体" w:hint="eastAsia"/>
          <w:sz w:val="21"/>
          <w:szCs w:val="21"/>
          <w:lang w:eastAsia="zh-CN"/>
        </w:rPr>
        <w:t>践中，评估斑块</w:t>
      </w:r>
      <w:r>
        <w:rPr>
          <w:rFonts w:ascii="宋体" w:hAnsi="宋体" w:cs="宋体" w:hint="eastAsia"/>
          <w:sz w:val="21"/>
          <w:szCs w:val="21"/>
          <w:lang w:eastAsia="zh-CN"/>
        </w:rPr>
        <w:t>"</w:t>
      </w:r>
      <w:r>
        <w:rPr>
          <w:rFonts w:ascii="宋体" w:hAnsi="宋体" w:cs="宋体" w:hint="eastAsia"/>
          <w:sz w:val="21"/>
          <w:szCs w:val="21"/>
          <w:lang w:eastAsia="zh-CN"/>
        </w:rPr>
        <w:t>从大到小</w:t>
      </w:r>
      <w:r>
        <w:rPr>
          <w:rFonts w:ascii="宋体" w:hAnsi="宋体" w:cs="宋体" w:hint="eastAsia"/>
          <w:sz w:val="21"/>
          <w:szCs w:val="21"/>
          <w:lang w:eastAsia="zh-CN"/>
        </w:rPr>
        <w:t>"</w:t>
      </w:r>
      <w:r>
        <w:rPr>
          <w:rFonts w:ascii="宋体" w:hAnsi="宋体" w:cs="宋体" w:hint="eastAsia"/>
          <w:sz w:val="21"/>
          <w:szCs w:val="21"/>
          <w:lang w:eastAsia="zh-CN"/>
        </w:rPr>
        <w:t>（逆转</w:t>
      </w:r>
      <w:r>
        <w:rPr>
          <w:rFonts w:ascii="宋体" w:hAnsi="宋体" w:cs="宋体" w:hint="eastAsia"/>
          <w:sz w:val="21"/>
          <w:szCs w:val="21"/>
          <w:lang w:eastAsia="zh-CN"/>
        </w:rPr>
        <w:t>/regression</w:t>
      </w:r>
      <w:r>
        <w:rPr>
          <w:rFonts w:ascii="宋体" w:hAnsi="宋体" w:cs="宋体" w:hint="eastAsia"/>
          <w:sz w:val="21"/>
          <w:szCs w:val="21"/>
          <w:lang w:eastAsia="zh-CN"/>
        </w:rPr>
        <w:t>）或</w:t>
      </w:r>
      <w:r>
        <w:rPr>
          <w:rFonts w:ascii="宋体" w:hAnsi="宋体" w:cs="宋体" w:hint="eastAsia"/>
          <w:sz w:val="21"/>
          <w:szCs w:val="21"/>
          <w:lang w:eastAsia="zh-CN"/>
        </w:rPr>
        <w:t>"</w:t>
      </w:r>
      <w:r>
        <w:rPr>
          <w:rFonts w:ascii="宋体" w:hAnsi="宋体" w:cs="宋体" w:hint="eastAsia"/>
          <w:sz w:val="21"/>
          <w:szCs w:val="21"/>
          <w:lang w:eastAsia="zh-CN"/>
        </w:rPr>
        <w:t>维持不变</w:t>
      </w:r>
      <w:r>
        <w:rPr>
          <w:rFonts w:ascii="宋体" w:hAnsi="宋体" w:cs="宋体" w:hint="eastAsia"/>
          <w:sz w:val="21"/>
          <w:szCs w:val="21"/>
          <w:lang w:eastAsia="zh-CN"/>
        </w:rPr>
        <w:t>"</w:t>
      </w:r>
      <w:r>
        <w:rPr>
          <w:rFonts w:ascii="宋体" w:hAnsi="宋体" w:cs="宋体" w:hint="eastAsia"/>
          <w:sz w:val="21"/>
          <w:szCs w:val="21"/>
          <w:lang w:eastAsia="zh-CN"/>
        </w:rPr>
        <w:t>（稳定</w:t>
      </w:r>
      <w:r>
        <w:rPr>
          <w:rFonts w:ascii="宋体" w:hAnsi="宋体" w:cs="宋体" w:hint="eastAsia"/>
          <w:sz w:val="21"/>
          <w:szCs w:val="21"/>
          <w:lang w:eastAsia="zh-CN"/>
        </w:rPr>
        <w:t>/stability</w:t>
      </w:r>
      <w:r>
        <w:rPr>
          <w:rFonts w:ascii="宋体" w:hAnsi="宋体" w:cs="宋体" w:hint="eastAsia"/>
          <w:sz w:val="21"/>
          <w:szCs w:val="21"/>
          <w:lang w:eastAsia="zh-CN"/>
        </w:rPr>
        <w:t>）对于判断疾病预后、指导治疗策略调整以及评价干预措施疗效至关重要。传统的血管造影（</w:t>
      </w:r>
      <w:r>
        <w:rPr>
          <w:rFonts w:ascii="宋体" w:hAnsi="宋体" w:cs="宋体" w:hint="eastAsia"/>
          <w:sz w:val="21"/>
          <w:szCs w:val="21"/>
          <w:lang w:eastAsia="zh-CN"/>
        </w:rPr>
        <w:t>angiography</w:t>
      </w:r>
      <w:r>
        <w:rPr>
          <w:rFonts w:ascii="宋体" w:hAnsi="宋体" w:cs="宋体" w:hint="eastAsia"/>
          <w:sz w:val="21"/>
          <w:szCs w:val="21"/>
          <w:lang w:eastAsia="zh-CN"/>
        </w:rPr>
        <w:t>）仅能提供管腔轮廓的二维投影信息，难以准确反映斑块体积的真实变化。近年来，随着血管内超声（</w:t>
      </w:r>
      <w:r>
        <w:rPr>
          <w:rFonts w:ascii="宋体" w:hAnsi="宋体" w:cs="宋体" w:hint="eastAsia"/>
          <w:sz w:val="21"/>
          <w:szCs w:val="21"/>
          <w:lang w:eastAsia="zh-CN"/>
        </w:rPr>
        <w:t>IVUS</w:t>
      </w:r>
      <w:r>
        <w:rPr>
          <w:rFonts w:ascii="宋体" w:hAnsi="宋体" w:cs="宋体" w:hint="eastAsia"/>
          <w:sz w:val="21"/>
          <w:szCs w:val="21"/>
          <w:lang w:eastAsia="zh-CN"/>
        </w:rPr>
        <w:t>）、光学相干断层扫描（</w:t>
      </w:r>
      <w:r>
        <w:rPr>
          <w:rFonts w:ascii="宋体" w:hAnsi="宋体" w:cs="宋体" w:hint="eastAsia"/>
          <w:sz w:val="21"/>
          <w:szCs w:val="21"/>
          <w:lang w:eastAsia="zh-CN"/>
        </w:rPr>
        <w:t>OCT</w:t>
      </w:r>
      <w:r>
        <w:rPr>
          <w:rFonts w:ascii="宋体" w:hAnsi="宋体" w:cs="宋体" w:hint="eastAsia"/>
          <w:sz w:val="21"/>
          <w:szCs w:val="21"/>
          <w:lang w:eastAsia="zh-CN"/>
        </w:rPr>
        <w:t>）、冠状动脉</w:t>
      </w:r>
      <w:r>
        <w:rPr>
          <w:rFonts w:ascii="宋体" w:hAnsi="宋体" w:cs="宋体" w:hint="eastAsia"/>
          <w:sz w:val="21"/>
          <w:szCs w:val="21"/>
          <w:lang w:eastAsia="zh-CN"/>
        </w:rPr>
        <w:t>CTA</w:t>
      </w:r>
      <w:r>
        <w:rPr>
          <w:rFonts w:ascii="宋体" w:hAnsi="宋体" w:cs="宋体" w:hint="eastAsia"/>
          <w:sz w:val="21"/>
          <w:szCs w:val="21"/>
          <w:lang w:eastAsia="zh-CN"/>
        </w:rPr>
        <w:t>（</w:t>
      </w:r>
      <w:r>
        <w:rPr>
          <w:rFonts w:ascii="宋体" w:hAnsi="宋体" w:cs="宋体" w:hint="eastAsia"/>
          <w:sz w:val="21"/>
          <w:szCs w:val="21"/>
          <w:lang w:eastAsia="zh-CN"/>
        </w:rPr>
        <w:t>CCTA</w:t>
      </w:r>
      <w:r>
        <w:rPr>
          <w:rFonts w:ascii="宋体" w:hAnsi="宋体" w:cs="宋体" w:hint="eastAsia"/>
          <w:sz w:val="21"/>
          <w:szCs w:val="21"/>
          <w:lang w:eastAsia="zh-CN"/>
        </w:rPr>
        <w:t>）以及人工智能（</w:t>
      </w:r>
      <w:r>
        <w:rPr>
          <w:rFonts w:ascii="宋体" w:hAnsi="宋体" w:cs="宋体" w:hint="eastAsia"/>
          <w:sz w:val="21"/>
          <w:szCs w:val="21"/>
          <w:lang w:eastAsia="zh-CN"/>
        </w:rPr>
        <w:t>AI</w:t>
      </w:r>
      <w:r>
        <w:rPr>
          <w:rFonts w:ascii="宋体" w:hAnsi="宋体" w:cs="宋体" w:hint="eastAsia"/>
          <w:sz w:val="21"/>
          <w:szCs w:val="21"/>
          <w:lang w:eastAsia="zh-CN"/>
        </w:rPr>
        <w:t>）等技术的飞速发展，斑块的数字化、定量化评估已实现从</w:t>
      </w:r>
      <w:r>
        <w:rPr>
          <w:rFonts w:ascii="宋体" w:hAnsi="宋体" w:cs="宋体" w:hint="eastAsia"/>
          <w:sz w:val="21"/>
          <w:szCs w:val="21"/>
          <w:lang w:eastAsia="zh-CN"/>
        </w:rPr>
        <w:t>"</w:t>
      </w:r>
      <w:r>
        <w:rPr>
          <w:rFonts w:ascii="宋体" w:hAnsi="宋体" w:cs="宋体" w:hint="eastAsia"/>
          <w:sz w:val="21"/>
          <w:szCs w:val="21"/>
          <w:lang w:eastAsia="zh-CN"/>
        </w:rPr>
        <w:t>一维管腔狭窄率</w:t>
      </w:r>
      <w:r>
        <w:rPr>
          <w:rFonts w:ascii="宋体" w:hAnsi="宋体" w:cs="宋体" w:hint="eastAsia"/>
          <w:sz w:val="21"/>
          <w:szCs w:val="21"/>
          <w:lang w:eastAsia="zh-CN"/>
        </w:rPr>
        <w:t>"</w:t>
      </w:r>
      <w:r>
        <w:rPr>
          <w:rFonts w:ascii="宋体" w:hAnsi="宋体" w:cs="宋体" w:hint="eastAsia"/>
          <w:sz w:val="21"/>
          <w:szCs w:val="21"/>
          <w:lang w:eastAsia="zh-CN"/>
        </w:rPr>
        <w:t>到</w:t>
      </w:r>
      <w:r>
        <w:rPr>
          <w:rFonts w:ascii="宋体" w:hAnsi="宋体" w:cs="宋体" w:hint="eastAsia"/>
          <w:sz w:val="21"/>
          <w:szCs w:val="21"/>
          <w:lang w:eastAsia="zh-CN"/>
        </w:rPr>
        <w:t>"</w:t>
      </w:r>
      <w:r>
        <w:rPr>
          <w:rFonts w:ascii="宋体" w:hAnsi="宋体" w:cs="宋体" w:hint="eastAsia"/>
          <w:sz w:val="21"/>
          <w:szCs w:val="21"/>
          <w:lang w:eastAsia="zh-CN"/>
        </w:rPr>
        <w:t>三维斑块体积</w:t>
      </w:r>
      <w:r>
        <w:rPr>
          <w:rFonts w:ascii="宋体" w:hAnsi="宋体" w:cs="宋体" w:hint="eastAsia"/>
          <w:sz w:val="21"/>
          <w:szCs w:val="21"/>
          <w:lang w:eastAsia="zh-CN"/>
        </w:rPr>
        <w:t>"</w:t>
      </w:r>
      <w:r>
        <w:rPr>
          <w:rFonts w:ascii="宋体" w:hAnsi="宋体" w:cs="宋体" w:hint="eastAsia"/>
          <w:sz w:val="21"/>
          <w:szCs w:val="21"/>
          <w:lang w:eastAsia="zh-CN"/>
        </w:rPr>
        <w:t>、从</w:t>
      </w:r>
      <w:r>
        <w:rPr>
          <w:rFonts w:ascii="宋体" w:hAnsi="宋体" w:cs="宋体" w:hint="eastAsia"/>
          <w:sz w:val="21"/>
          <w:szCs w:val="21"/>
          <w:lang w:eastAsia="zh-CN"/>
        </w:rPr>
        <w:t>"</w:t>
      </w:r>
      <w:r>
        <w:rPr>
          <w:rFonts w:ascii="宋体" w:hAnsi="宋体" w:cs="宋体" w:hint="eastAsia"/>
          <w:sz w:val="21"/>
          <w:szCs w:val="21"/>
          <w:lang w:eastAsia="zh-CN"/>
        </w:rPr>
        <w:t>形态学描述</w:t>
      </w:r>
      <w:r>
        <w:rPr>
          <w:rFonts w:ascii="宋体" w:hAnsi="宋体" w:cs="宋体" w:hint="eastAsia"/>
          <w:sz w:val="21"/>
          <w:szCs w:val="21"/>
          <w:lang w:eastAsia="zh-CN"/>
        </w:rPr>
        <w:t>"</w:t>
      </w:r>
      <w:r>
        <w:rPr>
          <w:rFonts w:ascii="宋体" w:hAnsi="宋体" w:cs="宋体" w:hint="eastAsia"/>
          <w:sz w:val="21"/>
          <w:szCs w:val="21"/>
          <w:lang w:eastAsia="zh-CN"/>
        </w:rPr>
        <w:t>到</w:t>
      </w:r>
      <w:r>
        <w:rPr>
          <w:rFonts w:ascii="宋体" w:hAnsi="宋体" w:cs="宋体" w:hint="eastAsia"/>
          <w:sz w:val="21"/>
          <w:szCs w:val="21"/>
          <w:lang w:eastAsia="zh-CN"/>
        </w:rPr>
        <w:t>"</w:t>
      </w:r>
      <w:r>
        <w:rPr>
          <w:rFonts w:ascii="宋体" w:hAnsi="宋体" w:cs="宋体" w:hint="eastAsia"/>
          <w:sz w:val="21"/>
          <w:szCs w:val="21"/>
          <w:lang w:eastAsia="zh-CN"/>
        </w:rPr>
        <w:t>组织成分分析</w:t>
      </w:r>
      <w:r>
        <w:rPr>
          <w:rFonts w:ascii="宋体" w:hAnsi="宋体" w:cs="宋体" w:hint="eastAsia"/>
          <w:sz w:val="21"/>
          <w:szCs w:val="21"/>
          <w:lang w:eastAsia="zh-CN"/>
        </w:rPr>
        <w:t>"</w:t>
      </w:r>
      <w:r>
        <w:rPr>
          <w:rFonts w:ascii="宋体" w:hAnsi="宋体" w:cs="宋体" w:hint="eastAsia"/>
          <w:sz w:val="21"/>
          <w:szCs w:val="21"/>
          <w:lang w:eastAsia="zh-CN"/>
        </w:rPr>
        <w:t>的跨越。</w:t>
      </w:r>
    </w:p>
    <w:p w:rsidR="00434CDF" w:rsidRDefault="009E62DF">
      <w:pPr>
        <w:rPr>
          <w:rFonts w:ascii="宋体" w:hAnsi="宋体" w:cs="宋体"/>
          <w:sz w:val="21"/>
          <w:szCs w:val="21"/>
          <w:lang w:eastAsia="zh-CN"/>
        </w:rPr>
      </w:pPr>
      <w:r>
        <w:rPr>
          <w:rFonts w:ascii="宋体" w:hAnsi="宋体" w:cs="宋体" w:hint="eastAsia"/>
          <w:sz w:val="21"/>
          <w:szCs w:val="21"/>
          <w:lang w:eastAsia="zh-CN"/>
        </w:rPr>
        <w:t>本文</w:t>
      </w:r>
      <w:r>
        <w:rPr>
          <w:rFonts w:ascii="宋体" w:hAnsi="宋体" w:cs="宋体" w:hint="eastAsia"/>
          <w:sz w:val="21"/>
          <w:szCs w:val="21"/>
          <w:lang w:eastAsia="zh-CN"/>
        </w:rPr>
        <w:t>系统综述目前用于评估血管斑块从大到小或维持不变的数字化方法，涵盖有创性影像学（</w:t>
      </w:r>
      <w:r>
        <w:rPr>
          <w:rFonts w:ascii="宋体" w:hAnsi="宋体" w:cs="宋体" w:hint="eastAsia"/>
          <w:sz w:val="21"/>
          <w:szCs w:val="21"/>
          <w:lang w:eastAsia="zh-CN"/>
        </w:rPr>
        <w:t>QCA</w:t>
      </w:r>
      <w:r>
        <w:rPr>
          <w:rFonts w:ascii="宋体" w:hAnsi="宋体" w:cs="宋体" w:hint="eastAsia"/>
          <w:sz w:val="21"/>
          <w:szCs w:val="21"/>
          <w:lang w:eastAsia="zh-CN"/>
        </w:rPr>
        <w:t>、</w:t>
      </w:r>
      <w:r>
        <w:rPr>
          <w:rFonts w:ascii="宋体" w:hAnsi="宋体" w:cs="宋体" w:hint="eastAsia"/>
          <w:sz w:val="21"/>
          <w:szCs w:val="21"/>
          <w:lang w:eastAsia="zh-CN"/>
        </w:rPr>
        <w:t>IVUS</w:t>
      </w:r>
      <w:r>
        <w:rPr>
          <w:rFonts w:ascii="宋体" w:hAnsi="宋体" w:cs="宋体" w:hint="eastAsia"/>
          <w:sz w:val="21"/>
          <w:szCs w:val="21"/>
          <w:lang w:eastAsia="zh-CN"/>
        </w:rPr>
        <w:t>、</w:t>
      </w:r>
      <w:r>
        <w:rPr>
          <w:rFonts w:ascii="宋体" w:hAnsi="宋体" w:cs="宋体" w:hint="eastAsia"/>
          <w:sz w:val="21"/>
          <w:szCs w:val="21"/>
          <w:lang w:eastAsia="zh-CN"/>
        </w:rPr>
        <w:t>OCT</w:t>
      </w:r>
      <w:r>
        <w:rPr>
          <w:rFonts w:ascii="宋体" w:hAnsi="宋体" w:cs="宋体" w:hint="eastAsia"/>
          <w:sz w:val="21"/>
          <w:szCs w:val="21"/>
          <w:lang w:eastAsia="zh-CN"/>
        </w:rPr>
        <w:t>、</w:t>
      </w:r>
      <w:r>
        <w:rPr>
          <w:rFonts w:ascii="宋体" w:hAnsi="宋体" w:cs="宋体" w:hint="eastAsia"/>
          <w:sz w:val="21"/>
          <w:szCs w:val="21"/>
          <w:lang w:eastAsia="zh-CN"/>
        </w:rPr>
        <w:t>NIRS</w:t>
      </w:r>
      <w:r>
        <w:rPr>
          <w:rFonts w:ascii="宋体" w:hAnsi="宋体" w:cs="宋体" w:hint="eastAsia"/>
          <w:sz w:val="21"/>
          <w:szCs w:val="21"/>
          <w:lang w:eastAsia="zh-CN"/>
        </w:rPr>
        <w:t>）和无创性影像学（</w:t>
      </w:r>
      <w:r>
        <w:rPr>
          <w:rFonts w:ascii="宋体" w:hAnsi="宋体" w:cs="宋体" w:hint="eastAsia"/>
          <w:sz w:val="21"/>
          <w:szCs w:val="21"/>
          <w:lang w:eastAsia="zh-CN"/>
        </w:rPr>
        <w:t>CCTA</w:t>
      </w:r>
      <w:r>
        <w:rPr>
          <w:rFonts w:ascii="宋体" w:hAnsi="宋体" w:cs="宋体" w:hint="eastAsia"/>
          <w:sz w:val="21"/>
          <w:szCs w:val="21"/>
          <w:lang w:eastAsia="zh-CN"/>
        </w:rPr>
        <w:t>、颈动脉超声）两大类，并介绍</w:t>
      </w:r>
      <w:r>
        <w:rPr>
          <w:rFonts w:ascii="宋体" w:hAnsi="宋体" w:cs="宋体" w:hint="eastAsia"/>
          <w:sz w:val="21"/>
          <w:szCs w:val="21"/>
          <w:lang w:eastAsia="zh-CN"/>
        </w:rPr>
        <w:t>AI</w:t>
      </w:r>
      <w:r>
        <w:rPr>
          <w:rFonts w:ascii="宋体" w:hAnsi="宋体" w:cs="宋体" w:hint="eastAsia"/>
          <w:sz w:val="21"/>
          <w:szCs w:val="21"/>
          <w:lang w:eastAsia="zh-CN"/>
        </w:rPr>
        <w:t>辅助定量分析的最新进展，最后对未来的发展方向进行展望。</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数字造影（</w:t>
      </w:r>
      <w:r>
        <w:rPr>
          <w:rFonts w:ascii="宋体" w:hAnsi="宋体" w:cs="宋体" w:hint="eastAsia"/>
          <w:sz w:val="21"/>
          <w:szCs w:val="21"/>
          <w:lang w:eastAsia="zh-CN"/>
        </w:rPr>
        <w:t>QCA</w:t>
      </w:r>
      <w:r>
        <w:rPr>
          <w:rFonts w:ascii="宋体" w:hAnsi="宋体" w:cs="宋体" w:hint="eastAsia"/>
          <w:sz w:val="21"/>
          <w:szCs w:val="21"/>
          <w:lang w:eastAsia="zh-CN"/>
        </w:rPr>
        <w:t>）定量评估</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基本原理</w:t>
      </w:r>
    </w:p>
    <w:p w:rsidR="00434CDF" w:rsidRDefault="009E62DF">
      <w:pPr>
        <w:rPr>
          <w:rFonts w:ascii="宋体" w:hAnsi="宋体" w:cs="宋体"/>
          <w:sz w:val="21"/>
          <w:szCs w:val="21"/>
        </w:rPr>
      </w:pPr>
      <w:r>
        <w:rPr>
          <w:rFonts w:ascii="宋体" w:hAnsi="宋体" w:cs="宋体" w:hint="eastAsia"/>
          <w:sz w:val="21"/>
          <w:szCs w:val="21"/>
        </w:rPr>
        <w:lastRenderedPageBreak/>
        <w:t>定量冠脉造影（</w:t>
      </w:r>
      <w:r>
        <w:rPr>
          <w:rFonts w:ascii="宋体" w:hAnsi="宋体" w:cs="宋体" w:hint="eastAsia"/>
          <w:sz w:val="21"/>
          <w:szCs w:val="21"/>
        </w:rPr>
        <w:t>Quantitative Coronary Angiography, QCA</w:t>
      </w:r>
      <w:r>
        <w:rPr>
          <w:rFonts w:ascii="宋体" w:hAnsi="宋体" w:cs="宋体" w:hint="eastAsia"/>
          <w:sz w:val="21"/>
          <w:szCs w:val="21"/>
        </w:rPr>
        <w:t>）是传统的有创性评估方法，通过数字化工作站对冠脉造影图像中的管腔直径进行测量，计算狭窄率（</w:t>
      </w:r>
      <w:r>
        <w:rPr>
          <w:rFonts w:ascii="宋体" w:hAnsi="宋体" w:cs="宋体" w:hint="eastAsia"/>
          <w:sz w:val="21"/>
          <w:szCs w:val="21"/>
        </w:rPr>
        <w:t>stenosis %</w:t>
      </w:r>
      <w:r>
        <w:rPr>
          <w:rFonts w:ascii="宋体" w:hAnsi="宋体" w:cs="宋体" w:hint="eastAsia"/>
          <w:sz w:val="21"/>
          <w:szCs w:val="21"/>
        </w:rPr>
        <w:t>）和参考段直径，进而评估斑块体</w:t>
      </w:r>
      <w:r>
        <w:rPr>
          <w:rFonts w:ascii="宋体" w:hAnsi="宋体" w:cs="宋体" w:hint="eastAsia"/>
          <w:sz w:val="21"/>
          <w:szCs w:val="21"/>
        </w:rPr>
        <w:t>积变化。</w:t>
      </w:r>
      <w:r>
        <w:rPr>
          <w:rFonts w:ascii="宋体" w:hAnsi="宋体" w:cs="宋体" w:hint="eastAsia"/>
          <w:sz w:val="21"/>
          <w:szCs w:val="21"/>
        </w:rPr>
        <w:t>QCA</w:t>
      </w:r>
      <w:r>
        <w:rPr>
          <w:rFonts w:ascii="宋体" w:hAnsi="宋体" w:cs="宋体" w:hint="eastAsia"/>
          <w:sz w:val="21"/>
          <w:szCs w:val="21"/>
        </w:rPr>
        <w:t>的核心指标包括最小管腔面积（</w:t>
      </w:r>
      <w:r>
        <w:rPr>
          <w:rFonts w:ascii="宋体" w:hAnsi="宋体" w:cs="宋体" w:hint="eastAsia"/>
          <w:sz w:val="21"/>
          <w:szCs w:val="21"/>
        </w:rPr>
        <w:t>MLA</w:t>
      </w:r>
      <w:r>
        <w:rPr>
          <w:rFonts w:ascii="宋体" w:hAnsi="宋体" w:cs="宋体" w:hint="eastAsia"/>
          <w:sz w:val="21"/>
          <w:szCs w:val="21"/>
        </w:rPr>
        <w:t>，间接推算）、管腔直径狭窄率以及参考血管直径。</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斑块进展与逆转的判定标准</w:t>
      </w:r>
    </w:p>
    <w:p w:rsidR="00434CDF" w:rsidRDefault="009E62DF">
      <w:pPr>
        <w:rPr>
          <w:rFonts w:ascii="宋体" w:hAnsi="宋体" w:cs="宋体"/>
          <w:sz w:val="21"/>
          <w:szCs w:val="21"/>
          <w:lang w:eastAsia="zh-CN"/>
        </w:rPr>
      </w:pPr>
      <w:r>
        <w:rPr>
          <w:rFonts w:ascii="宋体" w:hAnsi="宋体" w:cs="宋体" w:hint="eastAsia"/>
          <w:sz w:val="21"/>
          <w:szCs w:val="21"/>
        </w:rPr>
        <w:t>QCA</w:t>
      </w:r>
      <w:r>
        <w:rPr>
          <w:rFonts w:ascii="宋体" w:hAnsi="宋体" w:cs="宋体" w:hint="eastAsia"/>
          <w:sz w:val="21"/>
          <w:szCs w:val="21"/>
        </w:rPr>
        <w:t>评估斑块变化的常用判定标准如下：（</w:t>
      </w:r>
      <w:r>
        <w:rPr>
          <w:rFonts w:ascii="宋体" w:hAnsi="宋体" w:cs="宋体" w:hint="eastAsia"/>
          <w:sz w:val="21"/>
          <w:szCs w:val="21"/>
        </w:rPr>
        <w:t>1</w:t>
      </w:r>
      <w:r>
        <w:rPr>
          <w:rFonts w:ascii="宋体" w:hAnsi="宋体" w:cs="宋体" w:hint="eastAsia"/>
          <w:sz w:val="21"/>
          <w:szCs w:val="21"/>
        </w:rPr>
        <w:t>）斑块进展（</w:t>
      </w:r>
      <w:r>
        <w:rPr>
          <w:rFonts w:ascii="宋体" w:hAnsi="宋体" w:cs="宋体" w:hint="eastAsia"/>
          <w:sz w:val="21"/>
          <w:szCs w:val="21"/>
        </w:rPr>
        <w:t>progression</w:t>
      </w:r>
      <w:r>
        <w:rPr>
          <w:rFonts w:ascii="宋体" w:hAnsi="宋体" w:cs="宋体" w:hint="eastAsia"/>
          <w:sz w:val="21"/>
          <w:szCs w:val="21"/>
        </w:rPr>
        <w:t>）：随访期间管腔直径狭窄率增加≥</w:t>
      </w:r>
      <w:r>
        <w:rPr>
          <w:rFonts w:ascii="宋体" w:hAnsi="宋体" w:cs="宋体" w:hint="eastAsia"/>
          <w:sz w:val="21"/>
          <w:szCs w:val="21"/>
        </w:rPr>
        <w:t>0.5 mm</w:t>
      </w:r>
      <w:r>
        <w:rPr>
          <w:rFonts w:ascii="宋体" w:hAnsi="宋体" w:cs="宋体" w:hint="eastAsia"/>
          <w:sz w:val="21"/>
          <w:szCs w:val="21"/>
        </w:rPr>
        <w:t>；（</w:t>
      </w:r>
      <w:r>
        <w:rPr>
          <w:rFonts w:ascii="宋体" w:hAnsi="宋体" w:cs="宋体" w:hint="eastAsia"/>
          <w:sz w:val="21"/>
          <w:szCs w:val="21"/>
        </w:rPr>
        <w:t>2</w:t>
      </w:r>
      <w:r>
        <w:rPr>
          <w:rFonts w:ascii="宋体" w:hAnsi="宋体" w:cs="宋体" w:hint="eastAsia"/>
          <w:sz w:val="21"/>
          <w:szCs w:val="21"/>
        </w:rPr>
        <w:t>）斑块逆转（</w:t>
      </w:r>
      <w:r>
        <w:rPr>
          <w:rFonts w:ascii="宋体" w:hAnsi="宋体" w:cs="宋体" w:hint="eastAsia"/>
          <w:sz w:val="21"/>
          <w:szCs w:val="21"/>
        </w:rPr>
        <w:t>regression</w:t>
      </w:r>
      <w:r>
        <w:rPr>
          <w:rFonts w:ascii="宋体" w:hAnsi="宋体" w:cs="宋体" w:hint="eastAsia"/>
          <w:sz w:val="21"/>
          <w:szCs w:val="21"/>
        </w:rPr>
        <w:t>）：随访期间管腔直径狭窄率减少≥</w:t>
      </w:r>
      <w:r>
        <w:rPr>
          <w:rFonts w:ascii="宋体" w:hAnsi="宋体" w:cs="宋体" w:hint="eastAsia"/>
          <w:sz w:val="21"/>
          <w:szCs w:val="21"/>
        </w:rPr>
        <w:t>0.5 mm</w:t>
      </w:r>
      <w:r>
        <w:rPr>
          <w:rFonts w:ascii="宋体" w:hAnsi="宋体" w:cs="宋体" w:hint="eastAsia"/>
          <w:sz w:val="21"/>
          <w:szCs w:val="21"/>
        </w:rPr>
        <w:t>；（</w:t>
      </w:r>
      <w:r>
        <w:rPr>
          <w:rFonts w:ascii="宋体" w:hAnsi="宋体" w:cs="宋体" w:hint="eastAsia"/>
          <w:sz w:val="21"/>
          <w:szCs w:val="21"/>
        </w:rPr>
        <w:t>3</w:t>
      </w:r>
      <w:r>
        <w:rPr>
          <w:rFonts w:ascii="宋体" w:hAnsi="宋体" w:cs="宋体" w:hint="eastAsia"/>
          <w:sz w:val="21"/>
          <w:szCs w:val="21"/>
        </w:rPr>
        <w:t>）斑块稳定（</w:t>
      </w:r>
      <w:r>
        <w:rPr>
          <w:rFonts w:ascii="宋体" w:hAnsi="宋体" w:cs="宋体" w:hint="eastAsia"/>
          <w:sz w:val="21"/>
          <w:szCs w:val="21"/>
        </w:rPr>
        <w:t>stability</w:t>
      </w:r>
      <w:r>
        <w:rPr>
          <w:rFonts w:ascii="宋体" w:hAnsi="宋体" w:cs="宋体" w:hint="eastAsia"/>
          <w:sz w:val="21"/>
          <w:szCs w:val="21"/>
        </w:rPr>
        <w:t>）：狭窄率变化在</w:t>
      </w:r>
      <w:r>
        <w:rPr>
          <w:rFonts w:ascii="宋体" w:hAnsi="宋体" w:cs="宋体" w:hint="eastAsia"/>
          <w:sz w:val="21"/>
          <w:szCs w:val="21"/>
        </w:rPr>
        <w:t>-0.5~+0.5 mm</w:t>
      </w:r>
      <w:r>
        <w:rPr>
          <w:rFonts w:ascii="宋体" w:hAnsi="宋体" w:cs="宋体" w:hint="eastAsia"/>
          <w:sz w:val="21"/>
          <w:szCs w:val="21"/>
        </w:rPr>
        <w:t>之间。</w:t>
      </w:r>
      <w:r>
        <w:rPr>
          <w:rFonts w:ascii="宋体" w:hAnsi="宋体" w:cs="宋体" w:hint="eastAsia"/>
          <w:sz w:val="21"/>
          <w:szCs w:val="21"/>
          <w:lang w:eastAsia="zh-CN"/>
        </w:rPr>
        <w:t>上述标准由</w:t>
      </w:r>
      <w:r>
        <w:rPr>
          <w:rFonts w:ascii="宋体" w:hAnsi="宋体" w:cs="宋体" w:hint="eastAsia"/>
          <w:sz w:val="21"/>
          <w:szCs w:val="21"/>
          <w:lang w:eastAsia="zh-CN"/>
        </w:rPr>
        <w:t>Nissen</w:t>
      </w:r>
      <w:r>
        <w:rPr>
          <w:rFonts w:ascii="宋体" w:hAnsi="宋体" w:cs="宋体" w:hint="eastAsia"/>
          <w:sz w:val="21"/>
          <w:szCs w:val="21"/>
          <w:lang w:eastAsia="zh-CN"/>
        </w:rPr>
        <w:t>等人在早期</w:t>
      </w:r>
      <w:r>
        <w:rPr>
          <w:rFonts w:ascii="宋体" w:hAnsi="宋体" w:cs="宋体" w:hint="eastAsia"/>
          <w:sz w:val="21"/>
          <w:szCs w:val="21"/>
          <w:lang w:eastAsia="zh-CN"/>
        </w:rPr>
        <w:t>IVUS</w:t>
      </w:r>
      <w:r>
        <w:rPr>
          <w:rFonts w:ascii="宋体" w:hAnsi="宋体" w:cs="宋体" w:hint="eastAsia"/>
          <w:sz w:val="21"/>
          <w:szCs w:val="21"/>
          <w:lang w:eastAsia="zh-CN"/>
        </w:rPr>
        <w:t>研究中确立，后被广泛沿用。</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优缺点</w:t>
      </w:r>
    </w:p>
    <w:p w:rsidR="00434CDF" w:rsidRDefault="009E62DF">
      <w:pPr>
        <w:rPr>
          <w:rFonts w:ascii="宋体" w:hAnsi="宋体" w:cs="宋体"/>
          <w:sz w:val="21"/>
          <w:szCs w:val="21"/>
          <w:lang w:eastAsia="zh-CN"/>
        </w:rPr>
      </w:pPr>
      <w:r>
        <w:rPr>
          <w:rFonts w:ascii="宋体" w:hAnsi="宋体" w:cs="宋体" w:hint="eastAsia"/>
          <w:sz w:val="21"/>
          <w:szCs w:val="21"/>
          <w:lang w:eastAsia="zh-CN"/>
        </w:rPr>
        <w:t>优点：操作相对简便，临床普及率高，可作为</w:t>
      </w:r>
      <w:r>
        <w:rPr>
          <w:rFonts w:ascii="宋体" w:hAnsi="宋体" w:cs="宋体" w:hint="eastAsia"/>
          <w:sz w:val="21"/>
          <w:szCs w:val="21"/>
          <w:lang w:eastAsia="zh-CN"/>
        </w:rPr>
        <w:t>PCI</w:t>
      </w:r>
      <w:r>
        <w:rPr>
          <w:rFonts w:ascii="宋体" w:hAnsi="宋体" w:cs="宋体" w:hint="eastAsia"/>
          <w:sz w:val="21"/>
          <w:szCs w:val="21"/>
          <w:lang w:eastAsia="zh-CN"/>
        </w:rPr>
        <w:t>术中的实时引导工具。</w:t>
      </w:r>
    </w:p>
    <w:p w:rsidR="00434CDF" w:rsidRDefault="009E62DF">
      <w:pPr>
        <w:rPr>
          <w:rFonts w:ascii="宋体" w:hAnsi="宋体" w:cs="宋体"/>
          <w:sz w:val="21"/>
          <w:szCs w:val="21"/>
          <w:lang w:eastAsia="zh-CN"/>
        </w:rPr>
      </w:pPr>
      <w:r>
        <w:rPr>
          <w:rFonts w:ascii="宋体" w:hAnsi="宋体" w:cs="宋体" w:hint="eastAsia"/>
          <w:sz w:val="21"/>
          <w:szCs w:val="21"/>
          <w:lang w:eastAsia="zh-CN"/>
        </w:rPr>
        <w:t>缺点：仅能评估管腔轮廓，无法直接显示管壁和斑块成分；对偏心性斑块评估不准确；存在</w:t>
      </w:r>
      <w:r>
        <w:rPr>
          <w:rFonts w:ascii="宋体" w:hAnsi="宋体" w:cs="宋体" w:hint="eastAsia"/>
          <w:sz w:val="21"/>
          <w:szCs w:val="21"/>
          <w:lang w:eastAsia="zh-CN"/>
        </w:rPr>
        <w:t>20%~30%</w:t>
      </w:r>
      <w:r>
        <w:rPr>
          <w:rFonts w:ascii="宋体" w:hAnsi="宋体" w:cs="宋体" w:hint="eastAsia"/>
          <w:sz w:val="21"/>
          <w:szCs w:val="21"/>
          <w:lang w:eastAsia="zh-CN"/>
        </w:rPr>
        <w:t>的观察者间变异；对轻度狭窄（</w:t>
      </w:r>
      <w:r>
        <w:rPr>
          <w:rFonts w:ascii="宋体" w:hAnsi="宋体" w:cs="宋体" w:hint="eastAsia"/>
          <w:sz w:val="21"/>
          <w:szCs w:val="21"/>
          <w:lang w:eastAsia="zh-CN"/>
        </w:rPr>
        <w:t>&lt;50%</w:t>
      </w:r>
      <w:r>
        <w:rPr>
          <w:rFonts w:ascii="宋体" w:hAnsi="宋体" w:cs="宋体" w:hint="eastAsia"/>
          <w:sz w:val="21"/>
          <w:szCs w:val="21"/>
          <w:lang w:eastAsia="zh-CN"/>
        </w:rPr>
        <w:t>）的敏感性较低。</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血管内超声（</w:t>
      </w:r>
      <w:r>
        <w:rPr>
          <w:rFonts w:ascii="宋体" w:hAnsi="宋体" w:cs="宋体" w:hint="eastAsia"/>
          <w:sz w:val="21"/>
          <w:szCs w:val="21"/>
          <w:lang w:eastAsia="zh-CN"/>
        </w:rPr>
        <w:t>IVUS</w:t>
      </w:r>
      <w:r>
        <w:rPr>
          <w:rFonts w:ascii="宋体" w:hAnsi="宋体" w:cs="宋体" w:hint="eastAsia"/>
          <w:sz w:val="21"/>
          <w:szCs w:val="21"/>
          <w:lang w:eastAsia="zh-CN"/>
        </w:rPr>
        <w:t>）评估</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基本原理</w:t>
      </w:r>
    </w:p>
    <w:p w:rsidR="00434CDF" w:rsidRDefault="009E62DF">
      <w:pPr>
        <w:rPr>
          <w:rFonts w:ascii="宋体" w:hAnsi="宋体" w:cs="宋体"/>
          <w:sz w:val="21"/>
          <w:szCs w:val="21"/>
        </w:rPr>
      </w:pPr>
      <w:r>
        <w:rPr>
          <w:rFonts w:ascii="宋体" w:hAnsi="宋体" w:cs="宋体" w:hint="eastAsia"/>
          <w:sz w:val="21"/>
          <w:szCs w:val="21"/>
        </w:rPr>
        <w:t>血管内超声（</w:t>
      </w:r>
      <w:r>
        <w:rPr>
          <w:rFonts w:ascii="宋体" w:hAnsi="宋体" w:cs="宋体" w:hint="eastAsia"/>
          <w:sz w:val="21"/>
          <w:szCs w:val="21"/>
        </w:rPr>
        <w:t>Intravascular Ultrasound, IVUS</w:t>
      </w:r>
      <w:r>
        <w:rPr>
          <w:rFonts w:ascii="宋体" w:hAnsi="宋体" w:cs="宋体" w:hint="eastAsia"/>
          <w:sz w:val="21"/>
          <w:szCs w:val="21"/>
        </w:rPr>
        <w:t>）是目前评估冠脉斑块体积变化的</w:t>
      </w:r>
      <w:r>
        <w:rPr>
          <w:rFonts w:ascii="宋体" w:hAnsi="宋体" w:cs="宋体" w:hint="eastAsia"/>
          <w:sz w:val="21"/>
          <w:szCs w:val="21"/>
        </w:rPr>
        <w:t>"</w:t>
      </w:r>
      <w:r>
        <w:rPr>
          <w:rFonts w:ascii="宋体" w:hAnsi="宋体" w:cs="宋体" w:hint="eastAsia"/>
          <w:sz w:val="21"/>
          <w:szCs w:val="21"/>
        </w:rPr>
        <w:t>金标准</w:t>
      </w:r>
      <w:r>
        <w:rPr>
          <w:rFonts w:ascii="宋体" w:hAnsi="宋体" w:cs="宋体" w:hint="eastAsia"/>
          <w:sz w:val="21"/>
          <w:szCs w:val="21"/>
        </w:rPr>
        <w:t>"</w:t>
      </w:r>
      <w:r>
        <w:rPr>
          <w:rFonts w:ascii="宋体" w:hAnsi="宋体" w:cs="宋体" w:hint="eastAsia"/>
          <w:sz w:val="21"/>
          <w:szCs w:val="21"/>
        </w:rPr>
        <w:t>之一。通过导管前端的超声探头获取血管横断面图像，可精确测量管腔面积（</w:t>
      </w:r>
      <w:r>
        <w:rPr>
          <w:rFonts w:ascii="宋体" w:hAnsi="宋体" w:cs="宋体" w:hint="eastAsia"/>
          <w:sz w:val="21"/>
          <w:szCs w:val="21"/>
        </w:rPr>
        <w:t>Lumen Area</w:t>
      </w:r>
      <w:r>
        <w:rPr>
          <w:rFonts w:ascii="宋体" w:hAnsi="宋体" w:cs="宋体" w:hint="eastAsia"/>
          <w:sz w:val="21"/>
          <w:szCs w:val="21"/>
        </w:rPr>
        <w:t>）、外弹力膜面积（</w:t>
      </w:r>
      <w:r>
        <w:rPr>
          <w:rFonts w:ascii="宋体" w:hAnsi="宋体" w:cs="宋体" w:hint="eastAsia"/>
          <w:sz w:val="21"/>
          <w:szCs w:val="21"/>
        </w:rPr>
        <w:t>EEM Area</w:t>
      </w:r>
      <w:r>
        <w:rPr>
          <w:rFonts w:ascii="宋体" w:hAnsi="宋体" w:cs="宋体" w:hint="eastAsia"/>
          <w:sz w:val="21"/>
          <w:szCs w:val="21"/>
        </w:rPr>
        <w:t>）以及</w:t>
      </w:r>
      <w:r>
        <w:rPr>
          <w:rFonts w:ascii="宋体" w:hAnsi="宋体" w:cs="宋体" w:hint="eastAsia"/>
          <w:sz w:val="21"/>
          <w:szCs w:val="21"/>
        </w:rPr>
        <w:t>由此计算的斑块面积（</w:t>
      </w:r>
      <w:r>
        <w:rPr>
          <w:rFonts w:ascii="宋体" w:hAnsi="宋体" w:cs="宋体" w:hint="eastAsia"/>
          <w:sz w:val="21"/>
          <w:szCs w:val="21"/>
        </w:rPr>
        <w:t>Plaque Area = EEM Area - Lumen Area</w:t>
      </w:r>
      <w:r>
        <w:rPr>
          <w:rFonts w:ascii="宋体" w:hAnsi="宋体" w:cs="宋体" w:hint="eastAsia"/>
          <w:sz w:val="21"/>
          <w:szCs w:val="21"/>
        </w:rPr>
        <w:t>）。采用自动推挽系统（</w:t>
      </w:r>
      <w:r>
        <w:rPr>
          <w:rFonts w:ascii="宋体" w:hAnsi="宋体" w:cs="宋体" w:hint="eastAsia"/>
          <w:sz w:val="21"/>
          <w:szCs w:val="21"/>
        </w:rPr>
        <w:t>auto-pullback</w:t>
      </w:r>
      <w:r>
        <w:rPr>
          <w:rFonts w:ascii="宋体" w:hAnsi="宋体" w:cs="宋体" w:hint="eastAsia"/>
          <w:sz w:val="21"/>
          <w:szCs w:val="21"/>
        </w:rPr>
        <w:t>）以</w:t>
      </w:r>
      <w:r>
        <w:rPr>
          <w:rFonts w:ascii="宋体" w:hAnsi="宋体" w:cs="宋体" w:hint="eastAsia"/>
          <w:sz w:val="21"/>
          <w:szCs w:val="21"/>
        </w:rPr>
        <w:t>0.5 mm</w:t>
      </w:r>
      <w:r>
        <w:rPr>
          <w:rFonts w:ascii="宋体" w:hAnsi="宋体" w:cs="宋体" w:hint="eastAsia"/>
          <w:sz w:val="21"/>
          <w:szCs w:val="21"/>
        </w:rPr>
        <w:t>间距逐帧采集，将各截面斑块面积乘以间距后累加，即可获得斑块总体积（</w:t>
      </w:r>
      <w:r>
        <w:rPr>
          <w:rFonts w:ascii="宋体" w:hAnsi="宋体" w:cs="宋体" w:hint="eastAsia"/>
          <w:sz w:val="21"/>
          <w:szCs w:val="21"/>
        </w:rPr>
        <w:t>Total Atheroma Volume, TAV</w:t>
      </w:r>
      <w:r>
        <w:rPr>
          <w:rFonts w:ascii="宋体" w:hAnsi="宋体" w:cs="宋体" w:hint="eastAsia"/>
          <w:sz w:val="21"/>
          <w:szCs w:val="21"/>
        </w:rPr>
        <w:t>）。</w:t>
      </w:r>
    </w:p>
    <w:p w:rsidR="00434CDF" w:rsidRDefault="00434CDF">
      <w:pPr>
        <w:rPr>
          <w:rFonts w:ascii="宋体" w:hAnsi="宋体" w:cs="宋体"/>
          <w:sz w:val="21"/>
          <w:szCs w:val="21"/>
          <w:lang w:eastAsia="zh-CN"/>
        </w:rPr>
      </w:pPr>
    </w:p>
    <w:p w:rsidR="00434CDF" w:rsidRDefault="00434CDF">
      <w:pPr>
        <w:rPr>
          <w:rFonts w:ascii="宋体" w:hAnsi="宋体" w:cs="宋体"/>
          <w:sz w:val="21"/>
          <w:szCs w:val="21"/>
          <w:lang w:eastAsia="zh-CN"/>
        </w:rPr>
      </w:pPr>
    </w:p>
    <w:p w:rsidR="00434CDF" w:rsidRDefault="00434CDF">
      <w:pPr>
        <w:rPr>
          <w:rFonts w:ascii="宋体" w:hAnsi="宋体" w:cs="宋体"/>
          <w:sz w:val="21"/>
          <w:szCs w:val="21"/>
          <w:lang w:eastAsia="zh-CN"/>
        </w:rPr>
      </w:pPr>
    </w:p>
    <w:p w:rsidR="00434CDF" w:rsidRDefault="00434CDF">
      <w:pPr>
        <w:rPr>
          <w:rFonts w:ascii="宋体" w:hAnsi="宋体" w:cs="宋体"/>
          <w:sz w:val="21"/>
          <w:szCs w:val="21"/>
          <w:lang w:eastAsia="zh-CN"/>
        </w:rPr>
      </w:pPr>
    </w:p>
    <w:p w:rsidR="00434CDF" w:rsidRDefault="00434CDF">
      <w:pPr>
        <w:rPr>
          <w:rFonts w:ascii="宋体" w:hAnsi="宋体" w:cs="宋体"/>
          <w:sz w:val="21"/>
          <w:szCs w:val="21"/>
          <w:lang w:eastAsia="zh-CN"/>
        </w:rPr>
      </w:pPr>
    </w:p>
    <w:p w:rsidR="00434CDF" w:rsidRDefault="00434CDF">
      <w:pPr>
        <w:rPr>
          <w:rFonts w:ascii="宋体" w:hAnsi="宋体" w:cs="宋体"/>
          <w:sz w:val="21"/>
          <w:szCs w:val="21"/>
          <w:lang w:eastAsia="zh-CN"/>
        </w:rPr>
      </w:pPr>
    </w:p>
    <w:p w:rsidR="00434CDF" w:rsidRDefault="00434CDF">
      <w:pPr>
        <w:rPr>
          <w:rFonts w:ascii="宋体" w:hAnsi="宋体" w:cs="宋体"/>
          <w:sz w:val="21"/>
          <w:szCs w:val="21"/>
          <w:lang w:eastAsia="zh-CN"/>
        </w:rPr>
      </w:pP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核心数字化指标</w:t>
      </w:r>
    </w:p>
    <w:tbl>
      <w:tblPr>
        <w:tblStyle w:val="ac"/>
        <w:tblW w:w="0" w:type="auto"/>
        <w:jc w:val="center"/>
        <w:tblLook w:val="04A0"/>
      </w:tblPr>
      <w:tblGrid>
        <w:gridCol w:w="2878"/>
        <w:gridCol w:w="2878"/>
        <w:gridCol w:w="2878"/>
      </w:tblGrid>
      <w:tr w:rsidR="00434CDF">
        <w:trPr>
          <w:jc w:val="center"/>
        </w:trPr>
        <w:tc>
          <w:tcPr>
            <w:tcW w:w="287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指标名称</w:t>
            </w:r>
          </w:p>
        </w:tc>
        <w:tc>
          <w:tcPr>
            <w:tcW w:w="287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计算公式</w:t>
            </w:r>
          </w:p>
        </w:tc>
        <w:tc>
          <w:tcPr>
            <w:tcW w:w="287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临床意义</w:t>
            </w:r>
          </w:p>
        </w:tc>
      </w:tr>
      <w:tr w:rsidR="00434CDF">
        <w:trPr>
          <w:jc w:val="center"/>
        </w:trPr>
        <w:tc>
          <w:tcPr>
            <w:tcW w:w="2878" w:type="dxa"/>
          </w:tcPr>
          <w:p w:rsidR="00434CDF" w:rsidRDefault="009E62DF">
            <w:pPr>
              <w:rPr>
                <w:rFonts w:ascii="宋体" w:hAnsi="宋体" w:cs="宋体"/>
                <w:sz w:val="21"/>
                <w:szCs w:val="21"/>
              </w:rPr>
            </w:pPr>
            <w:r>
              <w:rPr>
                <w:rFonts w:ascii="宋体" w:hAnsi="宋体" w:cs="宋体" w:hint="eastAsia"/>
                <w:sz w:val="21"/>
                <w:szCs w:val="21"/>
              </w:rPr>
              <w:t>斑块面积（</w:t>
            </w:r>
            <w:r>
              <w:rPr>
                <w:rFonts w:ascii="宋体" w:hAnsi="宋体" w:cs="宋体" w:hint="eastAsia"/>
                <w:sz w:val="21"/>
                <w:szCs w:val="21"/>
              </w:rPr>
              <w:t>Plaque Area</w:t>
            </w:r>
            <w:r>
              <w:rPr>
                <w:rFonts w:ascii="宋体" w:hAnsi="宋体" w:cs="宋体" w:hint="eastAsia"/>
                <w:sz w:val="21"/>
                <w:szCs w:val="21"/>
              </w:rPr>
              <w:t>）</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EEM</w:t>
            </w:r>
            <w:r>
              <w:rPr>
                <w:rFonts w:ascii="宋体" w:hAnsi="宋体" w:cs="宋体" w:hint="eastAsia"/>
                <w:sz w:val="21"/>
                <w:szCs w:val="21"/>
                <w:lang w:eastAsia="zh-CN"/>
              </w:rPr>
              <w:t>面积</w:t>
            </w:r>
            <w:r>
              <w:rPr>
                <w:rFonts w:ascii="宋体" w:hAnsi="宋体" w:cs="宋体" w:hint="eastAsia"/>
                <w:sz w:val="21"/>
                <w:szCs w:val="21"/>
                <w:lang w:eastAsia="zh-CN"/>
              </w:rPr>
              <w:t xml:space="preserve"> - </w:t>
            </w:r>
            <w:r>
              <w:rPr>
                <w:rFonts w:ascii="宋体" w:hAnsi="宋体" w:cs="宋体" w:hint="eastAsia"/>
                <w:sz w:val="21"/>
                <w:szCs w:val="21"/>
                <w:lang w:eastAsia="zh-CN"/>
              </w:rPr>
              <w:t>管腔面积（</w:t>
            </w:r>
            <w:r>
              <w:rPr>
                <w:rFonts w:ascii="宋体" w:hAnsi="宋体" w:cs="宋体" w:hint="eastAsia"/>
                <w:sz w:val="21"/>
                <w:szCs w:val="21"/>
                <w:lang w:eastAsia="zh-CN"/>
              </w:rPr>
              <w:t>mm</w:t>
            </w:r>
            <w:r>
              <w:rPr>
                <w:rFonts w:ascii="宋体" w:hAnsi="宋体" w:cs="宋体" w:hint="eastAsia"/>
                <w:sz w:val="21"/>
                <w:szCs w:val="21"/>
                <w:lang w:eastAsia="zh-CN"/>
              </w:rPr>
              <w:t>²）</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反映单个截面斑块负荷</w:t>
            </w:r>
          </w:p>
        </w:tc>
      </w:tr>
      <w:tr w:rsidR="00434CDF">
        <w:trPr>
          <w:jc w:val="center"/>
        </w:trPr>
        <w:tc>
          <w:tcPr>
            <w:tcW w:w="2878" w:type="dxa"/>
            <w:shd w:val="clear" w:color="auto" w:fill="F2F2F2"/>
          </w:tcPr>
          <w:p w:rsidR="00434CDF" w:rsidRDefault="009E62DF">
            <w:pPr>
              <w:rPr>
                <w:rFonts w:ascii="宋体" w:hAnsi="宋体" w:cs="宋体"/>
                <w:sz w:val="21"/>
                <w:szCs w:val="21"/>
              </w:rPr>
            </w:pPr>
            <w:r>
              <w:rPr>
                <w:rFonts w:ascii="宋体" w:hAnsi="宋体" w:cs="宋体" w:hint="eastAsia"/>
                <w:sz w:val="21"/>
                <w:szCs w:val="21"/>
              </w:rPr>
              <w:lastRenderedPageBreak/>
              <w:t>斑块体积（</w:t>
            </w:r>
            <w:r>
              <w:rPr>
                <w:rFonts w:ascii="宋体" w:hAnsi="宋体" w:cs="宋体" w:hint="eastAsia"/>
                <w:sz w:val="21"/>
                <w:szCs w:val="21"/>
              </w:rPr>
              <w:t>TAV</w:t>
            </w:r>
            <w:r>
              <w:rPr>
                <w:rFonts w:ascii="宋体" w:hAnsi="宋体" w:cs="宋体" w:hint="eastAsia"/>
                <w:sz w:val="21"/>
                <w:szCs w:val="21"/>
              </w:rPr>
              <w:t>）</w:t>
            </w:r>
          </w:p>
        </w:tc>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rPr>
              <w:t>Σ</w:t>
            </w:r>
            <w:r>
              <w:rPr>
                <w:rFonts w:ascii="宋体" w:hAnsi="宋体" w:cs="宋体" w:hint="eastAsia"/>
                <w:sz w:val="21"/>
                <w:szCs w:val="21"/>
                <w:lang w:eastAsia="zh-CN"/>
              </w:rPr>
              <w:t>(</w:t>
            </w:r>
            <w:r>
              <w:rPr>
                <w:rFonts w:ascii="宋体" w:hAnsi="宋体" w:cs="宋体" w:hint="eastAsia"/>
                <w:sz w:val="21"/>
                <w:szCs w:val="21"/>
                <w:lang w:eastAsia="zh-CN"/>
              </w:rPr>
              <w:t>各截面斑块面积</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间距</w:t>
            </w:r>
            <w:r>
              <w:rPr>
                <w:rFonts w:ascii="宋体" w:hAnsi="宋体" w:cs="宋体" w:hint="eastAsia"/>
                <w:sz w:val="21"/>
                <w:szCs w:val="21"/>
                <w:lang w:eastAsia="zh-CN"/>
              </w:rPr>
              <w:t>)</w:t>
            </w:r>
          </w:p>
        </w:tc>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反映整段病变的总斑块负荷</w:t>
            </w:r>
          </w:p>
        </w:tc>
      </w:tr>
      <w:tr w:rsidR="00434CDF">
        <w:trPr>
          <w:jc w:val="center"/>
        </w:trPr>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斑块容积比（</w:t>
            </w:r>
            <w:r>
              <w:rPr>
                <w:rFonts w:ascii="宋体" w:hAnsi="宋体" w:cs="宋体" w:hint="eastAsia"/>
                <w:sz w:val="21"/>
                <w:szCs w:val="21"/>
                <w:lang w:eastAsia="zh-CN"/>
              </w:rPr>
              <w:t>PAV</w:t>
            </w:r>
            <w:r>
              <w:rPr>
                <w:rFonts w:ascii="宋体" w:hAnsi="宋体" w:cs="宋体" w:hint="eastAsia"/>
                <w:sz w:val="21"/>
                <w:szCs w:val="21"/>
                <w:lang w:eastAsia="zh-CN"/>
              </w:rPr>
              <w:t>）</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w:t>
            </w:r>
            <w:r>
              <w:rPr>
                <w:rFonts w:ascii="宋体" w:hAnsi="宋体" w:cs="宋体" w:hint="eastAsia"/>
                <w:sz w:val="21"/>
                <w:szCs w:val="21"/>
                <w:lang w:eastAsia="zh-CN"/>
              </w:rPr>
              <w:t xml:space="preserve">TAV / </w:t>
            </w:r>
            <w:r>
              <w:rPr>
                <w:rFonts w:ascii="宋体" w:hAnsi="宋体" w:cs="宋体" w:hint="eastAsia"/>
                <w:sz w:val="21"/>
                <w:szCs w:val="21"/>
                <w:lang w:eastAsia="zh-CN"/>
              </w:rPr>
              <w:t>总血管容积）×</w:t>
            </w:r>
            <w:r>
              <w:rPr>
                <w:rFonts w:ascii="宋体" w:hAnsi="宋体" w:cs="宋体" w:hint="eastAsia"/>
                <w:sz w:val="21"/>
                <w:szCs w:val="21"/>
                <w:lang w:eastAsia="zh-CN"/>
              </w:rPr>
              <w:t xml:space="preserve"> 100%</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标准化后的斑块负荷指标，与预后密切相关</w:t>
            </w:r>
          </w:p>
        </w:tc>
      </w:tr>
      <w:tr w:rsidR="00434CDF">
        <w:trPr>
          <w:jc w:val="center"/>
        </w:trPr>
        <w:tc>
          <w:tcPr>
            <w:tcW w:w="2878" w:type="dxa"/>
            <w:shd w:val="clear" w:color="auto" w:fill="F2F2F2"/>
          </w:tcPr>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nominal Change in % Plaque Volume</w:t>
            </w:r>
          </w:p>
        </w:tc>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（随访</w:t>
            </w:r>
            <w:r>
              <w:rPr>
                <w:rFonts w:ascii="宋体" w:hAnsi="宋体" w:cs="宋体" w:hint="eastAsia"/>
                <w:sz w:val="21"/>
                <w:szCs w:val="21"/>
                <w:lang w:eastAsia="zh-CN"/>
              </w:rPr>
              <w:t xml:space="preserve">%PV - </w:t>
            </w:r>
            <w:r>
              <w:rPr>
                <w:rFonts w:ascii="宋体" w:hAnsi="宋体" w:cs="宋体" w:hint="eastAsia"/>
                <w:sz w:val="21"/>
                <w:szCs w:val="21"/>
                <w:lang w:eastAsia="zh-CN"/>
              </w:rPr>
              <w:t>基线</w:t>
            </w:r>
            <w:r>
              <w:rPr>
                <w:rFonts w:ascii="宋体" w:hAnsi="宋体" w:cs="宋体" w:hint="eastAsia"/>
                <w:sz w:val="21"/>
                <w:szCs w:val="21"/>
                <w:lang w:eastAsia="zh-CN"/>
              </w:rPr>
              <w:t>%PV</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基线</w:t>
            </w:r>
            <w:r>
              <w:rPr>
                <w:rFonts w:ascii="宋体" w:hAnsi="宋体" w:cs="宋体" w:hint="eastAsia"/>
                <w:sz w:val="21"/>
                <w:szCs w:val="21"/>
                <w:lang w:eastAsia="zh-CN"/>
              </w:rPr>
              <w:t xml:space="preserve">%PV </w:t>
            </w:r>
            <w:r>
              <w:rPr>
                <w:rFonts w:ascii="宋体" w:hAnsi="宋体" w:cs="宋体" w:hint="eastAsia"/>
                <w:sz w:val="21"/>
                <w:szCs w:val="21"/>
                <w:lang w:eastAsia="zh-CN"/>
              </w:rPr>
              <w:t>×</w:t>
            </w:r>
            <w:r>
              <w:rPr>
                <w:rFonts w:ascii="宋体" w:hAnsi="宋体" w:cs="宋体" w:hint="eastAsia"/>
                <w:sz w:val="21"/>
                <w:szCs w:val="21"/>
                <w:lang w:eastAsia="zh-CN"/>
              </w:rPr>
              <w:t xml:space="preserve"> 100</w:t>
            </w:r>
          </w:p>
        </w:tc>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评估斑块体积相对变化幅度</w:t>
            </w:r>
          </w:p>
        </w:tc>
      </w:tr>
    </w:tbl>
    <w:p w:rsidR="00434CDF" w:rsidRDefault="00434CDF">
      <w:pPr>
        <w:rPr>
          <w:rFonts w:ascii="宋体" w:hAnsi="宋体" w:cs="宋体"/>
          <w:sz w:val="21"/>
          <w:szCs w:val="21"/>
          <w:lang w:eastAsia="zh-CN"/>
        </w:rPr>
      </w:pP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虚拟组织学（</w:t>
      </w:r>
      <w:r>
        <w:rPr>
          <w:rFonts w:ascii="宋体" w:hAnsi="宋体" w:cs="宋体" w:hint="eastAsia"/>
          <w:sz w:val="21"/>
          <w:szCs w:val="21"/>
          <w:lang w:eastAsia="zh-CN"/>
        </w:rPr>
        <w:t>VH-IVUS</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rPr>
        <w:t>虚拟组织学（</w:t>
      </w:r>
      <w:r>
        <w:rPr>
          <w:rFonts w:ascii="宋体" w:hAnsi="宋体" w:cs="宋体" w:hint="eastAsia"/>
          <w:sz w:val="21"/>
          <w:szCs w:val="21"/>
        </w:rPr>
        <w:t>Virtual Histology IVUS, VH-IVUS</w:t>
      </w:r>
      <w:r>
        <w:rPr>
          <w:rFonts w:ascii="宋体" w:hAnsi="宋体" w:cs="宋体" w:hint="eastAsia"/>
          <w:sz w:val="21"/>
          <w:szCs w:val="21"/>
        </w:rPr>
        <w:t>）在灰阶</w:t>
      </w:r>
      <w:r>
        <w:rPr>
          <w:rFonts w:ascii="宋体" w:hAnsi="宋体" w:cs="宋体" w:hint="eastAsia"/>
          <w:sz w:val="21"/>
          <w:szCs w:val="21"/>
        </w:rPr>
        <w:t>IVUS</w:t>
      </w:r>
      <w:r>
        <w:rPr>
          <w:rFonts w:ascii="宋体" w:hAnsi="宋体" w:cs="宋体" w:hint="eastAsia"/>
          <w:sz w:val="21"/>
          <w:szCs w:val="21"/>
        </w:rPr>
        <w:t>基础上，通过信号强度分析将斑块组织分为四种成分：致密纤维组织（</w:t>
      </w:r>
      <w:r>
        <w:rPr>
          <w:rFonts w:ascii="宋体" w:hAnsi="宋体" w:cs="宋体" w:hint="eastAsia"/>
          <w:sz w:val="21"/>
          <w:szCs w:val="21"/>
        </w:rPr>
        <w:t xml:space="preserve">dense </w:t>
      </w:r>
      <w:r>
        <w:rPr>
          <w:rFonts w:ascii="宋体" w:hAnsi="宋体" w:cs="宋体" w:hint="eastAsia"/>
          <w:sz w:val="21"/>
          <w:szCs w:val="21"/>
        </w:rPr>
        <w:t>fibrous</w:t>
      </w:r>
      <w:r>
        <w:rPr>
          <w:rFonts w:ascii="宋体" w:hAnsi="宋体" w:cs="宋体" w:hint="eastAsia"/>
          <w:sz w:val="21"/>
          <w:szCs w:val="21"/>
        </w:rPr>
        <w:t>）、纤维脂肪组织（</w:t>
      </w:r>
      <w:r>
        <w:rPr>
          <w:rFonts w:ascii="宋体" w:hAnsi="宋体" w:cs="宋体" w:hint="eastAsia"/>
          <w:sz w:val="21"/>
          <w:szCs w:val="21"/>
        </w:rPr>
        <w:t>fibrofatty</w:t>
      </w:r>
      <w:r>
        <w:rPr>
          <w:rFonts w:ascii="宋体" w:hAnsi="宋体" w:cs="宋体" w:hint="eastAsia"/>
          <w:sz w:val="21"/>
          <w:szCs w:val="21"/>
        </w:rPr>
        <w:t>）、软斑块（</w:t>
      </w:r>
      <w:r>
        <w:rPr>
          <w:rFonts w:ascii="宋体" w:hAnsi="宋体" w:cs="宋体" w:hint="eastAsia"/>
          <w:sz w:val="21"/>
          <w:szCs w:val="21"/>
        </w:rPr>
        <w:t>soft plaque</w:t>
      </w:r>
      <w:r>
        <w:rPr>
          <w:rFonts w:ascii="宋体" w:hAnsi="宋体" w:cs="宋体" w:hint="eastAsia"/>
          <w:sz w:val="21"/>
          <w:szCs w:val="21"/>
        </w:rPr>
        <w:t>，即脂质核心）和致密钙化（</w:t>
      </w:r>
      <w:r>
        <w:rPr>
          <w:rFonts w:ascii="宋体" w:hAnsi="宋体" w:cs="宋体" w:hint="eastAsia"/>
          <w:sz w:val="21"/>
          <w:szCs w:val="21"/>
        </w:rPr>
        <w:t>dense calcium</w:t>
      </w:r>
      <w:r>
        <w:rPr>
          <w:rFonts w:ascii="宋体" w:hAnsi="宋体" w:cs="宋体" w:hint="eastAsia"/>
          <w:sz w:val="21"/>
          <w:szCs w:val="21"/>
        </w:rPr>
        <w:t>）。</w:t>
      </w:r>
      <w:r>
        <w:rPr>
          <w:rFonts w:ascii="宋体" w:hAnsi="宋体" w:cs="宋体" w:hint="eastAsia"/>
          <w:sz w:val="21"/>
          <w:szCs w:val="21"/>
          <w:lang w:eastAsia="zh-CN"/>
        </w:rPr>
        <w:t>通过追踪各组织成分的体积变化，可精确量化脂质核心的缩小程度和钙化的增加程度，从而评估斑块的</w:t>
      </w:r>
      <w:r>
        <w:rPr>
          <w:rFonts w:ascii="宋体" w:hAnsi="宋体" w:cs="宋体" w:hint="eastAsia"/>
          <w:sz w:val="21"/>
          <w:szCs w:val="21"/>
          <w:lang w:eastAsia="zh-CN"/>
        </w:rPr>
        <w:t>"</w:t>
      </w:r>
      <w:r>
        <w:rPr>
          <w:rFonts w:ascii="宋体" w:hAnsi="宋体" w:cs="宋体" w:hint="eastAsia"/>
          <w:sz w:val="21"/>
          <w:szCs w:val="21"/>
          <w:lang w:eastAsia="zh-CN"/>
        </w:rPr>
        <w:t>稳定化</w:t>
      </w:r>
      <w:r>
        <w:rPr>
          <w:rFonts w:ascii="宋体" w:hAnsi="宋体" w:cs="宋体" w:hint="eastAsia"/>
          <w:sz w:val="21"/>
          <w:szCs w:val="21"/>
          <w:lang w:eastAsia="zh-CN"/>
        </w:rPr>
        <w:t>"</w:t>
      </w:r>
      <w:r>
        <w:rPr>
          <w:rFonts w:ascii="宋体" w:hAnsi="宋体" w:cs="宋体" w:hint="eastAsia"/>
          <w:sz w:val="21"/>
          <w:szCs w:val="21"/>
          <w:lang w:eastAsia="zh-CN"/>
        </w:rPr>
        <w:t>进程。研究表明，</w:t>
      </w:r>
      <w:r>
        <w:rPr>
          <w:rFonts w:ascii="宋体" w:hAnsi="宋体" w:cs="宋体" w:hint="eastAsia"/>
          <w:sz w:val="21"/>
          <w:szCs w:val="21"/>
          <w:lang w:eastAsia="zh-CN"/>
        </w:rPr>
        <w:t>LDL-C</w:t>
      </w:r>
      <w:r>
        <w:rPr>
          <w:rFonts w:ascii="宋体" w:hAnsi="宋体" w:cs="宋体" w:hint="eastAsia"/>
          <w:sz w:val="21"/>
          <w:szCs w:val="21"/>
          <w:lang w:eastAsia="zh-CN"/>
        </w:rPr>
        <w:t>每降低</w:t>
      </w:r>
      <w:r>
        <w:rPr>
          <w:rFonts w:ascii="宋体" w:hAnsi="宋体" w:cs="宋体" w:hint="eastAsia"/>
          <w:sz w:val="21"/>
          <w:szCs w:val="21"/>
          <w:lang w:eastAsia="zh-CN"/>
        </w:rPr>
        <w:t>1 mmol/L</w:t>
      </w:r>
      <w:r>
        <w:rPr>
          <w:rFonts w:ascii="宋体" w:hAnsi="宋体" w:cs="宋体" w:hint="eastAsia"/>
          <w:sz w:val="21"/>
          <w:szCs w:val="21"/>
          <w:lang w:eastAsia="zh-CN"/>
        </w:rPr>
        <w:t>，斑块体积平均缩小</w:t>
      </w:r>
      <w:r>
        <w:rPr>
          <w:rFonts w:ascii="宋体" w:hAnsi="宋体" w:cs="宋体" w:hint="eastAsia"/>
          <w:sz w:val="21"/>
          <w:szCs w:val="21"/>
          <w:lang w:eastAsia="zh-CN"/>
        </w:rPr>
        <w:t>5.4%</w:t>
      </w:r>
      <w:r>
        <w:rPr>
          <w:rFonts w:ascii="宋体" w:hAnsi="宋体" w:cs="宋体" w:hint="eastAsia"/>
          <w:sz w:val="21"/>
          <w:szCs w:val="21"/>
          <w:lang w:eastAsia="zh-CN"/>
        </w:rPr>
        <w:t>（</w:t>
      </w:r>
      <w:r>
        <w:rPr>
          <w:rFonts w:ascii="宋体" w:hAnsi="宋体" w:cs="宋体" w:hint="eastAsia"/>
          <w:sz w:val="21"/>
          <w:szCs w:val="21"/>
          <w:lang w:eastAsia="zh-CN"/>
        </w:rPr>
        <w:t>JACC, 2023</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代表性临床研究</w:t>
      </w:r>
    </w:p>
    <w:p w:rsidR="00434CDF" w:rsidRDefault="009E62DF">
      <w:pPr>
        <w:rPr>
          <w:rFonts w:ascii="宋体" w:hAnsi="宋体" w:cs="宋体"/>
          <w:sz w:val="21"/>
          <w:szCs w:val="21"/>
          <w:lang w:eastAsia="zh-CN"/>
        </w:rPr>
      </w:pPr>
      <w:r>
        <w:rPr>
          <w:rFonts w:ascii="宋体" w:hAnsi="宋体" w:cs="宋体" w:hint="eastAsia"/>
          <w:sz w:val="21"/>
          <w:szCs w:val="21"/>
          <w:lang w:eastAsia="zh-CN"/>
        </w:rPr>
        <w:t>（</w:t>
      </w:r>
      <w:r>
        <w:rPr>
          <w:rFonts w:ascii="宋体" w:hAnsi="宋体" w:cs="宋体" w:hint="eastAsia"/>
          <w:sz w:val="21"/>
          <w:szCs w:val="21"/>
          <w:lang w:eastAsia="zh-CN"/>
        </w:rPr>
        <w:t>1</w:t>
      </w:r>
      <w:r>
        <w:rPr>
          <w:rFonts w:ascii="宋体" w:hAnsi="宋体" w:cs="宋体" w:hint="eastAsia"/>
          <w:sz w:val="21"/>
          <w:szCs w:val="21"/>
          <w:lang w:eastAsia="zh-CN"/>
        </w:rPr>
        <w:t>）</w:t>
      </w:r>
      <w:r>
        <w:rPr>
          <w:rFonts w:ascii="宋体" w:hAnsi="宋体" w:cs="宋体" w:hint="eastAsia"/>
          <w:sz w:val="21"/>
          <w:szCs w:val="21"/>
          <w:lang w:eastAsia="zh-CN"/>
        </w:rPr>
        <w:t>ASTEROID</w:t>
      </w:r>
      <w:r>
        <w:rPr>
          <w:rFonts w:ascii="宋体" w:hAnsi="宋体" w:cs="宋体" w:hint="eastAsia"/>
          <w:sz w:val="21"/>
          <w:szCs w:val="21"/>
          <w:lang w:eastAsia="zh-CN"/>
        </w:rPr>
        <w:t>试验（</w:t>
      </w:r>
      <w:r>
        <w:rPr>
          <w:rFonts w:ascii="宋体" w:hAnsi="宋体" w:cs="宋体" w:hint="eastAsia"/>
          <w:sz w:val="21"/>
          <w:szCs w:val="21"/>
          <w:lang w:eastAsia="zh-CN"/>
        </w:rPr>
        <w:t>2008</w:t>
      </w:r>
      <w:r>
        <w:rPr>
          <w:rFonts w:ascii="宋体" w:hAnsi="宋体" w:cs="宋体" w:hint="eastAsia"/>
          <w:sz w:val="21"/>
          <w:szCs w:val="21"/>
          <w:lang w:eastAsia="zh-CN"/>
        </w:rPr>
        <w:t>）：使用普伐他汀（</w:t>
      </w:r>
      <w:r>
        <w:rPr>
          <w:rFonts w:ascii="宋体" w:hAnsi="宋体" w:cs="宋体" w:hint="eastAsia"/>
          <w:sz w:val="21"/>
          <w:szCs w:val="21"/>
          <w:lang w:eastAsia="zh-CN"/>
        </w:rPr>
        <w:t>80 mg/d</w:t>
      </w:r>
      <w:r>
        <w:rPr>
          <w:rFonts w:ascii="宋体" w:hAnsi="宋体" w:cs="宋体" w:hint="eastAsia"/>
          <w:sz w:val="21"/>
          <w:szCs w:val="21"/>
          <w:lang w:eastAsia="zh-CN"/>
        </w:rPr>
        <w:t>）治疗</w:t>
      </w:r>
      <w:r>
        <w:rPr>
          <w:rFonts w:ascii="宋体" w:hAnsi="宋体" w:cs="宋体" w:hint="eastAsia"/>
          <w:sz w:val="21"/>
          <w:szCs w:val="21"/>
          <w:lang w:eastAsia="zh-CN"/>
        </w:rPr>
        <w:t>2</w:t>
      </w:r>
      <w:r>
        <w:rPr>
          <w:rFonts w:ascii="宋体" w:hAnsi="宋体" w:cs="宋体" w:hint="eastAsia"/>
          <w:sz w:val="21"/>
          <w:szCs w:val="21"/>
          <w:lang w:eastAsia="zh-CN"/>
        </w:rPr>
        <w:t>年，</w:t>
      </w:r>
      <w:r>
        <w:rPr>
          <w:rFonts w:ascii="宋体" w:hAnsi="宋体" w:cs="宋体" w:hint="eastAsia"/>
          <w:sz w:val="21"/>
          <w:szCs w:val="21"/>
          <w:lang w:eastAsia="zh-CN"/>
        </w:rPr>
        <w:t>IVUS</w:t>
      </w:r>
      <w:r>
        <w:rPr>
          <w:rFonts w:ascii="宋体" w:hAnsi="宋体" w:cs="宋体" w:hint="eastAsia"/>
          <w:sz w:val="21"/>
          <w:szCs w:val="21"/>
          <w:lang w:eastAsia="zh-CN"/>
        </w:rPr>
        <w:t>显示斑块容积比（</w:t>
      </w:r>
      <w:r>
        <w:rPr>
          <w:rFonts w:ascii="宋体" w:hAnsi="宋体" w:cs="宋体" w:hint="eastAsia"/>
          <w:sz w:val="21"/>
          <w:szCs w:val="21"/>
          <w:lang w:eastAsia="zh-CN"/>
        </w:rPr>
        <w:t>PAV</w:t>
      </w:r>
      <w:r>
        <w:rPr>
          <w:rFonts w:ascii="宋体" w:hAnsi="宋体" w:cs="宋体" w:hint="eastAsia"/>
          <w:sz w:val="21"/>
          <w:szCs w:val="21"/>
          <w:lang w:eastAsia="zh-CN"/>
        </w:rPr>
        <w:t>）从基线的</w:t>
      </w:r>
      <w:r>
        <w:rPr>
          <w:rFonts w:ascii="宋体" w:hAnsi="宋体" w:cs="宋体" w:hint="eastAsia"/>
          <w:sz w:val="21"/>
          <w:szCs w:val="21"/>
          <w:lang w:eastAsia="zh-CN"/>
        </w:rPr>
        <w:t>39.5%</w:t>
      </w:r>
      <w:r>
        <w:rPr>
          <w:rFonts w:ascii="宋体" w:hAnsi="宋体" w:cs="宋体" w:hint="eastAsia"/>
          <w:sz w:val="21"/>
          <w:szCs w:val="21"/>
          <w:lang w:eastAsia="zh-CN"/>
        </w:rPr>
        <w:t>降至</w:t>
      </w:r>
      <w:r>
        <w:rPr>
          <w:rFonts w:ascii="宋体" w:hAnsi="宋体" w:cs="宋体" w:hint="eastAsia"/>
          <w:sz w:val="21"/>
          <w:szCs w:val="21"/>
          <w:lang w:eastAsia="zh-CN"/>
        </w:rPr>
        <w:t>35.8</w:t>
      </w:r>
      <w:r>
        <w:rPr>
          <w:rFonts w:ascii="宋体" w:hAnsi="宋体" w:cs="宋体" w:hint="eastAsia"/>
          <w:sz w:val="21"/>
          <w:szCs w:val="21"/>
          <w:lang w:eastAsia="zh-CN"/>
        </w:rPr>
        <w:t>%</w:t>
      </w:r>
      <w:r>
        <w:rPr>
          <w:rFonts w:ascii="宋体" w:hAnsi="宋体" w:cs="宋体" w:hint="eastAsia"/>
          <w:sz w:val="21"/>
          <w:szCs w:val="21"/>
          <w:lang w:eastAsia="zh-CN"/>
        </w:rPr>
        <w:t>（</w:t>
      </w:r>
      <w:r>
        <w:rPr>
          <w:rFonts w:ascii="宋体" w:hAnsi="宋体" w:cs="宋体" w:hint="eastAsia"/>
          <w:sz w:val="21"/>
          <w:szCs w:val="21"/>
          <w:lang w:eastAsia="zh-CN"/>
        </w:rPr>
        <w:t>P&lt;0.001</w:t>
      </w:r>
      <w:r>
        <w:rPr>
          <w:rFonts w:ascii="宋体" w:hAnsi="宋体" w:cs="宋体" w:hint="eastAsia"/>
          <w:sz w:val="21"/>
          <w:szCs w:val="21"/>
          <w:lang w:eastAsia="zh-CN"/>
        </w:rPr>
        <w:t>），</w:t>
      </w:r>
      <w:r>
        <w:rPr>
          <w:rFonts w:ascii="宋体" w:hAnsi="宋体" w:cs="宋体" w:hint="eastAsia"/>
          <w:sz w:val="21"/>
          <w:szCs w:val="21"/>
          <w:lang w:eastAsia="zh-CN"/>
        </w:rPr>
        <w:t>TAV</w:t>
      </w:r>
      <w:r>
        <w:rPr>
          <w:rFonts w:ascii="宋体" w:hAnsi="宋体" w:cs="宋体" w:hint="eastAsia"/>
          <w:sz w:val="21"/>
          <w:szCs w:val="21"/>
          <w:lang w:eastAsia="zh-CN"/>
        </w:rPr>
        <w:t>从</w:t>
      </w:r>
      <w:r>
        <w:rPr>
          <w:rFonts w:ascii="宋体" w:hAnsi="宋体" w:cs="宋体" w:hint="eastAsia"/>
          <w:sz w:val="21"/>
          <w:szCs w:val="21"/>
          <w:lang w:eastAsia="zh-CN"/>
        </w:rPr>
        <w:t>131.9 mm</w:t>
      </w:r>
      <w:r>
        <w:rPr>
          <w:rFonts w:ascii="宋体" w:hAnsi="宋体" w:cs="宋体" w:hint="eastAsia"/>
          <w:sz w:val="21"/>
          <w:szCs w:val="21"/>
          <w:lang w:eastAsia="zh-CN"/>
        </w:rPr>
        <w:t>³降至</w:t>
      </w:r>
      <w:r>
        <w:rPr>
          <w:rFonts w:ascii="宋体" w:hAnsi="宋体" w:cs="宋体" w:hint="eastAsia"/>
          <w:sz w:val="21"/>
          <w:szCs w:val="21"/>
          <w:lang w:eastAsia="zh-CN"/>
        </w:rPr>
        <w:t>119.6 mm</w:t>
      </w:r>
      <w:r>
        <w:rPr>
          <w:rFonts w:ascii="宋体" w:hAnsi="宋体" w:cs="宋体" w:hint="eastAsia"/>
          <w:sz w:val="21"/>
          <w:szCs w:val="21"/>
          <w:lang w:eastAsia="zh-CN"/>
        </w:rPr>
        <w:t>³（</w:t>
      </w:r>
      <w:r>
        <w:rPr>
          <w:rFonts w:ascii="宋体" w:hAnsi="宋体" w:cs="宋体" w:hint="eastAsia"/>
          <w:sz w:val="21"/>
          <w:szCs w:val="21"/>
          <w:lang w:eastAsia="zh-CN"/>
        </w:rPr>
        <w:t>P&lt;0.001</w:t>
      </w:r>
      <w:r>
        <w:rPr>
          <w:rFonts w:ascii="宋体" w:hAnsi="宋体" w:cs="宋体" w:hint="eastAsia"/>
          <w:sz w:val="21"/>
          <w:szCs w:val="21"/>
          <w:lang w:eastAsia="zh-CN"/>
        </w:rPr>
        <w:t>），首次以</w:t>
      </w:r>
      <w:r>
        <w:rPr>
          <w:rFonts w:ascii="宋体" w:hAnsi="宋体" w:cs="宋体" w:hint="eastAsia"/>
          <w:sz w:val="21"/>
          <w:szCs w:val="21"/>
          <w:lang w:eastAsia="zh-CN"/>
        </w:rPr>
        <w:t>IVUS</w:t>
      </w:r>
      <w:r>
        <w:rPr>
          <w:rFonts w:ascii="宋体" w:hAnsi="宋体" w:cs="宋体" w:hint="eastAsia"/>
          <w:sz w:val="21"/>
          <w:szCs w:val="21"/>
          <w:lang w:eastAsia="zh-CN"/>
        </w:rPr>
        <w:t>证实强化他汀可逆转冠脉斑块。（</w:t>
      </w:r>
      <w:r>
        <w:rPr>
          <w:rFonts w:ascii="宋体" w:hAnsi="宋体" w:cs="宋体" w:hint="eastAsia"/>
          <w:sz w:val="21"/>
          <w:szCs w:val="21"/>
          <w:lang w:eastAsia="zh-CN"/>
        </w:rPr>
        <w:t>2</w:t>
      </w:r>
      <w:r>
        <w:rPr>
          <w:rFonts w:ascii="宋体" w:hAnsi="宋体" w:cs="宋体" w:hint="eastAsia"/>
          <w:sz w:val="21"/>
          <w:szCs w:val="21"/>
          <w:lang w:eastAsia="zh-CN"/>
        </w:rPr>
        <w:t>）</w:t>
      </w:r>
      <w:r>
        <w:rPr>
          <w:rFonts w:ascii="宋体" w:hAnsi="宋体" w:cs="宋体" w:hint="eastAsia"/>
          <w:sz w:val="21"/>
          <w:szCs w:val="21"/>
          <w:lang w:eastAsia="zh-CN"/>
        </w:rPr>
        <w:t>GLAG</w:t>
      </w:r>
      <w:r>
        <w:rPr>
          <w:rFonts w:ascii="宋体" w:hAnsi="宋体" w:cs="宋体" w:hint="eastAsia"/>
          <w:sz w:val="21"/>
          <w:szCs w:val="21"/>
          <w:lang w:eastAsia="zh-CN"/>
        </w:rPr>
        <w:t>研究（</w:t>
      </w:r>
      <w:r>
        <w:rPr>
          <w:rFonts w:ascii="宋体" w:hAnsi="宋体" w:cs="宋体" w:hint="eastAsia"/>
          <w:sz w:val="21"/>
          <w:szCs w:val="21"/>
          <w:lang w:eastAsia="zh-CN"/>
        </w:rPr>
        <w:t>2016</w:t>
      </w:r>
      <w:r>
        <w:rPr>
          <w:rFonts w:ascii="宋体" w:hAnsi="宋体" w:cs="宋体" w:hint="eastAsia"/>
          <w:sz w:val="21"/>
          <w:szCs w:val="21"/>
          <w:lang w:eastAsia="zh-CN"/>
        </w:rPr>
        <w:t>）：在标准他汀基础上加用依洛尤单抗（</w:t>
      </w:r>
      <w:r>
        <w:rPr>
          <w:rFonts w:ascii="宋体" w:hAnsi="宋体" w:cs="宋体" w:hint="eastAsia"/>
          <w:sz w:val="21"/>
          <w:szCs w:val="21"/>
          <w:lang w:eastAsia="zh-CN"/>
        </w:rPr>
        <w:t>PCSK9</w:t>
      </w:r>
      <w:r>
        <w:rPr>
          <w:rFonts w:ascii="宋体" w:hAnsi="宋体" w:cs="宋体" w:hint="eastAsia"/>
          <w:sz w:val="21"/>
          <w:szCs w:val="21"/>
          <w:lang w:eastAsia="zh-CN"/>
        </w:rPr>
        <w:t>抑制剂），</w:t>
      </w:r>
      <w:r>
        <w:rPr>
          <w:rFonts w:ascii="宋体" w:hAnsi="宋体" w:cs="宋体" w:hint="eastAsia"/>
          <w:sz w:val="21"/>
          <w:szCs w:val="21"/>
          <w:lang w:eastAsia="zh-CN"/>
        </w:rPr>
        <w:t>78</w:t>
      </w:r>
      <w:r>
        <w:rPr>
          <w:rFonts w:ascii="宋体" w:hAnsi="宋体" w:cs="宋体" w:hint="eastAsia"/>
          <w:sz w:val="21"/>
          <w:szCs w:val="21"/>
          <w:lang w:eastAsia="zh-CN"/>
        </w:rPr>
        <w:t>周时</w:t>
      </w:r>
      <w:r>
        <w:rPr>
          <w:rFonts w:ascii="宋体" w:hAnsi="宋体" w:cs="宋体" w:hint="eastAsia"/>
          <w:sz w:val="21"/>
          <w:szCs w:val="21"/>
          <w:lang w:eastAsia="zh-CN"/>
        </w:rPr>
        <w:t xml:space="preserve"> evolocumab</w:t>
      </w:r>
      <w:r>
        <w:rPr>
          <w:rFonts w:ascii="宋体" w:hAnsi="宋体" w:cs="宋体" w:hint="eastAsia"/>
          <w:sz w:val="21"/>
          <w:szCs w:val="21"/>
          <w:lang w:eastAsia="zh-CN"/>
        </w:rPr>
        <w:t>组</w:t>
      </w:r>
      <w:r>
        <w:rPr>
          <w:rFonts w:ascii="宋体" w:hAnsi="宋体" w:cs="宋体" w:hint="eastAsia"/>
          <w:sz w:val="21"/>
          <w:szCs w:val="21"/>
          <w:lang w:eastAsia="zh-CN"/>
        </w:rPr>
        <w:t>PAV</w:t>
      </w:r>
      <w:r>
        <w:rPr>
          <w:rFonts w:ascii="宋体" w:hAnsi="宋体" w:cs="宋体" w:hint="eastAsia"/>
          <w:sz w:val="21"/>
          <w:szCs w:val="21"/>
          <w:lang w:eastAsia="zh-CN"/>
        </w:rPr>
        <w:t>变化为</w:t>
      </w:r>
      <w:r>
        <w:rPr>
          <w:rFonts w:ascii="宋体" w:hAnsi="宋体" w:cs="宋体" w:hint="eastAsia"/>
          <w:sz w:val="21"/>
          <w:szCs w:val="21"/>
          <w:lang w:eastAsia="zh-CN"/>
        </w:rPr>
        <w:t>-0.95%</w:t>
      </w:r>
      <w:r>
        <w:rPr>
          <w:rFonts w:ascii="宋体" w:hAnsi="宋体" w:cs="宋体" w:hint="eastAsia"/>
          <w:sz w:val="21"/>
          <w:szCs w:val="21"/>
          <w:lang w:eastAsia="zh-CN"/>
        </w:rPr>
        <w:t>，而安慰剂组为</w:t>
      </w:r>
      <w:r>
        <w:rPr>
          <w:rFonts w:ascii="宋体" w:hAnsi="宋体" w:cs="宋体" w:hint="eastAsia"/>
          <w:sz w:val="21"/>
          <w:szCs w:val="21"/>
          <w:lang w:eastAsia="zh-CN"/>
        </w:rPr>
        <w:t>+0.05%</w:t>
      </w:r>
      <w:r>
        <w:rPr>
          <w:rFonts w:ascii="宋体" w:hAnsi="宋体" w:cs="宋体" w:hint="eastAsia"/>
          <w:sz w:val="21"/>
          <w:szCs w:val="21"/>
          <w:lang w:eastAsia="zh-CN"/>
        </w:rPr>
        <w:t>（</w:t>
      </w:r>
      <w:r>
        <w:rPr>
          <w:rFonts w:ascii="宋体" w:hAnsi="宋体" w:cs="宋体" w:hint="eastAsia"/>
          <w:sz w:val="21"/>
          <w:szCs w:val="21"/>
          <w:lang w:eastAsia="zh-CN"/>
        </w:rPr>
        <w:t>P&lt;0.001</w:t>
      </w:r>
      <w:r>
        <w:rPr>
          <w:rFonts w:ascii="宋体" w:hAnsi="宋体" w:cs="宋体" w:hint="eastAsia"/>
          <w:sz w:val="21"/>
          <w:szCs w:val="21"/>
          <w:lang w:eastAsia="zh-CN"/>
        </w:rPr>
        <w:t>）；</w:t>
      </w:r>
      <w:r>
        <w:rPr>
          <w:rFonts w:ascii="宋体" w:hAnsi="宋体" w:cs="宋体" w:hint="eastAsia"/>
          <w:sz w:val="21"/>
          <w:szCs w:val="21"/>
          <w:lang w:eastAsia="zh-CN"/>
        </w:rPr>
        <w:t>64.3%</w:t>
      </w:r>
      <w:r>
        <w:rPr>
          <w:rFonts w:ascii="宋体" w:hAnsi="宋体" w:cs="宋体" w:hint="eastAsia"/>
          <w:sz w:val="21"/>
          <w:szCs w:val="21"/>
          <w:lang w:eastAsia="zh-CN"/>
        </w:rPr>
        <w:t>的</w:t>
      </w:r>
      <w:r>
        <w:rPr>
          <w:rFonts w:ascii="宋体" w:hAnsi="宋体" w:cs="宋体" w:hint="eastAsia"/>
          <w:sz w:val="21"/>
          <w:szCs w:val="21"/>
          <w:lang w:eastAsia="zh-CN"/>
        </w:rPr>
        <w:t>evolocumab</w:t>
      </w:r>
      <w:r>
        <w:rPr>
          <w:rFonts w:ascii="宋体" w:hAnsi="宋体" w:cs="宋体" w:hint="eastAsia"/>
          <w:sz w:val="21"/>
          <w:szCs w:val="21"/>
          <w:lang w:eastAsia="zh-CN"/>
        </w:rPr>
        <w:t>组患者出现斑块逆转，而安慰剂组仅</w:t>
      </w:r>
      <w:r>
        <w:rPr>
          <w:rFonts w:ascii="宋体" w:hAnsi="宋体" w:cs="宋体" w:hint="eastAsia"/>
          <w:sz w:val="21"/>
          <w:szCs w:val="21"/>
          <w:lang w:eastAsia="zh-CN"/>
        </w:rPr>
        <w:t>47.3%</w:t>
      </w:r>
      <w:r>
        <w:rPr>
          <w:rFonts w:ascii="宋体" w:hAnsi="宋体" w:cs="宋体" w:hint="eastAsia"/>
          <w:sz w:val="21"/>
          <w:szCs w:val="21"/>
          <w:lang w:eastAsia="zh-CN"/>
        </w:rPr>
        <w:t>。（</w:t>
      </w:r>
      <w:r>
        <w:rPr>
          <w:rFonts w:ascii="宋体" w:hAnsi="宋体" w:cs="宋体" w:hint="eastAsia"/>
          <w:sz w:val="21"/>
          <w:szCs w:val="21"/>
          <w:lang w:eastAsia="zh-CN"/>
        </w:rPr>
        <w:t>3</w:t>
      </w:r>
      <w:r>
        <w:rPr>
          <w:rFonts w:ascii="宋体" w:hAnsi="宋体" w:cs="宋体" w:hint="eastAsia"/>
          <w:sz w:val="21"/>
          <w:szCs w:val="21"/>
          <w:lang w:eastAsia="zh-CN"/>
        </w:rPr>
        <w:t>）</w:t>
      </w:r>
      <w:r>
        <w:rPr>
          <w:rFonts w:ascii="宋体" w:hAnsi="宋体" w:cs="宋体" w:hint="eastAsia"/>
          <w:sz w:val="21"/>
          <w:szCs w:val="21"/>
          <w:lang w:eastAsia="zh-CN"/>
        </w:rPr>
        <w:t>TOGETHAR</w:t>
      </w:r>
      <w:r>
        <w:rPr>
          <w:rFonts w:ascii="宋体" w:hAnsi="宋体" w:cs="宋体" w:hint="eastAsia"/>
          <w:sz w:val="21"/>
          <w:szCs w:val="21"/>
          <w:lang w:eastAsia="zh-CN"/>
        </w:rPr>
        <w:t>试验：使用匹伐他汀治疗</w:t>
      </w:r>
      <w:r>
        <w:rPr>
          <w:rFonts w:ascii="宋体" w:hAnsi="宋体" w:cs="宋体" w:hint="eastAsia"/>
          <w:sz w:val="21"/>
          <w:szCs w:val="21"/>
          <w:lang w:eastAsia="zh-CN"/>
        </w:rPr>
        <w:t>52</w:t>
      </w:r>
      <w:r>
        <w:rPr>
          <w:rFonts w:ascii="宋体" w:hAnsi="宋体" w:cs="宋体" w:hint="eastAsia"/>
          <w:sz w:val="21"/>
          <w:szCs w:val="21"/>
          <w:lang w:eastAsia="zh-CN"/>
        </w:rPr>
        <w:t>周，正性重构组（</w:t>
      </w:r>
      <w:r>
        <w:rPr>
          <w:rFonts w:ascii="宋体" w:hAnsi="宋体" w:cs="宋体" w:hint="eastAsia"/>
          <w:sz w:val="21"/>
          <w:szCs w:val="21"/>
          <w:lang w:eastAsia="zh-CN"/>
        </w:rPr>
        <w:t>RI&gt;1.05</w:t>
      </w:r>
      <w:r>
        <w:rPr>
          <w:rFonts w:ascii="宋体" w:hAnsi="宋体" w:cs="宋体" w:hint="eastAsia"/>
          <w:sz w:val="21"/>
          <w:szCs w:val="21"/>
          <w:lang w:eastAsia="zh-CN"/>
        </w:rPr>
        <w:t>）的</w:t>
      </w:r>
      <w:r>
        <w:rPr>
          <w:rFonts w:ascii="宋体" w:hAnsi="宋体" w:cs="宋体" w:hint="eastAsia"/>
          <w:sz w:val="21"/>
          <w:szCs w:val="21"/>
          <w:lang w:eastAsia="zh-CN"/>
        </w:rPr>
        <w:t>PAV</w:t>
      </w:r>
      <w:r>
        <w:rPr>
          <w:rFonts w:ascii="宋体" w:hAnsi="宋体" w:cs="宋体" w:hint="eastAsia"/>
          <w:sz w:val="21"/>
          <w:szCs w:val="21"/>
          <w:lang w:eastAsia="zh-CN"/>
        </w:rPr>
        <w:t>和重构指数均显著下降（</w:t>
      </w:r>
      <w:r>
        <w:rPr>
          <w:rFonts w:ascii="宋体" w:hAnsi="宋体" w:cs="宋体" w:hint="eastAsia"/>
          <w:sz w:val="21"/>
          <w:szCs w:val="21"/>
          <w:lang w:eastAsia="zh-CN"/>
        </w:rPr>
        <w:t>P</w:t>
      </w:r>
      <w:r>
        <w:rPr>
          <w:rFonts w:ascii="宋体" w:hAnsi="宋体" w:cs="宋体" w:hint="eastAsia"/>
          <w:sz w:val="21"/>
          <w:szCs w:val="21"/>
          <w:lang w:eastAsia="zh-CN"/>
        </w:rPr>
        <w:t>均</w:t>
      </w:r>
      <w:r>
        <w:rPr>
          <w:rFonts w:ascii="宋体" w:hAnsi="宋体" w:cs="宋体" w:hint="eastAsia"/>
          <w:sz w:val="21"/>
          <w:szCs w:val="21"/>
          <w:lang w:eastAsia="zh-CN"/>
        </w:rPr>
        <w:t>&lt;0</w:t>
      </w:r>
      <w:r>
        <w:rPr>
          <w:rFonts w:ascii="宋体" w:hAnsi="宋体" w:cs="宋体" w:hint="eastAsia"/>
          <w:sz w:val="21"/>
          <w:szCs w:val="21"/>
          <w:lang w:eastAsia="zh-CN"/>
        </w:rPr>
        <w:t>.05</w:t>
      </w:r>
      <w:r>
        <w:rPr>
          <w:rFonts w:ascii="宋体" w:hAnsi="宋体" w:cs="宋体" w:hint="eastAsia"/>
          <w:sz w:val="21"/>
          <w:szCs w:val="21"/>
          <w:lang w:eastAsia="zh-CN"/>
        </w:rPr>
        <w:t>），提示重构模式影响斑块逆转程度。</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光学相干断层扫描（</w:t>
      </w:r>
      <w:r>
        <w:rPr>
          <w:rFonts w:ascii="宋体" w:hAnsi="宋体" w:cs="宋体" w:hint="eastAsia"/>
          <w:sz w:val="21"/>
          <w:szCs w:val="21"/>
          <w:lang w:eastAsia="zh-CN"/>
        </w:rPr>
        <w:t>OCT</w:t>
      </w:r>
      <w:r>
        <w:rPr>
          <w:rFonts w:ascii="宋体" w:hAnsi="宋体" w:cs="宋体" w:hint="eastAsia"/>
          <w:sz w:val="21"/>
          <w:szCs w:val="21"/>
          <w:lang w:eastAsia="zh-CN"/>
        </w:rPr>
        <w:t>）评估</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基本原理</w:t>
      </w:r>
    </w:p>
    <w:p w:rsidR="00434CDF" w:rsidRDefault="009E62DF">
      <w:pPr>
        <w:rPr>
          <w:rFonts w:ascii="宋体" w:hAnsi="宋体" w:cs="宋体"/>
          <w:sz w:val="21"/>
          <w:szCs w:val="21"/>
        </w:rPr>
      </w:pPr>
      <w:r>
        <w:rPr>
          <w:rFonts w:ascii="宋体" w:hAnsi="宋体" w:cs="宋体" w:hint="eastAsia"/>
          <w:sz w:val="21"/>
          <w:szCs w:val="21"/>
        </w:rPr>
        <w:t>光学相干断层扫描（</w:t>
      </w:r>
      <w:r>
        <w:rPr>
          <w:rFonts w:ascii="宋体" w:hAnsi="宋体" w:cs="宋体" w:hint="eastAsia"/>
          <w:sz w:val="21"/>
          <w:szCs w:val="21"/>
        </w:rPr>
        <w:t>Optical Coherence Tomography, OCT</w:t>
      </w:r>
      <w:r>
        <w:rPr>
          <w:rFonts w:ascii="宋体" w:hAnsi="宋体" w:cs="宋体" w:hint="eastAsia"/>
          <w:sz w:val="21"/>
          <w:szCs w:val="21"/>
        </w:rPr>
        <w:t>）利用近红外光获取血管横断面图像，空间分辨率可达</w:t>
      </w:r>
      <w:r>
        <w:rPr>
          <w:rFonts w:ascii="宋体" w:hAnsi="宋体" w:cs="宋体" w:hint="eastAsia"/>
          <w:sz w:val="21"/>
          <w:szCs w:val="21"/>
        </w:rPr>
        <w:t xml:space="preserve">10~15 </w:t>
      </w:r>
      <w:r>
        <w:rPr>
          <w:rFonts w:ascii="宋体" w:hAnsi="宋体" w:cs="宋体" w:hint="eastAsia"/>
          <w:sz w:val="21"/>
          <w:szCs w:val="21"/>
        </w:rPr>
        <w:t>μ</w:t>
      </w:r>
      <w:r>
        <w:rPr>
          <w:rFonts w:ascii="宋体" w:hAnsi="宋体" w:cs="宋体" w:hint="eastAsia"/>
          <w:sz w:val="21"/>
          <w:szCs w:val="21"/>
        </w:rPr>
        <w:t>m</w:t>
      </w:r>
      <w:r>
        <w:rPr>
          <w:rFonts w:ascii="宋体" w:hAnsi="宋体" w:cs="宋体" w:hint="eastAsia"/>
          <w:sz w:val="21"/>
          <w:szCs w:val="21"/>
        </w:rPr>
        <w:t>，是</w:t>
      </w:r>
      <w:r>
        <w:rPr>
          <w:rFonts w:ascii="宋体" w:hAnsi="宋体" w:cs="宋体" w:hint="eastAsia"/>
          <w:sz w:val="21"/>
          <w:szCs w:val="21"/>
        </w:rPr>
        <w:t>IVUS</w:t>
      </w:r>
      <w:r>
        <w:rPr>
          <w:rFonts w:ascii="宋体" w:hAnsi="宋体" w:cs="宋体" w:hint="eastAsia"/>
          <w:sz w:val="21"/>
          <w:szCs w:val="21"/>
        </w:rPr>
        <w:t>的</w:t>
      </w:r>
      <w:r>
        <w:rPr>
          <w:rFonts w:ascii="宋体" w:hAnsi="宋体" w:cs="宋体" w:hint="eastAsia"/>
          <w:sz w:val="21"/>
          <w:szCs w:val="21"/>
        </w:rPr>
        <w:t>10</w:t>
      </w:r>
      <w:r>
        <w:rPr>
          <w:rFonts w:ascii="宋体" w:hAnsi="宋体" w:cs="宋体" w:hint="eastAsia"/>
          <w:sz w:val="21"/>
          <w:szCs w:val="21"/>
        </w:rPr>
        <w:t>倍，能够清晰分辨纤维帽、脂质核心、微钙化等精细结构。</w:t>
      </w:r>
      <w:r>
        <w:rPr>
          <w:rFonts w:ascii="宋体" w:hAnsi="宋体" w:cs="宋体" w:hint="eastAsia"/>
          <w:sz w:val="21"/>
          <w:szCs w:val="21"/>
        </w:rPr>
        <w:t>OCT</w:t>
      </w:r>
      <w:r>
        <w:rPr>
          <w:rFonts w:ascii="宋体" w:hAnsi="宋体" w:cs="宋体" w:hint="eastAsia"/>
          <w:sz w:val="21"/>
          <w:szCs w:val="21"/>
        </w:rPr>
        <w:t>可精确测量最小管腔面积（</w:t>
      </w:r>
      <w:r>
        <w:rPr>
          <w:rFonts w:ascii="宋体" w:hAnsi="宋体" w:cs="宋体" w:hint="eastAsia"/>
          <w:sz w:val="21"/>
          <w:szCs w:val="21"/>
        </w:rPr>
        <w:t>MLA</w:t>
      </w:r>
      <w:r>
        <w:rPr>
          <w:rFonts w:ascii="宋体" w:hAnsi="宋体" w:cs="宋体" w:hint="eastAsia"/>
          <w:sz w:val="21"/>
          <w:szCs w:val="21"/>
        </w:rPr>
        <w:t>）、斑块面积、脂质核心弧（</w:t>
      </w:r>
      <w:r>
        <w:rPr>
          <w:rFonts w:ascii="宋体" w:hAnsi="宋体" w:cs="宋体" w:hint="eastAsia"/>
          <w:sz w:val="21"/>
          <w:szCs w:val="21"/>
        </w:rPr>
        <w:t>lipid core arc</w:t>
      </w:r>
      <w:r>
        <w:rPr>
          <w:rFonts w:ascii="宋体" w:hAnsi="宋体" w:cs="宋体" w:hint="eastAsia"/>
          <w:sz w:val="21"/>
          <w:szCs w:val="21"/>
        </w:rPr>
        <w:t>）、脂质核心长度以及纤维帽厚度（</w:t>
      </w:r>
      <w:r>
        <w:rPr>
          <w:rFonts w:ascii="宋体" w:hAnsi="宋体" w:cs="宋体" w:hint="eastAsia"/>
          <w:sz w:val="21"/>
          <w:szCs w:val="21"/>
        </w:rPr>
        <w:t>fibrous cap thickness</w:t>
      </w:r>
      <w:r>
        <w:rPr>
          <w:rFonts w:ascii="宋体" w:hAnsi="宋体" w:cs="宋体" w:hint="eastAsia"/>
          <w:sz w:val="21"/>
          <w:szCs w:val="21"/>
        </w:rPr>
        <w:t>）等参数。</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核心数字化指标</w:t>
      </w:r>
    </w:p>
    <w:tbl>
      <w:tblPr>
        <w:tblStyle w:val="ac"/>
        <w:tblW w:w="0" w:type="auto"/>
        <w:jc w:val="center"/>
        <w:tblLook w:val="04A0"/>
      </w:tblPr>
      <w:tblGrid>
        <w:gridCol w:w="2878"/>
        <w:gridCol w:w="2878"/>
        <w:gridCol w:w="2878"/>
      </w:tblGrid>
      <w:tr w:rsidR="00434CDF">
        <w:trPr>
          <w:jc w:val="center"/>
        </w:trPr>
        <w:tc>
          <w:tcPr>
            <w:tcW w:w="287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指标名称</w:t>
            </w:r>
          </w:p>
        </w:tc>
        <w:tc>
          <w:tcPr>
            <w:tcW w:w="287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定义</w:t>
            </w:r>
            <w:r>
              <w:rPr>
                <w:rFonts w:ascii="宋体" w:hAnsi="宋体" w:cs="宋体" w:hint="eastAsia"/>
                <w:sz w:val="21"/>
                <w:szCs w:val="21"/>
              </w:rPr>
              <w:t>/</w:t>
            </w:r>
            <w:r>
              <w:rPr>
                <w:rFonts w:ascii="宋体" w:hAnsi="宋体" w:cs="宋体" w:hint="eastAsia"/>
                <w:sz w:val="21"/>
                <w:szCs w:val="21"/>
              </w:rPr>
              <w:t>计算</w:t>
            </w:r>
          </w:p>
        </w:tc>
        <w:tc>
          <w:tcPr>
            <w:tcW w:w="287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临床意义</w:t>
            </w:r>
          </w:p>
        </w:tc>
      </w:tr>
      <w:tr w:rsidR="00434CDF">
        <w:trPr>
          <w:jc w:val="center"/>
        </w:trPr>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最小管腔面积（</w:t>
            </w:r>
            <w:r>
              <w:rPr>
                <w:rFonts w:ascii="宋体" w:hAnsi="宋体" w:cs="宋体" w:hint="eastAsia"/>
                <w:sz w:val="21"/>
                <w:szCs w:val="21"/>
                <w:lang w:eastAsia="zh-CN"/>
              </w:rPr>
              <w:t>MLA</w:t>
            </w:r>
            <w:r>
              <w:rPr>
                <w:rFonts w:ascii="宋体" w:hAnsi="宋体" w:cs="宋体" w:hint="eastAsia"/>
                <w:sz w:val="21"/>
                <w:szCs w:val="21"/>
                <w:lang w:eastAsia="zh-CN"/>
              </w:rPr>
              <w:t>）</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最小截面管腔面积（</w:t>
            </w:r>
            <w:r>
              <w:rPr>
                <w:rFonts w:ascii="宋体" w:hAnsi="宋体" w:cs="宋体" w:hint="eastAsia"/>
                <w:sz w:val="21"/>
                <w:szCs w:val="21"/>
                <w:lang w:eastAsia="zh-CN"/>
              </w:rPr>
              <w:t>mm</w:t>
            </w:r>
            <w:r>
              <w:rPr>
                <w:rFonts w:ascii="宋体" w:hAnsi="宋体" w:cs="宋体" w:hint="eastAsia"/>
                <w:sz w:val="21"/>
                <w:szCs w:val="21"/>
                <w:lang w:eastAsia="zh-CN"/>
              </w:rPr>
              <w:t>²）</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MLA&lt;4.0 mm</w:t>
            </w:r>
            <w:r>
              <w:rPr>
                <w:rFonts w:ascii="宋体" w:hAnsi="宋体" w:cs="宋体" w:hint="eastAsia"/>
                <w:sz w:val="21"/>
                <w:szCs w:val="21"/>
                <w:lang w:eastAsia="zh-CN"/>
              </w:rPr>
              <w:t>²提示严重狭窄</w:t>
            </w:r>
          </w:p>
        </w:tc>
      </w:tr>
      <w:tr w:rsidR="00434CDF">
        <w:trPr>
          <w:jc w:val="center"/>
        </w:trPr>
        <w:tc>
          <w:tcPr>
            <w:tcW w:w="287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斑块负荷（</w:t>
            </w:r>
            <w:r>
              <w:rPr>
                <w:rFonts w:ascii="宋体" w:hAnsi="宋体" w:cs="宋体" w:hint="eastAsia"/>
                <w:sz w:val="21"/>
                <w:szCs w:val="21"/>
              </w:rPr>
              <w:t>Plaque Burden</w:t>
            </w:r>
            <w:r>
              <w:rPr>
                <w:rFonts w:ascii="宋体" w:hAnsi="宋体" w:cs="宋体" w:hint="eastAsia"/>
                <w:sz w:val="21"/>
                <w:szCs w:val="21"/>
              </w:rPr>
              <w:t>）</w:t>
            </w:r>
          </w:p>
        </w:tc>
        <w:tc>
          <w:tcPr>
            <w:tcW w:w="287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1 - MLA/EEM</w:t>
            </w:r>
            <w:r>
              <w:rPr>
                <w:rFonts w:ascii="宋体" w:hAnsi="宋体" w:cs="宋体" w:hint="eastAsia"/>
                <w:sz w:val="21"/>
                <w:szCs w:val="21"/>
              </w:rPr>
              <w:t>面积）×</w:t>
            </w:r>
            <w:r>
              <w:rPr>
                <w:rFonts w:ascii="宋体" w:hAnsi="宋体" w:cs="宋体" w:hint="eastAsia"/>
                <w:sz w:val="21"/>
                <w:szCs w:val="21"/>
              </w:rPr>
              <w:t xml:space="preserve"> </w:t>
            </w:r>
            <w:r>
              <w:rPr>
                <w:rFonts w:ascii="宋体" w:hAnsi="宋体" w:cs="宋体" w:hint="eastAsia"/>
                <w:sz w:val="21"/>
                <w:szCs w:val="21"/>
              </w:rPr>
              <w:lastRenderedPageBreak/>
              <w:t>100%</w:t>
            </w:r>
          </w:p>
        </w:tc>
        <w:tc>
          <w:tcPr>
            <w:tcW w:w="2878" w:type="dxa"/>
            <w:shd w:val="clear" w:color="auto" w:fill="F2F2F2"/>
          </w:tcPr>
          <w:p w:rsidR="00434CDF" w:rsidRDefault="009E62DF">
            <w:pPr>
              <w:rPr>
                <w:rFonts w:ascii="宋体" w:hAnsi="宋体" w:cs="宋体"/>
                <w:sz w:val="21"/>
                <w:szCs w:val="21"/>
              </w:rPr>
            </w:pPr>
            <w:r>
              <w:rPr>
                <w:rFonts w:ascii="宋体" w:hAnsi="宋体" w:cs="宋体" w:hint="eastAsia"/>
                <w:sz w:val="21"/>
                <w:szCs w:val="21"/>
              </w:rPr>
              <w:lastRenderedPageBreak/>
              <w:t>斑块负荷</w:t>
            </w:r>
            <w:r>
              <w:rPr>
                <w:rFonts w:ascii="宋体" w:hAnsi="宋体" w:cs="宋体" w:hint="eastAsia"/>
                <w:sz w:val="21"/>
                <w:szCs w:val="21"/>
              </w:rPr>
              <w:t>&gt;70%</w:t>
            </w:r>
            <w:r>
              <w:rPr>
                <w:rFonts w:ascii="宋体" w:hAnsi="宋体" w:cs="宋体" w:hint="eastAsia"/>
                <w:sz w:val="21"/>
                <w:szCs w:val="21"/>
              </w:rPr>
              <w:t>为高危斑块</w:t>
            </w:r>
          </w:p>
        </w:tc>
      </w:tr>
      <w:tr w:rsidR="00434CDF">
        <w:trPr>
          <w:jc w:val="center"/>
        </w:trPr>
        <w:tc>
          <w:tcPr>
            <w:tcW w:w="2878" w:type="dxa"/>
          </w:tcPr>
          <w:p w:rsidR="00434CDF" w:rsidRDefault="009E62DF">
            <w:pPr>
              <w:rPr>
                <w:rFonts w:ascii="宋体" w:hAnsi="宋体" w:cs="宋体"/>
                <w:sz w:val="21"/>
                <w:szCs w:val="21"/>
              </w:rPr>
            </w:pPr>
            <w:r>
              <w:rPr>
                <w:rFonts w:ascii="宋体" w:hAnsi="宋体" w:cs="宋体" w:hint="eastAsia"/>
                <w:sz w:val="21"/>
                <w:szCs w:val="21"/>
              </w:rPr>
              <w:lastRenderedPageBreak/>
              <w:t>脂质核心弧</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脂质核心所占角度（°）</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最大脂质弧</w:t>
            </w:r>
            <w:r>
              <w:rPr>
                <w:rFonts w:ascii="宋体" w:hAnsi="宋体" w:cs="宋体" w:hint="eastAsia"/>
                <w:sz w:val="21"/>
                <w:szCs w:val="21"/>
                <w:lang w:eastAsia="zh-CN"/>
              </w:rPr>
              <w:t>&gt;90</w:t>
            </w:r>
            <w:r>
              <w:rPr>
                <w:rFonts w:ascii="宋体" w:hAnsi="宋体" w:cs="宋体" w:hint="eastAsia"/>
                <w:sz w:val="21"/>
                <w:szCs w:val="21"/>
                <w:lang w:eastAsia="zh-CN"/>
              </w:rPr>
              <w:t>°提示易损斑块</w:t>
            </w:r>
          </w:p>
        </w:tc>
      </w:tr>
      <w:tr w:rsidR="00434CDF">
        <w:trPr>
          <w:jc w:val="center"/>
        </w:trPr>
        <w:tc>
          <w:tcPr>
            <w:tcW w:w="287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脂质指数（</w:t>
            </w:r>
            <w:r>
              <w:rPr>
                <w:rFonts w:ascii="宋体" w:hAnsi="宋体" w:cs="宋体" w:hint="eastAsia"/>
                <w:sz w:val="21"/>
                <w:szCs w:val="21"/>
              </w:rPr>
              <w:t>Lipid Index</w:t>
            </w:r>
            <w:r>
              <w:rPr>
                <w:rFonts w:ascii="宋体" w:hAnsi="宋体" w:cs="宋体" w:hint="eastAsia"/>
                <w:sz w:val="21"/>
                <w:szCs w:val="21"/>
              </w:rPr>
              <w:t>）</w:t>
            </w:r>
          </w:p>
        </w:tc>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平均脂质弧</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脂质核心长度（</w:t>
            </w:r>
            <w:r>
              <w:rPr>
                <w:rFonts w:ascii="宋体" w:hAnsi="宋体" w:cs="宋体" w:hint="eastAsia"/>
                <w:sz w:val="21"/>
                <w:szCs w:val="21"/>
                <w:lang w:eastAsia="zh-CN"/>
              </w:rPr>
              <w:t>mm</w:t>
            </w:r>
            <w:r>
              <w:rPr>
                <w:rFonts w:ascii="宋体" w:hAnsi="宋体" w:cs="宋体" w:hint="eastAsia"/>
                <w:sz w:val="21"/>
                <w:szCs w:val="21"/>
                <w:lang w:eastAsia="zh-CN"/>
              </w:rPr>
              <w:t>）</w:t>
            </w:r>
          </w:p>
        </w:tc>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综合评估脂质核心体积</w:t>
            </w:r>
          </w:p>
        </w:tc>
      </w:tr>
      <w:tr w:rsidR="00434CDF">
        <w:trPr>
          <w:jc w:val="center"/>
        </w:trPr>
        <w:tc>
          <w:tcPr>
            <w:tcW w:w="2878" w:type="dxa"/>
          </w:tcPr>
          <w:p w:rsidR="00434CDF" w:rsidRDefault="009E62DF">
            <w:pPr>
              <w:rPr>
                <w:rFonts w:ascii="宋体" w:hAnsi="宋体" w:cs="宋体"/>
                <w:sz w:val="21"/>
                <w:szCs w:val="21"/>
              </w:rPr>
            </w:pPr>
            <w:r>
              <w:rPr>
                <w:rFonts w:ascii="宋体" w:hAnsi="宋体" w:cs="宋体" w:hint="eastAsia"/>
                <w:sz w:val="21"/>
                <w:szCs w:val="21"/>
              </w:rPr>
              <w:t>纤维帽厚度</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脂质核心最薄处纤维帽厚度（</w:t>
            </w:r>
            <w:r>
              <w:rPr>
                <w:rFonts w:ascii="宋体" w:hAnsi="宋体" w:cs="宋体" w:hint="eastAsia"/>
                <w:sz w:val="21"/>
                <w:szCs w:val="21"/>
              </w:rPr>
              <w:t>μ</w:t>
            </w:r>
            <w:r>
              <w:rPr>
                <w:rFonts w:ascii="宋体" w:hAnsi="宋体" w:cs="宋体" w:hint="eastAsia"/>
                <w:sz w:val="21"/>
                <w:szCs w:val="21"/>
                <w:lang w:eastAsia="zh-CN"/>
              </w:rPr>
              <w:t>m</w:t>
            </w:r>
            <w:r>
              <w:rPr>
                <w:rFonts w:ascii="宋体" w:hAnsi="宋体" w:cs="宋体" w:hint="eastAsia"/>
                <w:sz w:val="21"/>
                <w:szCs w:val="21"/>
                <w:lang w:eastAsia="zh-CN"/>
              </w:rPr>
              <w:t>）</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&lt;65 </w:t>
            </w:r>
            <w:r>
              <w:rPr>
                <w:rFonts w:ascii="宋体" w:hAnsi="宋体" w:cs="宋体" w:hint="eastAsia"/>
                <w:sz w:val="21"/>
                <w:szCs w:val="21"/>
              </w:rPr>
              <w:t>μ</w:t>
            </w:r>
            <w:r>
              <w:rPr>
                <w:rFonts w:ascii="宋体" w:hAnsi="宋体" w:cs="宋体" w:hint="eastAsia"/>
                <w:sz w:val="21"/>
                <w:szCs w:val="21"/>
                <w:lang w:eastAsia="zh-CN"/>
              </w:rPr>
              <w:t>m</w:t>
            </w:r>
            <w:r>
              <w:rPr>
                <w:rFonts w:ascii="宋体" w:hAnsi="宋体" w:cs="宋体" w:hint="eastAsia"/>
                <w:sz w:val="21"/>
                <w:szCs w:val="21"/>
                <w:lang w:eastAsia="zh-CN"/>
              </w:rPr>
              <w:t>定义为</w:t>
            </w:r>
            <w:r>
              <w:rPr>
                <w:rFonts w:ascii="宋体" w:hAnsi="宋体" w:cs="宋体" w:hint="eastAsia"/>
                <w:sz w:val="21"/>
                <w:szCs w:val="21"/>
                <w:lang w:eastAsia="zh-CN"/>
              </w:rPr>
              <w:t>TCFA</w:t>
            </w:r>
            <w:r>
              <w:rPr>
                <w:rFonts w:ascii="宋体" w:hAnsi="宋体" w:cs="宋体" w:hint="eastAsia"/>
                <w:sz w:val="21"/>
                <w:szCs w:val="21"/>
                <w:lang w:eastAsia="zh-CN"/>
              </w:rPr>
              <w:t>（易损斑块）</w:t>
            </w:r>
          </w:p>
        </w:tc>
      </w:tr>
    </w:tbl>
    <w:p w:rsidR="00434CDF" w:rsidRDefault="00434CDF">
      <w:pPr>
        <w:rPr>
          <w:rFonts w:ascii="宋体" w:hAnsi="宋体" w:cs="宋体"/>
          <w:sz w:val="21"/>
          <w:szCs w:val="21"/>
          <w:lang w:eastAsia="zh-CN"/>
        </w:rPr>
      </w:pP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斑块进展与逆转的</w:t>
      </w:r>
      <w:r>
        <w:rPr>
          <w:rFonts w:ascii="宋体" w:hAnsi="宋体" w:cs="宋体" w:hint="eastAsia"/>
          <w:sz w:val="21"/>
          <w:szCs w:val="21"/>
          <w:lang w:eastAsia="zh-CN"/>
        </w:rPr>
        <w:t>OCT</w:t>
      </w:r>
      <w:r>
        <w:rPr>
          <w:rFonts w:ascii="宋体" w:hAnsi="宋体" w:cs="宋体" w:hint="eastAsia"/>
          <w:sz w:val="21"/>
          <w:szCs w:val="21"/>
          <w:lang w:eastAsia="zh-CN"/>
        </w:rPr>
        <w:t>判定</w:t>
      </w:r>
    </w:p>
    <w:p w:rsidR="00434CDF" w:rsidRDefault="009E62DF">
      <w:pPr>
        <w:rPr>
          <w:rFonts w:ascii="宋体" w:hAnsi="宋体" w:cs="宋体"/>
          <w:sz w:val="21"/>
          <w:szCs w:val="21"/>
          <w:lang w:eastAsia="zh-CN"/>
        </w:rPr>
      </w:pPr>
      <w:r>
        <w:rPr>
          <w:rFonts w:ascii="宋体" w:hAnsi="宋体" w:cs="宋体" w:hint="eastAsia"/>
          <w:sz w:val="21"/>
          <w:szCs w:val="21"/>
          <w:lang w:eastAsia="zh-CN"/>
        </w:rPr>
        <w:t>OCT</w:t>
      </w:r>
      <w:r>
        <w:rPr>
          <w:rFonts w:ascii="宋体" w:hAnsi="宋体" w:cs="宋体" w:hint="eastAsia"/>
          <w:sz w:val="21"/>
          <w:szCs w:val="21"/>
          <w:lang w:eastAsia="zh-CN"/>
        </w:rPr>
        <w:t>评估斑块变化的判定标准与</w:t>
      </w:r>
      <w:r>
        <w:rPr>
          <w:rFonts w:ascii="宋体" w:hAnsi="宋体" w:cs="宋体" w:hint="eastAsia"/>
          <w:sz w:val="21"/>
          <w:szCs w:val="21"/>
          <w:lang w:eastAsia="zh-CN"/>
        </w:rPr>
        <w:t>IVUS</w:t>
      </w:r>
      <w:r>
        <w:rPr>
          <w:rFonts w:ascii="宋体" w:hAnsi="宋体" w:cs="宋体" w:hint="eastAsia"/>
          <w:sz w:val="21"/>
          <w:szCs w:val="21"/>
          <w:lang w:eastAsia="zh-CN"/>
        </w:rPr>
        <w:t>类似，但分辨率更高，可检测更细微的变化：（</w:t>
      </w:r>
      <w:r>
        <w:rPr>
          <w:rFonts w:ascii="宋体" w:hAnsi="宋体" w:cs="宋体" w:hint="eastAsia"/>
          <w:sz w:val="21"/>
          <w:szCs w:val="21"/>
          <w:lang w:eastAsia="zh-CN"/>
        </w:rPr>
        <w:t>1</w:t>
      </w:r>
      <w:r>
        <w:rPr>
          <w:rFonts w:ascii="宋体" w:hAnsi="宋体" w:cs="宋体" w:hint="eastAsia"/>
          <w:sz w:val="21"/>
          <w:szCs w:val="21"/>
          <w:lang w:eastAsia="zh-CN"/>
        </w:rPr>
        <w:t>）斑块进展：随访期间斑块面积增加≥</w:t>
      </w:r>
      <w:r>
        <w:rPr>
          <w:rFonts w:ascii="宋体" w:hAnsi="宋体" w:cs="宋体" w:hint="eastAsia"/>
          <w:sz w:val="21"/>
          <w:szCs w:val="21"/>
          <w:lang w:eastAsia="zh-CN"/>
        </w:rPr>
        <w:t>0.05 mm</w:t>
      </w:r>
      <w:r>
        <w:rPr>
          <w:rFonts w:ascii="宋体" w:hAnsi="宋体" w:cs="宋体" w:hint="eastAsia"/>
          <w:sz w:val="21"/>
          <w:szCs w:val="21"/>
          <w:lang w:eastAsia="zh-CN"/>
        </w:rPr>
        <w:t>²或斑块负荷增加≥</w:t>
      </w:r>
      <w:r>
        <w:rPr>
          <w:rFonts w:ascii="宋体" w:hAnsi="宋体" w:cs="宋体" w:hint="eastAsia"/>
          <w:sz w:val="21"/>
          <w:szCs w:val="21"/>
          <w:lang w:eastAsia="zh-CN"/>
        </w:rPr>
        <w:t>5%</w:t>
      </w:r>
      <w:r>
        <w:rPr>
          <w:rFonts w:ascii="宋体" w:hAnsi="宋体" w:cs="宋体" w:hint="eastAsia"/>
          <w:sz w:val="21"/>
          <w:szCs w:val="21"/>
          <w:lang w:eastAsia="zh-CN"/>
        </w:rPr>
        <w:t>；（</w:t>
      </w:r>
      <w:r>
        <w:rPr>
          <w:rFonts w:ascii="宋体" w:hAnsi="宋体" w:cs="宋体" w:hint="eastAsia"/>
          <w:sz w:val="21"/>
          <w:szCs w:val="21"/>
          <w:lang w:eastAsia="zh-CN"/>
        </w:rPr>
        <w:t>2</w:t>
      </w:r>
      <w:r>
        <w:rPr>
          <w:rFonts w:ascii="宋体" w:hAnsi="宋体" w:cs="宋体" w:hint="eastAsia"/>
          <w:sz w:val="21"/>
          <w:szCs w:val="21"/>
          <w:lang w:eastAsia="zh-CN"/>
        </w:rPr>
        <w:t>）斑块逆转：斑块面积减少≥</w:t>
      </w:r>
      <w:r>
        <w:rPr>
          <w:rFonts w:ascii="宋体" w:hAnsi="宋体" w:cs="宋体" w:hint="eastAsia"/>
          <w:sz w:val="21"/>
          <w:szCs w:val="21"/>
          <w:lang w:eastAsia="zh-CN"/>
        </w:rPr>
        <w:t>0.05 mm</w:t>
      </w:r>
      <w:r>
        <w:rPr>
          <w:rFonts w:ascii="宋体" w:hAnsi="宋体" w:cs="宋体" w:hint="eastAsia"/>
          <w:sz w:val="21"/>
          <w:szCs w:val="21"/>
          <w:lang w:eastAsia="zh-CN"/>
        </w:rPr>
        <w:t>²或斑块负荷减少≥</w:t>
      </w:r>
      <w:r>
        <w:rPr>
          <w:rFonts w:ascii="宋体" w:hAnsi="宋体" w:cs="宋体" w:hint="eastAsia"/>
          <w:sz w:val="21"/>
          <w:szCs w:val="21"/>
          <w:lang w:eastAsia="zh-CN"/>
        </w:rPr>
        <w:t>5%</w:t>
      </w:r>
      <w:r>
        <w:rPr>
          <w:rFonts w:ascii="宋体" w:hAnsi="宋体" w:cs="宋体" w:hint="eastAsia"/>
          <w:sz w:val="21"/>
          <w:szCs w:val="21"/>
          <w:lang w:eastAsia="zh-CN"/>
        </w:rPr>
        <w:t>；（</w:t>
      </w:r>
      <w:r>
        <w:rPr>
          <w:rFonts w:ascii="宋体" w:hAnsi="宋体" w:cs="宋体" w:hint="eastAsia"/>
          <w:sz w:val="21"/>
          <w:szCs w:val="21"/>
          <w:lang w:eastAsia="zh-CN"/>
        </w:rPr>
        <w:t>3</w:t>
      </w:r>
      <w:r>
        <w:rPr>
          <w:rFonts w:ascii="宋体" w:hAnsi="宋体" w:cs="宋体" w:hint="eastAsia"/>
          <w:sz w:val="21"/>
          <w:szCs w:val="21"/>
          <w:lang w:eastAsia="zh-CN"/>
        </w:rPr>
        <w:t>）血管收缩（</w:t>
      </w:r>
      <w:r>
        <w:rPr>
          <w:rFonts w:ascii="宋体" w:hAnsi="宋体" w:cs="宋体" w:hint="eastAsia"/>
          <w:sz w:val="21"/>
          <w:szCs w:val="21"/>
          <w:lang w:eastAsia="zh-CN"/>
        </w:rPr>
        <w:t>vessel shrinkage</w:t>
      </w:r>
      <w:r>
        <w:rPr>
          <w:rFonts w:ascii="宋体" w:hAnsi="宋体" w:cs="宋体" w:hint="eastAsia"/>
          <w:sz w:val="21"/>
          <w:szCs w:val="21"/>
          <w:lang w:eastAsia="zh-CN"/>
        </w:rPr>
        <w:t>）：</w:t>
      </w:r>
      <w:r>
        <w:rPr>
          <w:rFonts w:ascii="宋体" w:hAnsi="宋体" w:cs="宋体" w:hint="eastAsia"/>
          <w:sz w:val="21"/>
          <w:szCs w:val="21"/>
          <w:lang w:eastAsia="zh-CN"/>
        </w:rPr>
        <w:t>EEM</w:t>
      </w:r>
      <w:r>
        <w:rPr>
          <w:rFonts w:ascii="宋体" w:hAnsi="宋体" w:cs="宋体" w:hint="eastAsia"/>
          <w:sz w:val="21"/>
          <w:szCs w:val="21"/>
          <w:lang w:eastAsia="zh-CN"/>
        </w:rPr>
        <w:t>面积减少≥</w:t>
      </w:r>
      <w:r>
        <w:rPr>
          <w:rFonts w:ascii="宋体" w:hAnsi="宋体" w:cs="宋体" w:hint="eastAsia"/>
          <w:sz w:val="21"/>
          <w:szCs w:val="21"/>
          <w:lang w:eastAsia="zh-CN"/>
        </w:rPr>
        <w:t>0.1 mm</w:t>
      </w:r>
      <w:r>
        <w:rPr>
          <w:rFonts w:ascii="宋体" w:hAnsi="宋体" w:cs="宋体" w:hint="eastAsia"/>
          <w:sz w:val="21"/>
          <w:szCs w:val="21"/>
          <w:lang w:eastAsia="zh-CN"/>
        </w:rPr>
        <w:t>²，即使斑块面积不变，血管收缩也可导致管腔面积缩小，提示斑块不稳定。研究表明，</w:t>
      </w:r>
      <w:r>
        <w:rPr>
          <w:rFonts w:ascii="宋体" w:hAnsi="宋体" w:cs="宋体" w:hint="eastAsia"/>
          <w:sz w:val="21"/>
          <w:szCs w:val="21"/>
          <w:lang w:eastAsia="zh-CN"/>
        </w:rPr>
        <w:t>OCT</w:t>
      </w:r>
      <w:r>
        <w:rPr>
          <w:rFonts w:ascii="宋体" w:hAnsi="宋体" w:cs="宋体" w:hint="eastAsia"/>
          <w:sz w:val="21"/>
          <w:szCs w:val="21"/>
          <w:lang w:eastAsia="zh-CN"/>
        </w:rPr>
        <w:t>与</w:t>
      </w:r>
      <w:r>
        <w:rPr>
          <w:rFonts w:ascii="宋体" w:hAnsi="宋体" w:cs="宋体" w:hint="eastAsia"/>
          <w:sz w:val="21"/>
          <w:szCs w:val="21"/>
          <w:lang w:eastAsia="zh-CN"/>
        </w:rPr>
        <w:t>IVUS</w:t>
      </w:r>
      <w:r>
        <w:rPr>
          <w:rFonts w:ascii="宋体" w:hAnsi="宋体" w:cs="宋体" w:hint="eastAsia"/>
          <w:sz w:val="21"/>
          <w:szCs w:val="21"/>
          <w:lang w:eastAsia="zh-CN"/>
        </w:rPr>
        <w:t>在评估斑块进展</w:t>
      </w:r>
      <w:r>
        <w:rPr>
          <w:rFonts w:ascii="宋体" w:hAnsi="宋体" w:cs="宋体" w:hint="eastAsia"/>
          <w:sz w:val="21"/>
          <w:szCs w:val="21"/>
          <w:lang w:eastAsia="zh-CN"/>
        </w:rPr>
        <w:t>/</w:t>
      </w:r>
      <w:r>
        <w:rPr>
          <w:rFonts w:ascii="宋体" w:hAnsi="宋体" w:cs="宋体" w:hint="eastAsia"/>
          <w:sz w:val="21"/>
          <w:szCs w:val="21"/>
          <w:lang w:eastAsia="zh-CN"/>
        </w:rPr>
        <w:t>逆转方面存在一定不一致性，这可能与两者分辨率差异和组织对比机制</w:t>
      </w:r>
      <w:r>
        <w:rPr>
          <w:rFonts w:ascii="宋体" w:hAnsi="宋体" w:cs="宋体" w:hint="eastAsia"/>
          <w:sz w:val="21"/>
          <w:szCs w:val="21"/>
          <w:lang w:eastAsia="zh-CN"/>
        </w:rPr>
        <w:t>不同有关。</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代表性临床研究</w:t>
      </w:r>
    </w:p>
    <w:p w:rsidR="00434CDF" w:rsidRDefault="009E62DF">
      <w:pPr>
        <w:rPr>
          <w:rFonts w:ascii="宋体" w:hAnsi="宋体" w:cs="宋体"/>
          <w:sz w:val="21"/>
          <w:szCs w:val="21"/>
          <w:lang w:eastAsia="zh-CN"/>
        </w:rPr>
      </w:pPr>
      <w:r>
        <w:rPr>
          <w:rFonts w:ascii="宋体" w:hAnsi="宋体" w:cs="宋体" w:hint="eastAsia"/>
          <w:sz w:val="21"/>
          <w:szCs w:val="21"/>
          <w:lang w:eastAsia="zh-CN"/>
        </w:rPr>
        <w:t>一项纳入</w:t>
      </w:r>
      <w:r>
        <w:rPr>
          <w:rFonts w:ascii="宋体" w:hAnsi="宋体" w:cs="宋体" w:hint="eastAsia"/>
          <w:sz w:val="21"/>
          <w:szCs w:val="21"/>
          <w:lang w:eastAsia="zh-CN"/>
        </w:rPr>
        <w:t>65</w:t>
      </w:r>
      <w:r>
        <w:rPr>
          <w:rFonts w:ascii="宋体" w:hAnsi="宋体" w:cs="宋体" w:hint="eastAsia"/>
          <w:sz w:val="21"/>
          <w:szCs w:val="21"/>
          <w:lang w:eastAsia="zh-CN"/>
        </w:rPr>
        <w:t>例冠心病患者、</w:t>
      </w:r>
      <w:r>
        <w:rPr>
          <w:rFonts w:ascii="宋体" w:hAnsi="宋体" w:cs="宋体" w:hint="eastAsia"/>
          <w:sz w:val="21"/>
          <w:szCs w:val="21"/>
          <w:lang w:eastAsia="zh-CN"/>
        </w:rPr>
        <w:t>88</w:t>
      </w:r>
      <w:r>
        <w:rPr>
          <w:rFonts w:ascii="宋体" w:hAnsi="宋体" w:cs="宋体" w:hint="eastAsia"/>
          <w:sz w:val="21"/>
          <w:szCs w:val="21"/>
          <w:lang w:eastAsia="zh-CN"/>
        </w:rPr>
        <w:t>个脂质丰富斑块的</w:t>
      </w:r>
      <w:r>
        <w:rPr>
          <w:rFonts w:ascii="宋体" w:hAnsi="宋体" w:cs="宋体" w:hint="eastAsia"/>
          <w:sz w:val="21"/>
          <w:szCs w:val="21"/>
          <w:lang w:eastAsia="zh-CN"/>
        </w:rPr>
        <w:t>OCT</w:t>
      </w:r>
      <w:r>
        <w:rPr>
          <w:rFonts w:ascii="宋体" w:hAnsi="宋体" w:cs="宋体" w:hint="eastAsia"/>
          <w:sz w:val="21"/>
          <w:szCs w:val="21"/>
          <w:lang w:eastAsia="zh-CN"/>
        </w:rPr>
        <w:t>与</w:t>
      </w:r>
      <w:r>
        <w:rPr>
          <w:rFonts w:ascii="宋体" w:hAnsi="宋体" w:cs="宋体" w:hint="eastAsia"/>
          <w:sz w:val="21"/>
          <w:szCs w:val="21"/>
          <w:lang w:eastAsia="zh-CN"/>
        </w:rPr>
        <w:t>IVUS</w:t>
      </w:r>
      <w:r>
        <w:rPr>
          <w:rFonts w:ascii="宋体" w:hAnsi="宋体" w:cs="宋体" w:hint="eastAsia"/>
          <w:sz w:val="21"/>
          <w:szCs w:val="21"/>
          <w:lang w:eastAsia="zh-CN"/>
        </w:rPr>
        <w:t>对照研究显示：基线时</w:t>
      </w:r>
      <w:r>
        <w:rPr>
          <w:rFonts w:ascii="宋体" w:hAnsi="宋体" w:cs="宋体" w:hint="eastAsia"/>
          <w:sz w:val="21"/>
          <w:szCs w:val="21"/>
          <w:lang w:eastAsia="zh-CN"/>
        </w:rPr>
        <w:t>OCT</w:t>
      </w:r>
      <w:r>
        <w:rPr>
          <w:rFonts w:ascii="宋体" w:hAnsi="宋体" w:cs="宋体" w:hint="eastAsia"/>
          <w:sz w:val="21"/>
          <w:szCs w:val="21"/>
          <w:lang w:eastAsia="zh-CN"/>
        </w:rPr>
        <w:t>纤维帽厚度与</w:t>
      </w:r>
      <w:r>
        <w:rPr>
          <w:rFonts w:ascii="宋体" w:hAnsi="宋体" w:cs="宋体" w:hint="eastAsia"/>
          <w:sz w:val="21"/>
          <w:szCs w:val="21"/>
          <w:lang w:eastAsia="zh-CN"/>
        </w:rPr>
        <w:t>IVUS</w:t>
      </w:r>
      <w:r>
        <w:rPr>
          <w:rFonts w:ascii="宋体" w:hAnsi="宋体" w:cs="宋体" w:hint="eastAsia"/>
          <w:sz w:val="21"/>
          <w:szCs w:val="21"/>
          <w:lang w:eastAsia="zh-CN"/>
        </w:rPr>
        <w:t>总粥样硬化体积呈负相关（</w:t>
      </w:r>
      <w:r>
        <w:rPr>
          <w:rFonts w:ascii="宋体" w:hAnsi="宋体" w:cs="宋体" w:hint="eastAsia"/>
          <w:sz w:val="21"/>
          <w:szCs w:val="21"/>
          <w:lang w:eastAsia="zh-CN"/>
        </w:rPr>
        <w:t>r=-0.28, P=0.009</w:t>
      </w:r>
      <w:r>
        <w:rPr>
          <w:rFonts w:ascii="宋体" w:hAnsi="宋体" w:cs="宋体" w:hint="eastAsia"/>
          <w:sz w:val="21"/>
          <w:szCs w:val="21"/>
          <w:lang w:eastAsia="zh-CN"/>
        </w:rPr>
        <w:t>）。</w:t>
      </w:r>
      <w:r>
        <w:rPr>
          <w:rFonts w:ascii="宋体" w:hAnsi="宋体" w:cs="宋体" w:hint="eastAsia"/>
          <w:sz w:val="21"/>
          <w:szCs w:val="21"/>
          <w:lang w:eastAsia="zh-CN"/>
        </w:rPr>
        <w:t>12</w:t>
      </w:r>
      <w:r>
        <w:rPr>
          <w:rFonts w:ascii="宋体" w:hAnsi="宋体" w:cs="宋体" w:hint="eastAsia"/>
          <w:sz w:val="21"/>
          <w:szCs w:val="21"/>
          <w:lang w:eastAsia="zh-CN"/>
        </w:rPr>
        <w:t>个月随访中，</w:t>
      </w:r>
      <w:r>
        <w:rPr>
          <w:rFonts w:ascii="宋体" w:hAnsi="宋体" w:cs="宋体" w:hint="eastAsia"/>
          <w:sz w:val="21"/>
          <w:szCs w:val="21"/>
          <w:lang w:eastAsia="zh-CN"/>
        </w:rPr>
        <w:t>IVUS</w:t>
      </w:r>
      <w:r>
        <w:rPr>
          <w:rFonts w:ascii="宋体" w:hAnsi="宋体" w:cs="宋体" w:hint="eastAsia"/>
          <w:sz w:val="21"/>
          <w:szCs w:val="21"/>
          <w:lang w:eastAsia="zh-CN"/>
        </w:rPr>
        <w:t>定义的进展组、逆转组和稳定组之间，</w:t>
      </w:r>
      <w:r>
        <w:rPr>
          <w:rFonts w:ascii="宋体" w:hAnsi="宋体" w:cs="宋体" w:hint="eastAsia"/>
          <w:sz w:val="21"/>
          <w:szCs w:val="21"/>
          <w:lang w:eastAsia="zh-CN"/>
        </w:rPr>
        <w:t>OCT</w:t>
      </w:r>
      <w:r>
        <w:rPr>
          <w:rFonts w:ascii="宋体" w:hAnsi="宋体" w:cs="宋体" w:hint="eastAsia"/>
          <w:sz w:val="21"/>
          <w:szCs w:val="21"/>
          <w:lang w:eastAsia="zh-CN"/>
        </w:rPr>
        <w:t>的纤维帽厚度变化、最大脂质弧变化、平均脂质弧变化和脂质指数变化均无显著差异（</w:t>
      </w:r>
      <w:r>
        <w:rPr>
          <w:rFonts w:ascii="宋体" w:hAnsi="宋体" w:cs="宋体" w:hint="eastAsia"/>
          <w:sz w:val="21"/>
          <w:szCs w:val="21"/>
          <w:lang w:eastAsia="zh-CN"/>
        </w:rPr>
        <w:t>P</w:t>
      </w:r>
      <w:r>
        <w:rPr>
          <w:rFonts w:ascii="宋体" w:hAnsi="宋体" w:cs="宋体" w:hint="eastAsia"/>
          <w:sz w:val="21"/>
          <w:szCs w:val="21"/>
          <w:lang w:eastAsia="zh-CN"/>
        </w:rPr>
        <w:t>均</w:t>
      </w:r>
      <w:r>
        <w:rPr>
          <w:rFonts w:ascii="宋体" w:hAnsi="宋体" w:cs="宋体" w:hint="eastAsia"/>
          <w:sz w:val="21"/>
          <w:szCs w:val="21"/>
          <w:lang w:eastAsia="zh-CN"/>
        </w:rPr>
        <w:t>&gt;0.05</w:t>
      </w:r>
      <w:r>
        <w:rPr>
          <w:rFonts w:ascii="宋体" w:hAnsi="宋体" w:cs="宋体" w:hint="eastAsia"/>
          <w:sz w:val="21"/>
          <w:szCs w:val="21"/>
          <w:lang w:eastAsia="zh-CN"/>
        </w:rPr>
        <w:t>），提示</w:t>
      </w:r>
      <w:r>
        <w:rPr>
          <w:rFonts w:ascii="宋体" w:hAnsi="宋体" w:cs="宋体" w:hint="eastAsia"/>
          <w:sz w:val="21"/>
          <w:szCs w:val="21"/>
          <w:lang w:eastAsia="zh-CN"/>
        </w:rPr>
        <w:t>OCT</w:t>
      </w:r>
      <w:r>
        <w:rPr>
          <w:rFonts w:ascii="宋体" w:hAnsi="宋体" w:cs="宋体" w:hint="eastAsia"/>
          <w:sz w:val="21"/>
          <w:szCs w:val="21"/>
          <w:lang w:eastAsia="zh-CN"/>
        </w:rPr>
        <w:t>和</w:t>
      </w:r>
      <w:r>
        <w:rPr>
          <w:rFonts w:ascii="宋体" w:hAnsi="宋体" w:cs="宋体" w:hint="eastAsia"/>
          <w:sz w:val="21"/>
          <w:szCs w:val="21"/>
          <w:lang w:eastAsia="zh-CN"/>
        </w:rPr>
        <w:t>IVUS</w:t>
      </w:r>
      <w:r>
        <w:rPr>
          <w:rFonts w:ascii="宋体" w:hAnsi="宋体" w:cs="宋体" w:hint="eastAsia"/>
          <w:sz w:val="21"/>
          <w:szCs w:val="21"/>
          <w:lang w:eastAsia="zh-CN"/>
        </w:rPr>
        <w:t>在评估斑块时间变化方面可能存在互补价值。</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冠状动脉</w:t>
      </w:r>
      <w:r>
        <w:rPr>
          <w:rFonts w:ascii="宋体" w:hAnsi="宋体" w:cs="宋体" w:hint="eastAsia"/>
          <w:sz w:val="21"/>
          <w:szCs w:val="21"/>
          <w:lang w:eastAsia="zh-CN"/>
        </w:rPr>
        <w:t>CTA</w:t>
      </w:r>
      <w:r>
        <w:rPr>
          <w:rFonts w:ascii="宋体" w:hAnsi="宋体" w:cs="宋体" w:hint="eastAsia"/>
          <w:sz w:val="21"/>
          <w:szCs w:val="21"/>
          <w:lang w:eastAsia="zh-CN"/>
        </w:rPr>
        <w:t>（</w:t>
      </w:r>
      <w:r>
        <w:rPr>
          <w:rFonts w:ascii="宋体" w:hAnsi="宋体" w:cs="宋体" w:hint="eastAsia"/>
          <w:sz w:val="21"/>
          <w:szCs w:val="21"/>
          <w:lang w:eastAsia="zh-CN"/>
        </w:rPr>
        <w:t>CCTA</w:t>
      </w:r>
      <w:r>
        <w:rPr>
          <w:rFonts w:ascii="宋体" w:hAnsi="宋体" w:cs="宋体" w:hint="eastAsia"/>
          <w:sz w:val="21"/>
          <w:szCs w:val="21"/>
          <w:lang w:eastAsia="zh-CN"/>
        </w:rPr>
        <w:t>）评估</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基本原理</w:t>
      </w:r>
    </w:p>
    <w:p w:rsidR="00434CDF" w:rsidRDefault="009E62DF">
      <w:pPr>
        <w:rPr>
          <w:rFonts w:ascii="宋体" w:hAnsi="宋体" w:cs="宋体"/>
          <w:sz w:val="21"/>
          <w:szCs w:val="21"/>
          <w:lang w:eastAsia="zh-CN"/>
        </w:rPr>
      </w:pPr>
      <w:r>
        <w:rPr>
          <w:rFonts w:ascii="宋体" w:hAnsi="宋体" w:cs="宋体" w:hint="eastAsia"/>
          <w:sz w:val="21"/>
          <w:szCs w:val="21"/>
        </w:rPr>
        <w:t>冠状动脉</w:t>
      </w:r>
      <w:r>
        <w:rPr>
          <w:rFonts w:ascii="宋体" w:hAnsi="宋体" w:cs="宋体" w:hint="eastAsia"/>
          <w:sz w:val="21"/>
          <w:szCs w:val="21"/>
        </w:rPr>
        <w:t>CTA</w:t>
      </w:r>
      <w:r>
        <w:rPr>
          <w:rFonts w:ascii="宋体" w:hAnsi="宋体" w:cs="宋体" w:hint="eastAsia"/>
          <w:sz w:val="21"/>
          <w:szCs w:val="21"/>
        </w:rPr>
        <w:t>（</w:t>
      </w:r>
      <w:r>
        <w:rPr>
          <w:rFonts w:ascii="宋体" w:hAnsi="宋体" w:cs="宋体" w:hint="eastAsia"/>
          <w:sz w:val="21"/>
          <w:szCs w:val="21"/>
        </w:rPr>
        <w:t>Coron</w:t>
      </w:r>
      <w:r>
        <w:rPr>
          <w:rFonts w:ascii="宋体" w:hAnsi="宋体" w:cs="宋体" w:hint="eastAsia"/>
          <w:sz w:val="21"/>
          <w:szCs w:val="21"/>
        </w:rPr>
        <w:t>ary Computed Tomography Angiography, CCTA</w:t>
      </w:r>
      <w:r>
        <w:rPr>
          <w:rFonts w:ascii="宋体" w:hAnsi="宋体" w:cs="宋体" w:hint="eastAsia"/>
          <w:sz w:val="21"/>
          <w:szCs w:val="21"/>
        </w:rPr>
        <w:t>）是一种无创性影像学技术，通过静脉注射造影剂后进行高分辨率</w:t>
      </w:r>
      <w:r>
        <w:rPr>
          <w:rFonts w:ascii="宋体" w:hAnsi="宋体" w:cs="宋体" w:hint="eastAsia"/>
          <w:sz w:val="21"/>
          <w:szCs w:val="21"/>
        </w:rPr>
        <w:t>CT</w:t>
      </w:r>
      <w:r>
        <w:rPr>
          <w:rFonts w:ascii="宋体" w:hAnsi="宋体" w:cs="宋体" w:hint="eastAsia"/>
          <w:sz w:val="21"/>
          <w:szCs w:val="21"/>
        </w:rPr>
        <w:t>扫描，可三维重建冠状动脉并量化斑块体积。</w:t>
      </w:r>
      <w:r>
        <w:rPr>
          <w:rFonts w:ascii="宋体" w:hAnsi="宋体" w:cs="宋体" w:hint="eastAsia"/>
          <w:sz w:val="21"/>
          <w:szCs w:val="21"/>
        </w:rPr>
        <w:t>CCTA</w:t>
      </w:r>
      <w:r>
        <w:rPr>
          <w:rFonts w:ascii="宋体" w:hAnsi="宋体" w:cs="宋体" w:hint="eastAsia"/>
          <w:sz w:val="21"/>
          <w:szCs w:val="21"/>
        </w:rPr>
        <w:t>的空间分辨率已达</w:t>
      </w:r>
      <w:r>
        <w:rPr>
          <w:rFonts w:ascii="宋体" w:hAnsi="宋体" w:cs="宋体" w:hint="eastAsia"/>
          <w:sz w:val="21"/>
          <w:szCs w:val="21"/>
        </w:rPr>
        <w:t>0.6 mm</w:t>
      </w:r>
      <w:r>
        <w:rPr>
          <w:rFonts w:ascii="宋体" w:hAnsi="宋体" w:cs="宋体" w:hint="eastAsia"/>
          <w:sz w:val="21"/>
          <w:szCs w:val="21"/>
        </w:rPr>
        <w:t>（最高可达</w:t>
      </w:r>
      <w:r>
        <w:rPr>
          <w:rFonts w:ascii="宋体" w:hAnsi="宋体" w:cs="宋体" w:hint="eastAsia"/>
          <w:sz w:val="21"/>
          <w:szCs w:val="21"/>
        </w:rPr>
        <w:t>0.11 mm</w:t>
      </w:r>
      <w:r>
        <w:rPr>
          <w:rFonts w:ascii="宋体" w:hAnsi="宋体" w:cs="宋体" w:hint="eastAsia"/>
          <w:sz w:val="21"/>
          <w:szCs w:val="21"/>
        </w:rPr>
        <w:t>），能够区分钙化斑块（</w:t>
      </w:r>
      <w:r>
        <w:rPr>
          <w:rFonts w:ascii="宋体" w:hAnsi="宋体" w:cs="宋体" w:hint="eastAsia"/>
          <w:sz w:val="21"/>
          <w:szCs w:val="21"/>
        </w:rPr>
        <w:t>calcified plaque, CP</w:t>
      </w:r>
      <w:r>
        <w:rPr>
          <w:rFonts w:ascii="宋体" w:hAnsi="宋体" w:cs="宋体" w:hint="eastAsia"/>
          <w:sz w:val="21"/>
          <w:szCs w:val="21"/>
        </w:rPr>
        <w:t>）、非钙化斑块（</w:t>
      </w:r>
      <w:r>
        <w:rPr>
          <w:rFonts w:ascii="宋体" w:hAnsi="宋体" w:cs="宋体" w:hint="eastAsia"/>
          <w:sz w:val="21"/>
          <w:szCs w:val="21"/>
        </w:rPr>
        <w:t>non-calcified plaque, NCP</w:t>
      </w:r>
      <w:r>
        <w:rPr>
          <w:rFonts w:ascii="宋体" w:hAnsi="宋体" w:cs="宋体" w:hint="eastAsia"/>
          <w:sz w:val="21"/>
          <w:szCs w:val="21"/>
        </w:rPr>
        <w:t>）和低衰减斑块（</w:t>
      </w:r>
      <w:r>
        <w:rPr>
          <w:rFonts w:ascii="宋体" w:hAnsi="宋体" w:cs="宋体" w:hint="eastAsia"/>
          <w:sz w:val="21"/>
          <w:szCs w:val="21"/>
        </w:rPr>
        <w:t>low-attenuation plaque, LAP</w:t>
      </w:r>
      <w:r>
        <w:rPr>
          <w:rFonts w:ascii="宋体" w:hAnsi="宋体" w:cs="宋体" w:hint="eastAsia"/>
          <w:sz w:val="21"/>
          <w:szCs w:val="21"/>
        </w:rPr>
        <w:t>，即脂质核心）。</w:t>
      </w:r>
      <w:r>
        <w:rPr>
          <w:rFonts w:ascii="宋体" w:hAnsi="宋体" w:cs="宋体" w:hint="eastAsia"/>
          <w:sz w:val="21"/>
          <w:szCs w:val="21"/>
          <w:lang w:eastAsia="zh-CN"/>
        </w:rPr>
        <w:t>基于</w:t>
      </w:r>
      <w:r>
        <w:rPr>
          <w:rFonts w:ascii="宋体" w:hAnsi="宋体" w:cs="宋体" w:hint="eastAsia"/>
          <w:sz w:val="21"/>
          <w:szCs w:val="21"/>
          <w:lang w:eastAsia="zh-CN"/>
        </w:rPr>
        <w:t>CT</w:t>
      </w:r>
      <w:r>
        <w:rPr>
          <w:rFonts w:ascii="宋体" w:hAnsi="宋体" w:cs="宋体" w:hint="eastAsia"/>
          <w:sz w:val="21"/>
          <w:szCs w:val="21"/>
          <w:lang w:eastAsia="zh-CN"/>
        </w:rPr>
        <w:t>值的阈值法可将斑块成分进行自动分类：钙化斑块（</w:t>
      </w:r>
      <w:r>
        <w:rPr>
          <w:rFonts w:ascii="宋体" w:hAnsi="宋体" w:cs="宋体" w:hint="eastAsia"/>
          <w:sz w:val="21"/>
          <w:szCs w:val="21"/>
          <w:lang w:eastAsia="zh-CN"/>
        </w:rPr>
        <w:t>CT</w:t>
      </w:r>
      <w:r>
        <w:rPr>
          <w:rFonts w:ascii="宋体" w:hAnsi="宋体" w:cs="宋体" w:hint="eastAsia"/>
          <w:sz w:val="21"/>
          <w:szCs w:val="21"/>
          <w:lang w:eastAsia="zh-CN"/>
        </w:rPr>
        <w:t>值</w:t>
      </w:r>
      <w:r>
        <w:rPr>
          <w:rFonts w:ascii="宋体" w:hAnsi="宋体" w:cs="宋体" w:hint="eastAsia"/>
          <w:sz w:val="21"/>
          <w:szCs w:val="21"/>
          <w:lang w:eastAsia="zh-CN"/>
        </w:rPr>
        <w:t>&gt;130 HU</w:t>
      </w:r>
      <w:r>
        <w:rPr>
          <w:rFonts w:ascii="宋体" w:hAnsi="宋体" w:cs="宋体" w:hint="eastAsia"/>
          <w:sz w:val="21"/>
          <w:szCs w:val="21"/>
          <w:lang w:eastAsia="zh-CN"/>
        </w:rPr>
        <w:t>）、非钙化斑块（</w:t>
      </w:r>
      <w:r>
        <w:rPr>
          <w:rFonts w:ascii="宋体" w:hAnsi="宋体" w:cs="宋体" w:hint="eastAsia"/>
          <w:sz w:val="21"/>
          <w:szCs w:val="21"/>
          <w:lang w:eastAsia="zh-CN"/>
        </w:rPr>
        <w:t>CT</w:t>
      </w:r>
      <w:r>
        <w:rPr>
          <w:rFonts w:ascii="宋体" w:hAnsi="宋体" w:cs="宋体" w:hint="eastAsia"/>
          <w:sz w:val="21"/>
          <w:szCs w:val="21"/>
          <w:lang w:eastAsia="zh-CN"/>
        </w:rPr>
        <w:t>值</w:t>
      </w:r>
      <w:r>
        <w:rPr>
          <w:rFonts w:ascii="宋体" w:hAnsi="宋体" w:cs="宋体" w:hint="eastAsia"/>
          <w:sz w:val="21"/>
          <w:szCs w:val="21"/>
          <w:lang w:eastAsia="zh-CN"/>
        </w:rPr>
        <w:t>-30~130 HU</w:t>
      </w:r>
      <w:r>
        <w:rPr>
          <w:rFonts w:ascii="宋体" w:hAnsi="宋体" w:cs="宋体" w:hint="eastAsia"/>
          <w:sz w:val="21"/>
          <w:szCs w:val="21"/>
          <w:lang w:eastAsia="zh-CN"/>
        </w:rPr>
        <w:t>）、低衰减斑块（</w:t>
      </w:r>
      <w:r>
        <w:rPr>
          <w:rFonts w:ascii="宋体" w:hAnsi="宋体" w:cs="宋体" w:hint="eastAsia"/>
          <w:sz w:val="21"/>
          <w:szCs w:val="21"/>
          <w:lang w:eastAsia="zh-CN"/>
        </w:rPr>
        <w:t>CT</w:t>
      </w:r>
      <w:r>
        <w:rPr>
          <w:rFonts w:ascii="宋体" w:hAnsi="宋体" w:cs="宋体" w:hint="eastAsia"/>
          <w:sz w:val="21"/>
          <w:szCs w:val="21"/>
          <w:lang w:eastAsia="zh-CN"/>
        </w:rPr>
        <w:t>值</w:t>
      </w:r>
      <w:r>
        <w:rPr>
          <w:rFonts w:ascii="宋体" w:hAnsi="宋体" w:cs="宋体" w:hint="eastAsia"/>
          <w:sz w:val="21"/>
          <w:szCs w:val="21"/>
          <w:lang w:eastAsia="zh-CN"/>
        </w:rPr>
        <w:t>&lt;-30 HU</w:t>
      </w:r>
      <w:r>
        <w:rPr>
          <w:rFonts w:ascii="宋体" w:hAnsi="宋体" w:cs="宋体" w:hint="eastAsia"/>
          <w:sz w:val="21"/>
          <w:szCs w:val="21"/>
          <w:lang w:eastAsia="zh-CN"/>
        </w:rPr>
        <w:t>）。</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核心数字化指标</w:t>
      </w:r>
    </w:p>
    <w:tbl>
      <w:tblPr>
        <w:tblStyle w:val="ac"/>
        <w:tblW w:w="0" w:type="auto"/>
        <w:jc w:val="center"/>
        <w:tblLook w:val="04A0"/>
      </w:tblPr>
      <w:tblGrid>
        <w:gridCol w:w="2878"/>
        <w:gridCol w:w="2878"/>
        <w:gridCol w:w="2878"/>
      </w:tblGrid>
      <w:tr w:rsidR="00434CDF">
        <w:trPr>
          <w:jc w:val="center"/>
        </w:trPr>
        <w:tc>
          <w:tcPr>
            <w:tcW w:w="287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指标名称</w:t>
            </w:r>
          </w:p>
        </w:tc>
        <w:tc>
          <w:tcPr>
            <w:tcW w:w="287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定义</w:t>
            </w:r>
          </w:p>
        </w:tc>
        <w:tc>
          <w:tcPr>
            <w:tcW w:w="287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临床意义</w:t>
            </w:r>
          </w:p>
        </w:tc>
      </w:tr>
      <w:tr w:rsidR="00434CDF">
        <w:trPr>
          <w:jc w:val="center"/>
        </w:trPr>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lastRenderedPageBreak/>
              <w:t>总斑块体积（</w:t>
            </w:r>
            <w:r>
              <w:rPr>
                <w:rFonts w:ascii="宋体" w:hAnsi="宋体" w:cs="宋体" w:hint="eastAsia"/>
                <w:sz w:val="21"/>
                <w:szCs w:val="21"/>
                <w:lang w:eastAsia="zh-CN"/>
              </w:rPr>
              <w:t>TPV</w:t>
            </w:r>
            <w:r>
              <w:rPr>
                <w:rFonts w:ascii="宋体" w:hAnsi="宋体" w:cs="宋体" w:hint="eastAsia"/>
                <w:sz w:val="21"/>
                <w:szCs w:val="21"/>
                <w:lang w:eastAsia="zh-CN"/>
              </w:rPr>
              <w:t>）</w:t>
            </w:r>
          </w:p>
        </w:tc>
        <w:tc>
          <w:tcPr>
            <w:tcW w:w="2878" w:type="dxa"/>
          </w:tcPr>
          <w:p w:rsidR="00434CDF" w:rsidRDefault="009E62DF">
            <w:pPr>
              <w:rPr>
                <w:rFonts w:ascii="宋体" w:hAnsi="宋体" w:cs="宋体"/>
                <w:sz w:val="21"/>
                <w:szCs w:val="21"/>
              </w:rPr>
            </w:pPr>
            <w:r>
              <w:rPr>
                <w:rFonts w:ascii="宋体" w:hAnsi="宋体" w:cs="宋体" w:hint="eastAsia"/>
                <w:sz w:val="21"/>
                <w:szCs w:val="21"/>
              </w:rPr>
              <w:t>CP + NCP</w:t>
            </w:r>
            <w:r>
              <w:rPr>
                <w:rFonts w:ascii="宋体" w:hAnsi="宋体" w:cs="宋体" w:hint="eastAsia"/>
                <w:sz w:val="21"/>
                <w:szCs w:val="21"/>
              </w:rPr>
              <w:t>体积之和（</w:t>
            </w:r>
            <w:r>
              <w:rPr>
                <w:rFonts w:ascii="宋体" w:hAnsi="宋体" w:cs="宋体" w:hint="eastAsia"/>
                <w:sz w:val="21"/>
                <w:szCs w:val="21"/>
              </w:rPr>
              <w:t>mm</w:t>
            </w:r>
            <w:r>
              <w:rPr>
                <w:rFonts w:ascii="宋体" w:hAnsi="宋体" w:cs="宋体" w:hint="eastAsia"/>
                <w:sz w:val="21"/>
                <w:szCs w:val="21"/>
              </w:rPr>
              <w:t>³）</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反映整体动脉粥样硬化负荷</w:t>
            </w:r>
          </w:p>
        </w:tc>
      </w:tr>
      <w:tr w:rsidR="00434CDF">
        <w:trPr>
          <w:jc w:val="center"/>
        </w:trPr>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钙化斑块体积（</w:t>
            </w:r>
            <w:r>
              <w:rPr>
                <w:rFonts w:ascii="宋体" w:hAnsi="宋体" w:cs="宋体" w:hint="eastAsia"/>
                <w:sz w:val="21"/>
                <w:szCs w:val="21"/>
                <w:lang w:eastAsia="zh-CN"/>
              </w:rPr>
              <w:t>CPV</w:t>
            </w:r>
            <w:r>
              <w:rPr>
                <w:rFonts w:ascii="宋体" w:hAnsi="宋体" w:cs="宋体" w:hint="eastAsia"/>
                <w:sz w:val="21"/>
                <w:szCs w:val="21"/>
                <w:lang w:eastAsia="zh-CN"/>
              </w:rPr>
              <w:t>）</w:t>
            </w:r>
          </w:p>
        </w:tc>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CT</w:t>
            </w:r>
            <w:r>
              <w:rPr>
                <w:rFonts w:ascii="宋体" w:hAnsi="宋体" w:cs="宋体" w:hint="eastAsia"/>
                <w:sz w:val="21"/>
                <w:szCs w:val="21"/>
                <w:lang w:eastAsia="zh-CN"/>
              </w:rPr>
              <w:t>值</w:t>
            </w:r>
            <w:r>
              <w:rPr>
                <w:rFonts w:ascii="宋体" w:hAnsi="宋体" w:cs="宋体" w:hint="eastAsia"/>
                <w:sz w:val="21"/>
                <w:szCs w:val="21"/>
                <w:lang w:eastAsia="zh-CN"/>
              </w:rPr>
              <w:t>&gt;130 HU</w:t>
            </w:r>
            <w:r>
              <w:rPr>
                <w:rFonts w:ascii="宋体" w:hAnsi="宋体" w:cs="宋体" w:hint="eastAsia"/>
                <w:sz w:val="21"/>
                <w:szCs w:val="21"/>
                <w:lang w:eastAsia="zh-CN"/>
              </w:rPr>
              <w:t>的区域体积</w:t>
            </w:r>
          </w:p>
        </w:tc>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钙化程度与斑块稳定性相关</w:t>
            </w:r>
          </w:p>
        </w:tc>
      </w:tr>
      <w:tr w:rsidR="00434CDF">
        <w:trPr>
          <w:jc w:val="center"/>
        </w:trPr>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非钙化斑块体积（</w:t>
            </w:r>
            <w:r>
              <w:rPr>
                <w:rFonts w:ascii="宋体" w:hAnsi="宋体" w:cs="宋体" w:hint="eastAsia"/>
                <w:sz w:val="21"/>
                <w:szCs w:val="21"/>
                <w:lang w:eastAsia="zh-CN"/>
              </w:rPr>
              <w:t>NCPV</w:t>
            </w:r>
            <w:r>
              <w:rPr>
                <w:rFonts w:ascii="宋体" w:hAnsi="宋体" w:cs="宋体" w:hint="eastAsia"/>
                <w:sz w:val="21"/>
                <w:szCs w:val="21"/>
                <w:lang w:eastAsia="zh-CN"/>
              </w:rPr>
              <w:t>）</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CT</w:t>
            </w:r>
            <w:r>
              <w:rPr>
                <w:rFonts w:ascii="宋体" w:hAnsi="宋体" w:cs="宋体" w:hint="eastAsia"/>
                <w:sz w:val="21"/>
                <w:szCs w:val="21"/>
                <w:lang w:eastAsia="zh-CN"/>
              </w:rPr>
              <w:t>值</w:t>
            </w:r>
            <w:r>
              <w:rPr>
                <w:rFonts w:ascii="宋体" w:hAnsi="宋体" w:cs="宋体" w:hint="eastAsia"/>
                <w:sz w:val="21"/>
                <w:szCs w:val="21"/>
                <w:lang w:eastAsia="zh-CN"/>
              </w:rPr>
              <w:t>-30~130 HU</w:t>
            </w:r>
            <w:r>
              <w:rPr>
                <w:rFonts w:ascii="宋体" w:hAnsi="宋体" w:cs="宋体" w:hint="eastAsia"/>
                <w:sz w:val="21"/>
                <w:szCs w:val="21"/>
                <w:lang w:eastAsia="zh-CN"/>
              </w:rPr>
              <w:t>的区域体积</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NCPV</w:t>
            </w:r>
            <w:r>
              <w:rPr>
                <w:rFonts w:ascii="宋体" w:hAnsi="宋体" w:cs="宋体" w:hint="eastAsia"/>
                <w:sz w:val="21"/>
                <w:szCs w:val="21"/>
                <w:lang w:eastAsia="zh-CN"/>
              </w:rPr>
              <w:t>增加提示斑块进展</w:t>
            </w:r>
          </w:p>
        </w:tc>
      </w:tr>
      <w:tr w:rsidR="00434CDF">
        <w:trPr>
          <w:jc w:val="center"/>
        </w:trPr>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低衰减斑块体积（</w:t>
            </w:r>
            <w:r>
              <w:rPr>
                <w:rFonts w:ascii="宋体" w:hAnsi="宋体" w:cs="宋体" w:hint="eastAsia"/>
                <w:sz w:val="21"/>
                <w:szCs w:val="21"/>
                <w:lang w:eastAsia="zh-CN"/>
              </w:rPr>
              <w:t>LAPV</w:t>
            </w:r>
            <w:r>
              <w:rPr>
                <w:rFonts w:ascii="宋体" w:hAnsi="宋体" w:cs="宋体" w:hint="eastAsia"/>
                <w:sz w:val="21"/>
                <w:szCs w:val="21"/>
                <w:lang w:eastAsia="zh-CN"/>
              </w:rPr>
              <w:t>）</w:t>
            </w:r>
          </w:p>
        </w:tc>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CT</w:t>
            </w:r>
            <w:r>
              <w:rPr>
                <w:rFonts w:ascii="宋体" w:hAnsi="宋体" w:cs="宋体" w:hint="eastAsia"/>
                <w:sz w:val="21"/>
                <w:szCs w:val="21"/>
                <w:lang w:eastAsia="zh-CN"/>
              </w:rPr>
              <w:t>值</w:t>
            </w:r>
            <w:r>
              <w:rPr>
                <w:rFonts w:ascii="宋体" w:hAnsi="宋体" w:cs="宋体" w:hint="eastAsia"/>
                <w:sz w:val="21"/>
                <w:szCs w:val="21"/>
                <w:lang w:eastAsia="zh-CN"/>
              </w:rPr>
              <w:t>&lt;-30 HU</w:t>
            </w:r>
            <w:r>
              <w:rPr>
                <w:rFonts w:ascii="宋体" w:hAnsi="宋体" w:cs="宋体" w:hint="eastAsia"/>
                <w:sz w:val="21"/>
                <w:szCs w:val="21"/>
                <w:lang w:eastAsia="zh-CN"/>
              </w:rPr>
              <w:t>的区域体积</w:t>
            </w:r>
          </w:p>
        </w:tc>
        <w:tc>
          <w:tcPr>
            <w:tcW w:w="287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LAPV</w:t>
            </w:r>
            <w:r>
              <w:rPr>
                <w:rFonts w:ascii="宋体" w:hAnsi="宋体" w:cs="宋体" w:hint="eastAsia"/>
                <w:sz w:val="21"/>
                <w:szCs w:val="21"/>
                <w:lang w:eastAsia="zh-CN"/>
              </w:rPr>
              <w:t>增加提示脂质核心扩大</w:t>
            </w:r>
          </w:p>
        </w:tc>
      </w:tr>
      <w:tr w:rsidR="00434CDF">
        <w:trPr>
          <w:jc w:val="center"/>
        </w:trPr>
        <w:tc>
          <w:tcPr>
            <w:tcW w:w="2878" w:type="dxa"/>
          </w:tcPr>
          <w:p w:rsidR="00434CDF" w:rsidRDefault="009E62DF">
            <w:pPr>
              <w:rPr>
                <w:rFonts w:ascii="宋体" w:hAnsi="宋体" w:cs="宋体"/>
                <w:sz w:val="21"/>
                <w:szCs w:val="21"/>
              </w:rPr>
            </w:pPr>
            <w:r>
              <w:rPr>
                <w:rFonts w:ascii="宋体" w:hAnsi="宋体" w:cs="宋体" w:hint="eastAsia"/>
                <w:sz w:val="21"/>
                <w:szCs w:val="21"/>
              </w:rPr>
              <w:t>斑块负荷（</w:t>
            </w:r>
            <w:r>
              <w:rPr>
                <w:rFonts w:ascii="宋体" w:hAnsi="宋体" w:cs="宋体" w:hint="eastAsia"/>
                <w:sz w:val="21"/>
                <w:szCs w:val="21"/>
              </w:rPr>
              <w:t>%</w:t>
            </w:r>
            <w:r>
              <w:rPr>
                <w:rFonts w:ascii="宋体" w:hAnsi="宋体" w:cs="宋体" w:hint="eastAsia"/>
                <w:sz w:val="21"/>
                <w:szCs w:val="21"/>
              </w:rPr>
              <w:t>）</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（斑块体积</w:t>
            </w:r>
            <w:r>
              <w:rPr>
                <w:rFonts w:ascii="宋体" w:hAnsi="宋体" w:cs="宋体" w:hint="eastAsia"/>
                <w:sz w:val="21"/>
                <w:szCs w:val="21"/>
                <w:lang w:eastAsia="zh-CN"/>
              </w:rPr>
              <w:t>/</w:t>
            </w:r>
            <w:r>
              <w:rPr>
                <w:rFonts w:ascii="宋体" w:hAnsi="宋体" w:cs="宋体" w:hint="eastAsia"/>
                <w:sz w:val="21"/>
                <w:szCs w:val="21"/>
                <w:lang w:eastAsia="zh-CN"/>
              </w:rPr>
              <w:t>血管体积）×</w:t>
            </w:r>
            <w:r>
              <w:rPr>
                <w:rFonts w:ascii="宋体" w:hAnsi="宋体" w:cs="宋体" w:hint="eastAsia"/>
                <w:sz w:val="21"/>
                <w:szCs w:val="21"/>
                <w:lang w:eastAsia="zh-CN"/>
              </w:rPr>
              <w:t xml:space="preserve"> 100%</w:t>
            </w:r>
          </w:p>
        </w:tc>
        <w:tc>
          <w:tcPr>
            <w:tcW w:w="287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&gt;40%</w:t>
            </w:r>
            <w:r>
              <w:rPr>
                <w:rFonts w:ascii="宋体" w:hAnsi="宋体" w:cs="宋体" w:hint="eastAsia"/>
                <w:sz w:val="21"/>
                <w:szCs w:val="21"/>
                <w:lang w:eastAsia="zh-CN"/>
              </w:rPr>
              <w:t>提示显著动脉粥样硬化</w:t>
            </w:r>
          </w:p>
        </w:tc>
      </w:tr>
    </w:tbl>
    <w:p w:rsidR="00434CDF" w:rsidRDefault="00434CDF">
      <w:pPr>
        <w:rPr>
          <w:rFonts w:ascii="宋体" w:hAnsi="宋体" w:cs="宋体"/>
          <w:sz w:val="21"/>
          <w:szCs w:val="21"/>
          <w:lang w:eastAsia="zh-CN"/>
        </w:rPr>
      </w:pP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斑块进展</w:t>
      </w:r>
      <w:r>
        <w:rPr>
          <w:rFonts w:ascii="宋体" w:hAnsi="宋体" w:cs="宋体" w:hint="eastAsia"/>
          <w:sz w:val="21"/>
          <w:szCs w:val="21"/>
          <w:lang w:eastAsia="zh-CN"/>
        </w:rPr>
        <w:t>/</w:t>
      </w:r>
      <w:r>
        <w:rPr>
          <w:rFonts w:ascii="宋体" w:hAnsi="宋体" w:cs="宋体" w:hint="eastAsia"/>
          <w:sz w:val="21"/>
          <w:szCs w:val="21"/>
          <w:lang w:eastAsia="zh-CN"/>
        </w:rPr>
        <w:t>逆转的</w:t>
      </w:r>
      <w:r>
        <w:rPr>
          <w:rFonts w:ascii="宋体" w:hAnsi="宋体" w:cs="宋体" w:hint="eastAsia"/>
          <w:sz w:val="21"/>
          <w:szCs w:val="21"/>
          <w:lang w:eastAsia="zh-CN"/>
        </w:rPr>
        <w:t>CCTA</w:t>
      </w:r>
      <w:r>
        <w:rPr>
          <w:rFonts w:ascii="宋体" w:hAnsi="宋体" w:cs="宋体" w:hint="eastAsia"/>
          <w:sz w:val="21"/>
          <w:szCs w:val="21"/>
          <w:lang w:eastAsia="zh-CN"/>
        </w:rPr>
        <w:t>判定标准</w:t>
      </w:r>
    </w:p>
    <w:p w:rsidR="00434CDF" w:rsidRDefault="009E62DF">
      <w:pPr>
        <w:rPr>
          <w:rFonts w:ascii="宋体" w:hAnsi="宋体" w:cs="宋体"/>
          <w:sz w:val="21"/>
          <w:szCs w:val="21"/>
          <w:lang w:eastAsia="zh-CN"/>
        </w:rPr>
      </w:pPr>
      <w:r>
        <w:rPr>
          <w:rFonts w:ascii="宋体" w:hAnsi="宋体" w:cs="宋体" w:hint="eastAsia"/>
          <w:sz w:val="21"/>
          <w:szCs w:val="21"/>
          <w:lang w:eastAsia="zh-CN"/>
        </w:rPr>
        <w:t>CCTA</w:t>
      </w:r>
      <w:r>
        <w:rPr>
          <w:rFonts w:ascii="宋体" w:hAnsi="宋体" w:cs="宋体" w:hint="eastAsia"/>
          <w:sz w:val="21"/>
          <w:szCs w:val="21"/>
          <w:lang w:eastAsia="zh-CN"/>
        </w:rPr>
        <w:t>评估斑块变化的常用判定标准：（</w:t>
      </w:r>
      <w:r>
        <w:rPr>
          <w:rFonts w:ascii="宋体" w:hAnsi="宋体" w:cs="宋体" w:hint="eastAsia"/>
          <w:sz w:val="21"/>
          <w:szCs w:val="21"/>
          <w:lang w:eastAsia="zh-CN"/>
        </w:rPr>
        <w:t>1</w:t>
      </w:r>
      <w:r>
        <w:rPr>
          <w:rFonts w:ascii="宋体" w:hAnsi="宋体" w:cs="宋体" w:hint="eastAsia"/>
          <w:sz w:val="21"/>
          <w:szCs w:val="21"/>
          <w:lang w:eastAsia="zh-CN"/>
        </w:rPr>
        <w:t>）斑块进展：随访期间</w:t>
      </w:r>
      <w:r>
        <w:rPr>
          <w:rFonts w:ascii="宋体" w:hAnsi="宋体" w:cs="宋体" w:hint="eastAsia"/>
          <w:sz w:val="21"/>
          <w:szCs w:val="21"/>
          <w:lang w:eastAsia="zh-CN"/>
        </w:rPr>
        <w:t>TPV</w:t>
      </w:r>
      <w:r>
        <w:rPr>
          <w:rFonts w:ascii="宋体" w:hAnsi="宋体" w:cs="宋体" w:hint="eastAsia"/>
          <w:sz w:val="21"/>
          <w:szCs w:val="21"/>
          <w:lang w:eastAsia="zh-CN"/>
        </w:rPr>
        <w:t>增加</w:t>
      </w:r>
      <w:r>
        <w:rPr>
          <w:rFonts w:ascii="宋体" w:hAnsi="宋体" w:cs="宋体" w:hint="eastAsia"/>
          <w:sz w:val="21"/>
          <w:szCs w:val="21"/>
          <w:lang w:eastAsia="zh-CN"/>
        </w:rPr>
        <w:t>&gt;5%</w:t>
      </w:r>
      <w:r>
        <w:rPr>
          <w:rFonts w:ascii="宋体" w:hAnsi="宋体" w:cs="宋体" w:hint="eastAsia"/>
          <w:sz w:val="21"/>
          <w:szCs w:val="21"/>
          <w:lang w:eastAsia="zh-CN"/>
        </w:rPr>
        <w:t>或</w:t>
      </w:r>
      <w:r>
        <w:rPr>
          <w:rFonts w:ascii="宋体" w:hAnsi="宋体" w:cs="宋体" w:hint="eastAsia"/>
          <w:sz w:val="21"/>
          <w:szCs w:val="21"/>
          <w:lang w:eastAsia="zh-CN"/>
        </w:rPr>
        <w:t>NCPV</w:t>
      </w:r>
      <w:r>
        <w:rPr>
          <w:rFonts w:ascii="宋体" w:hAnsi="宋体" w:cs="宋体" w:hint="eastAsia"/>
          <w:sz w:val="21"/>
          <w:szCs w:val="21"/>
          <w:lang w:eastAsia="zh-CN"/>
        </w:rPr>
        <w:t>增加</w:t>
      </w:r>
      <w:r>
        <w:rPr>
          <w:rFonts w:ascii="宋体" w:hAnsi="宋体" w:cs="宋体" w:hint="eastAsia"/>
          <w:sz w:val="21"/>
          <w:szCs w:val="21"/>
          <w:lang w:eastAsia="zh-CN"/>
        </w:rPr>
        <w:t>&gt;2 mm</w:t>
      </w:r>
      <w:r>
        <w:rPr>
          <w:rFonts w:ascii="宋体" w:hAnsi="宋体" w:cs="宋体" w:hint="eastAsia"/>
          <w:sz w:val="21"/>
          <w:szCs w:val="21"/>
          <w:lang w:eastAsia="zh-CN"/>
        </w:rPr>
        <w:t>³；（</w:t>
      </w:r>
      <w:r>
        <w:rPr>
          <w:rFonts w:ascii="宋体" w:hAnsi="宋体" w:cs="宋体" w:hint="eastAsia"/>
          <w:sz w:val="21"/>
          <w:szCs w:val="21"/>
          <w:lang w:eastAsia="zh-CN"/>
        </w:rPr>
        <w:t>2</w:t>
      </w:r>
      <w:r>
        <w:rPr>
          <w:rFonts w:ascii="宋体" w:hAnsi="宋体" w:cs="宋体" w:hint="eastAsia"/>
          <w:sz w:val="21"/>
          <w:szCs w:val="21"/>
          <w:lang w:eastAsia="zh-CN"/>
        </w:rPr>
        <w:t>）斑块逆转：</w:t>
      </w:r>
      <w:r>
        <w:rPr>
          <w:rFonts w:ascii="宋体" w:hAnsi="宋体" w:cs="宋体" w:hint="eastAsia"/>
          <w:sz w:val="21"/>
          <w:szCs w:val="21"/>
          <w:lang w:eastAsia="zh-CN"/>
        </w:rPr>
        <w:t>TPV</w:t>
      </w:r>
      <w:r>
        <w:rPr>
          <w:rFonts w:ascii="宋体" w:hAnsi="宋体" w:cs="宋体" w:hint="eastAsia"/>
          <w:sz w:val="21"/>
          <w:szCs w:val="21"/>
          <w:lang w:eastAsia="zh-CN"/>
        </w:rPr>
        <w:t>减少</w:t>
      </w:r>
      <w:r>
        <w:rPr>
          <w:rFonts w:ascii="宋体" w:hAnsi="宋体" w:cs="宋体" w:hint="eastAsia"/>
          <w:sz w:val="21"/>
          <w:szCs w:val="21"/>
          <w:lang w:eastAsia="zh-CN"/>
        </w:rPr>
        <w:t>&gt;5%</w:t>
      </w:r>
      <w:r>
        <w:rPr>
          <w:rFonts w:ascii="宋体" w:hAnsi="宋体" w:cs="宋体" w:hint="eastAsia"/>
          <w:sz w:val="21"/>
          <w:szCs w:val="21"/>
          <w:lang w:eastAsia="zh-CN"/>
        </w:rPr>
        <w:t>或</w:t>
      </w:r>
      <w:r>
        <w:rPr>
          <w:rFonts w:ascii="宋体" w:hAnsi="宋体" w:cs="宋体" w:hint="eastAsia"/>
          <w:sz w:val="21"/>
          <w:szCs w:val="21"/>
          <w:lang w:eastAsia="zh-CN"/>
        </w:rPr>
        <w:t>NCPV</w:t>
      </w:r>
      <w:r>
        <w:rPr>
          <w:rFonts w:ascii="宋体" w:hAnsi="宋体" w:cs="宋体" w:hint="eastAsia"/>
          <w:sz w:val="21"/>
          <w:szCs w:val="21"/>
          <w:lang w:eastAsia="zh-CN"/>
        </w:rPr>
        <w:t>减少</w:t>
      </w:r>
      <w:r>
        <w:rPr>
          <w:rFonts w:ascii="宋体" w:hAnsi="宋体" w:cs="宋体" w:hint="eastAsia"/>
          <w:sz w:val="21"/>
          <w:szCs w:val="21"/>
          <w:lang w:eastAsia="zh-CN"/>
        </w:rPr>
        <w:t>&gt;2 mm</w:t>
      </w:r>
      <w:r>
        <w:rPr>
          <w:rFonts w:ascii="宋体" w:hAnsi="宋体" w:cs="宋体" w:hint="eastAsia"/>
          <w:sz w:val="21"/>
          <w:szCs w:val="21"/>
          <w:lang w:eastAsia="zh-CN"/>
        </w:rPr>
        <w:t>³；（</w:t>
      </w:r>
      <w:r>
        <w:rPr>
          <w:rFonts w:ascii="宋体" w:hAnsi="宋体" w:cs="宋体" w:hint="eastAsia"/>
          <w:sz w:val="21"/>
          <w:szCs w:val="21"/>
          <w:lang w:eastAsia="zh-CN"/>
        </w:rPr>
        <w:t>3</w:t>
      </w:r>
      <w:r>
        <w:rPr>
          <w:rFonts w:ascii="宋体" w:hAnsi="宋体" w:cs="宋体" w:hint="eastAsia"/>
          <w:sz w:val="21"/>
          <w:szCs w:val="21"/>
          <w:lang w:eastAsia="zh-CN"/>
        </w:rPr>
        <w:t>）斑块稳定：变化在上述阈值范围内。此外，低衰减斑块（</w:t>
      </w:r>
      <w:r>
        <w:rPr>
          <w:rFonts w:ascii="宋体" w:hAnsi="宋体" w:cs="宋体" w:hint="eastAsia"/>
          <w:sz w:val="21"/>
          <w:szCs w:val="21"/>
          <w:lang w:eastAsia="zh-CN"/>
        </w:rPr>
        <w:t>LAP</w:t>
      </w:r>
      <w:r>
        <w:rPr>
          <w:rFonts w:ascii="宋体" w:hAnsi="宋体" w:cs="宋体" w:hint="eastAsia"/>
          <w:sz w:val="21"/>
          <w:szCs w:val="21"/>
          <w:lang w:eastAsia="zh-CN"/>
        </w:rPr>
        <w:t>）体积的缩小被认为是斑块</w:t>
      </w:r>
      <w:r>
        <w:rPr>
          <w:rFonts w:ascii="宋体" w:hAnsi="宋体" w:cs="宋体" w:hint="eastAsia"/>
          <w:sz w:val="21"/>
          <w:szCs w:val="21"/>
          <w:lang w:eastAsia="zh-CN"/>
        </w:rPr>
        <w:t>"</w:t>
      </w:r>
      <w:r>
        <w:rPr>
          <w:rFonts w:ascii="宋体" w:hAnsi="宋体" w:cs="宋体" w:hint="eastAsia"/>
          <w:sz w:val="21"/>
          <w:szCs w:val="21"/>
          <w:lang w:eastAsia="zh-CN"/>
        </w:rPr>
        <w:t>稳定化</w:t>
      </w:r>
      <w:r>
        <w:rPr>
          <w:rFonts w:ascii="宋体" w:hAnsi="宋体" w:cs="宋体" w:hint="eastAsia"/>
          <w:sz w:val="21"/>
          <w:szCs w:val="21"/>
          <w:lang w:eastAsia="zh-CN"/>
        </w:rPr>
        <w:t>"</w:t>
      </w:r>
      <w:r>
        <w:rPr>
          <w:rFonts w:ascii="宋体" w:hAnsi="宋体" w:cs="宋体" w:hint="eastAsia"/>
          <w:sz w:val="21"/>
          <w:szCs w:val="21"/>
          <w:lang w:eastAsia="zh-CN"/>
        </w:rPr>
        <w:t>的敏感指标，因为脂质核心的缩小直接反映斑块炎症减轻和纤维帽增厚。</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REVEALPLAQUE</w:t>
      </w:r>
      <w:r>
        <w:rPr>
          <w:rFonts w:ascii="宋体" w:hAnsi="宋体" w:cs="宋体" w:hint="eastAsia"/>
          <w:sz w:val="21"/>
          <w:szCs w:val="21"/>
        </w:rPr>
        <w:t>研究</w:t>
      </w:r>
    </w:p>
    <w:p w:rsidR="00434CDF" w:rsidRDefault="009E62DF">
      <w:pPr>
        <w:rPr>
          <w:rFonts w:ascii="宋体" w:hAnsi="宋体" w:cs="宋体"/>
          <w:sz w:val="21"/>
          <w:szCs w:val="21"/>
          <w:lang w:eastAsia="zh-CN"/>
        </w:rPr>
      </w:pPr>
      <w:r>
        <w:rPr>
          <w:rFonts w:ascii="宋体" w:hAnsi="宋体" w:cs="宋体" w:hint="eastAsia"/>
          <w:sz w:val="21"/>
          <w:szCs w:val="21"/>
        </w:rPr>
        <w:t>REVEALPLAQUE</w:t>
      </w:r>
      <w:r>
        <w:rPr>
          <w:rFonts w:ascii="宋体" w:hAnsi="宋体" w:cs="宋体" w:hint="eastAsia"/>
          <w:sz w:val="21"/>
          <w:szCs w:val="21"/>
        </w:rPr>
        <w:t>研究（</w:t>
      </w:r>
      <w:r>
        <w:rPr>
          <w:rFonts w:ascii="宋体" w:hAnsi="宋体" w:cs="宋体" w:hint="eastAsia"/>
          <w:sz w:val="21"/>
          <w:szCs w:val="21"/>
        </w:rPr>
        <w:t>2026</w:t>
      </w:r>
      <w:r>
        <w:rPr>
          <w:rFonts w:ascii="宋体" w:hAnsi="宋体" w:cs="宋体" w:hint="eastAsia"/>
          <w:sz w:val="21"/>
          <w:szCs w:val="21"/>
        </w:rPr>
        <w:t>）是一项多中心国际前瞻性研究，纳入</w:t>
      </w:r>
      <w:r>
        <w:rPr>
          <w:rFonts w:ascii="宋体" w:hAnsi="宋体" w:cs="宋体" w:hint="eastAsia"/>
          <w:sz w:val="21"/>
          <w:szCs w:val="21"/>
        </w:rPr>
        <w:t>237</w:t>
      </w:r>
      <w:r>
        <w:rPr>
          <w:rFonts w:ascii="宋体" w:hAnsi="宋体" w:cs="宋体" w:hint="eastAsia"/>
          <w:sz w:val="21"/>
          <w:szCs w:val="21"/>
        </w:rPr>
        <w:t>例已知冠心病患者、</w:t>
      </w:r>
      <w:r>
        <w:rPr>
          <w:rFonts w:ascii="宋体" w:hAnsi="宋体" w:cs="宋体" w:hint="eastAsia"/>
          <w:sz w:val="21"/>
          <w:szCs w:val="21"/>
        </w:rPr>
        <w:t>432</w:t>
      </w:r>
      <w:r>
        <w:rPr>
          <w:rFonts w:ascii="宋体" w:hAnsi="宋体" w:cs="宋体" w:hint="eastAsia"/>
          <w:sz w:val="21"/>
          <w:szCs w:val="21"/>
        </w:rPr>
        <w:t>处病变，比较</w:t>
      </w:r>
      <w:r>
        <w:rPr>
          <w:rFonts w:ascii="宋体" w:hAnsi="宋体" w:cs="宋体" w:hint="eastAsia"/>
          <w:sz w:val="21"/>
          <w:szCs w:val="21"/>
        </w:rPr>
        <w:t>AI</w:t>
      </w:r>
      <w:r>
        <w:rPr>
          <w:rFonts w:ascii="宋体" w:hAnsi="宋体" w:cs="宋体" w:hint="eastAsia"/>
          <w:sz w:val="21"/>
          <w:szCs w:val="21"/>
        </w:rPr>
        <w:t>辅助</w:t>
      </w:r>
      <w:r>
        <w:rPr>
          <w:rFonts w:ascii="宋体" w:hAnsi="宋体" w:cs="宋体" w:hint="eastAsia"/>
          <w:sz w:val="21"/>
          <w:szCs w:val="21"/>
        </w:rPr>
        <w:t>CCTA</w:t>
      </w:r>
      <w:r>
        <w:rPr>
          <w:rFonts w:ascii="宋体" w:hAnsi="宋体" w:cs="宋体" w:hint="eastAsia"/>
          <w:sz w:val="21"/>
          <w:szCs w:val="21"/>
        </w:rPr>
        <w:t>斑块分析与</w:t>
      </w:r>
      <w:r>
        <w:rPr>
          <w:rFonts w:ascii="宋体" w:hAnsi="宋体" w:cs="宋体" w:hint="eastAsia"/>
          <w:sz w:val="21"/>
          <w:szCs w:val="21"/>
        </w:rPr>
        <w:t>IVUS</w:t>
      </w:r>
      <w:r>
        <w:rPr>
          <w:rFonts w:ascii="宋体" w:hAnsi="宋体" w:cs="宋体" w:hint="eastAsia"/>
          <w:sz w:val="21"/>
          <w:szCs w:val="21"/>
        </w:rPr>
        <w:t>参考标准的吻合度。</w:t>
      </w:r>
      <w:r>
        <w:rPr>
          <w:rFonts w:ascii="宋体" w:hAnsi="宋体" w:cs="宋体" w:hint="eastAsia"/>
          <w:sz w:val="21"/>
          <w:szCs w:val="21"/>
          <w:lang w:eastAsia="zh-CN"/>
        </w:rPr>
        <w:t>结果显示：</w:t>
      </w:r>
      <w:r>
        <w:rPr>
          <w:rFonts w:ascii="宋体" w:hAnsi="宋体" w:cs="宋体" w:hint="eastAsia"/>
          <w:sz w:val="21"/>
          <w:szCs w:val="21"/>
          <w:lang w:eastAsia="zh-CN"/>
        </w:rPr>
        <w:t>CCTA</w:t>
      </w:r>
      <w:r>
        <w:rPr>
          <w:rFonts w:ascii="宋体" w:hAnsi="宋体" w:cs="宋体" w:hint="eastAsia"/>
          <w:sz w:val="21"/>
          <w:szCs w:val="21"/>
          <w:lang w:eastAsia="zh-CN"/>
        </w:rPr>
        <w:t>总斑块体积（</w:t>
      </w:r>
      <w:r>
        <w:rPr>
          <w:rFonts w:ascii="宋体" w:hAnsi="宋体" w:cs="宋体" w:hint="eastAsia"/>
          <w:sz w:val="21"/>
          <w:szCs w:val="21"/>
          <w:lang w:eastAsia="zh-CN"/>
        </w:rPr>
        <w:t>TPV</w:t>
      </w:r>
      <w:r>
        <w:rPr>
          <w:rFonts w:ascii="宋体" w:hAnsi="宋体" w:cs="宋体" w:hint="eastAsia"/>
          <w:sz w:val="21"/>
          <w:szCs w:val="21"/>
          <w:lang w:eastAsia="zh-CN"/>
        </w:rPr>
        <w:t>）与</w:t>
      </w:r>
      <w:r>
        <w:rPr>
          <w:rFonts w:ascii="宋体" w:hAnsi="宋体" w:cs="宋体" w:hint="eastAsia"/>
          <w:sz w:val="21"/>
          <w:szCs w:val="21"/>
          <w:lang w:eastAsia="zh-CN"/>
        </w:rPr>
        <w:t>IVUS</w:t>
      </w:r>
      <w:r>
        <w:rPr>
          <w:rFonts w:ascii="宋体" w:hAnsi="宋体" w:cs="宋体" w:hint="eastAsia"/>
          <w:sz w:val="21"/>
          <w:szCs w:val="21"/>
          <w:lang w:eastAsia="zh-CN"/>
        </w:rPr>
        <w:t>的相关系数为</w:t>
      </w:r>
      <w:r>
        <w:rPr>
          <w:rFonts w:ascii="宋体" w:hAnsi="宋体" w:cs="宋体" w:hint="eastAsia"/>
          <w:sz w:val="21"/>
          <w:szCs w:val="21"/>
          <w:lang w:eastAsia="zh-CN"/>
        </w:rPr>
        <w:t>0.91</w:t>
      </w:r>
      <w:r>
        <w:rPr>
          <w:rFonts w:ascii="宋体" w:hAnsi="宋体" w:cs="宋体" w:hint="eastAsia"/>
          <w:sz w:val="21"/>
          <w:szCs w:val="21"/>
          <w:lang w:eastAsia="zh-CN"/>
        </w:rPr>
        <w:t>，斜率</w:t>
      </w:r>
      <w:r>
        <w:rPr>
          <w:rFonts w:ascii="宋体" w:hAnsi="宋体" w:cs="宋体" w:hint="eastAsia"/>
          <w:sz w:val="21"/>
          <w:szCs w:val="21"/>
          <w:lang w:eastAsia="zh-CN"/>
        </w:rPr>
        <w:t>0.99</w:t>
      </w:r>
      <w:r>
        <w:rPr>
          <w:rFonts w:ascii="宋体" w:hAnsi="宋体" w:cs="宋体" w:hint="eastAsia"/>
          <w:sz w:val="21"/>
          <w:szCs w:val="21"/>
          <w:lang w:eastAsia="zh-CN"/>
        </w:rPr>
        <w:t>，截距</w:t>
      </w:r>
      <w:r>
        <w:rPr>
          <w:rFonts w:ascii="宋体" w:hAnsi="宋体" w:cs="宋体" w:hint="eastAsia"/>
          <w:sz w:val="21"/>
          <w:szCs w:val="21"/>
          <w:lang w:eastAsia="zh-CN"/>
        </w:rPr>
        <w:t>1.87</w:t>
      </w:r>
      <w:r>
        <w:rPr>
          <w:rFonts w:ascii="宋体" w:hAnsi="宋体" w:cs="宋体" w:hint="eastAsia"/>
          <w:sz w:val="21"/>
          <w:szCs w:val="21"/>
          <w:lang w:eastAsia="zh-CN"/>
        </w:rPr>
        <w:t>；钙化斑块体积相关系数</w:t>
      </w:r>
      <w:r>
        <w:rPr>
          <w:rFonts w:ascii="宋体" w:hAnsi="宋体" w:cs="宋体" w:hint="eastAsia"/>
          <w:sz w:val="21"/>
          <w:szCs w:val="21"/>
          <w:lang w:eastAsia="zh-CN"/>
        </w:rPr>
        <w:t>0.91</w:t>
      </w:r>
      <w:r>
        <w:rPr>
          <w:rFonts w:ascii="宋体" w:hAnsi="宋体" w:cs="宋体" w:hint="eastAsia"/>
          <w:sz w:val="21"/>
          <w:szCs w:val="21"/>
          <w:lang w:eastAsia="zh-CN"/>
        </w:rPr>
        <w:t>；非钙化斑块体积相关系数</w:t>
      </w:r>
      <w:r>
        <w:rPr>
          <w:rFonts w:ascii="宋体" w:hAnsi="宋体" w:cs="宋体" w:hint="eastAsia"/>
          <w:sz w:val="21"/>
          <w:szCs w:val="21"/>
          <w:lang w:eastAsia="zh-CN"/>
        </w:rPr>
        <w:t>0.87</w:t>
      </w:r>
      <w:r>
        <w:rPr>
          <w:rFonts w:ascii="宋体" w:hAnsi="宋体" w:cs="宋体" w:hint="eastAsia"/>
          <w:sz w:val="21"/>
          <w:szCs w:val="21"/>
          <w:lang w:eastAsia="zh-CN"/>
        </w:rPr>
        <w:t>。</w:t>
      </w:r>
      <w:r>
        <w:rPr>
          <w:rFonts w:ascii="宋体" w:hAnsi="宋体" w:cs="宋体" w:hint="eastAsia"/>
          <w:sz w:val="21"/>
          <w:szCs w:val="21"/>
          <w:lang w:eastAsia="zh-CN"/>
        </w:rPr>
        <w:t>Bland-Altman</w:t>
      </w:r>
      <w:r>
        <w:rPr>
          <w:rFonts w:ascii="宋体" w:hAnsi="宋体" w:cs="宋体" w:hint="eastAsia"/>
          <w:sz w:val="21"/>
          <w:szCs w:val="21"/>
          <w:lang w:eastAsia="zh-CN"/>
        </w:rPr>
        <w:t>分析显示两者一致性良好，偏差极小。该研究证实</w:t>
      </w:r>
      <w:r>
        <w:rPr>
          <w:rFonts w:ascii="宋体" w:hAnsi="宋体" w:cs="宋体" w:hint="eastAsia"/>
          <w:sz w:val="21"/>
          <w:szCs w:val="21"/>
          <w:lang w:eastAsia="zh-CN"/>
        </w:rPr>
        <w:t>AI</w:t>
      </w:r>
      <w:r>
        <w:rPr>
          <w:rFonts w:ascii="宋体" w:hAnsi="宋体" w:cs="宋体" w:hint="eastAsia"/>
          <w:sz w:val="21"/>
          <w:szCs w:val="21"/>
          <w:lang w:eastAsia="zh-CN"/>
        </w:rPr>
        <w:t>辅助</w:t>
      </w:r>
      <w:r>
        <w:rPr>
          <w:rFonts w:ascii="宋体" w:hAnsi="宋体" w:cs="宋体" w:hint="eastAsia"/>
          <w:sz w:val="21"/>
          <w:szCs w:val="21"/>
          <w:lang w:eastAsia="zh-CN"/>
        </w:rPr>
        <w:t>CCTA</w:t>
      </w:r>
      <w:r>
        <w:rPr>
          <w:rFonts w:ascii="宋体" w:hAnsi="宋体" w:cs="宋体" w:hint="eastAsia"/>
          <w:sz w:val="21"/>
          <w:szCs w:val="21"/>
          <w:lang w:eastAsia="zh-CN"/>
        </w:rPr>
        <w:t>可实现与</w:t>
      </w:r>
      <w:r>
        <w:rPr>
          <w:rFonts w:ascii="宋体" w:hAnsi="宋体" w:cs="宋体" w:hint="eastAsia"/>
          <w:sz w:val="21"/>
          <w:szCs w:val="21"/>
          <w:lang w:eastAsia="zh-CN"/>
        </w:rPr>
        <w:t>IVUS</w:t>
      </w:r>
      <w:r>
        <w:rPr>
          <w:rFonts w:ascii="宋体" w:hAnsi="宋体" w:cs="宋体" w:hint="eastAsia"/>
          <w:sz w:val="21"/>
          <w:szCs w:val="21"/>
          <w:lang w:eastAsia="zh-CN"/>
        </w:rPr>
        <w:t>高度一致的斑块定量评估，为无创性随访斑块变化提供了可靠工具。</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颈动脉超声评估</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内膜中层厚度（</w:t>
      </w:r>
      <w:r>
        <w:rPr>
          <w:rFonts w:ascii="宋体" w:hAnsi="宋体" w:cs="宋体" w:hint="eastAsia"/>
          <w:sz w:val="21"/>
          <w:szCs w:val="21"/>
          <w:lang w:eastAsia="zh-CN"/>
        </w:rPr>
        <w:t>IMT</w:t>
      </w:r>
      <w:r>
        <w:rPr>
          <w:rFonts w:ascii="宋体" w:hAnsi="宋体" w:cs="宋体" w:hint="eastAsia"/>
          <w:sz w:val="21"/>
          <w:szCs w:val="21"/>
          <w:lang w:eastAsia="zh-CN"/>
        </w:rPr>
        <w:t>）测量</w:t>
      </w:r>
    </w:p>
    <w:p w:rsidR="00434CDF" w:rsidRDefault="009E62DF">
      <w:pPr>
        <w:rPr>
          <w:rFonts w:ascii="宋体" w:hAnsi="宋体" w:cs="宋体"/>
          <w:sz w:val="21"/>
          <w:szCs w:val="21"/>
          <w:lang w:eastAsia="zh-CN"/>
        </w:rPr>
      </w:pPr>
      <w:r>
        <w:rPr>
          <w:rFonts w:ascii="宋体" w:hAnsi="宋体" w:cs="宋体" w:hint="eastAsia"/>
          <w:sz w:val="21"/>
          <w:szCs w:val="21"/>
          <w:lang w:eastAsia="zh-CN"/>
        </w:rPr>
        <w:t>颈动脉内膜中层厚度（</w:t>
      </w:r>
      <w:r>
        <w:rPr>
          <w:rFonts w:ascii="宋体" w:hAnsi="宋体" w:cs="宋体" w:hint="eastAsia"/>
          <w:sz w:val="21"/>
          <w:szCs w:val="21"/>
          <w:lang w:eastAsia="zh-CN"/>
        </w:rPr>
        <w:t>Carotid Intima-Media Thickness, CIMT</w:t>
      </w:r>
      <w:r>
        <w:rPr>
          <w:rFonts w:ascii="宋体" w:hAnsi="宋体" w:cs="宋体" w:hint="eastAsia"/>
          <w:sz w:val="21"/>
          <w:szCs w:val="21"/>
          <w:lang w:eastAsia="zh-CN"/>
        </w:rPr>
        <w:t>）是评估全身动脉粥样硬化负荷的经典无创指标。标准测量方法为在颈总动脉远端</w:t>
      </w:r>
      <w:r>
        <w:rPr>
          <w:rFonts w:ascii="宋体" w:hAnsi="宋体" w:cs="宋体" w:hint="eastAsia"/>
          <w:sz w:val="21"/>
          <w:szCs w:val="21"/>
          <w:lang w:eastAsia="zh-CN"/>
        </w:rPr>
        <w:t>1 cm</w:t>
      </w:r>
      <w:r>
        <w:rPr>
          <w:rFonts w:ascii="宋体" w:hAnsi="宋体" w:cs="宋体" w:hint="eastAsia"/>
          <w:sz w:val="21"/>
          <w:szCs w:val="21"/>
          <w:lang w:eastAsia="zh-CN"/>
        </w:rPr>
        <w:t>处的后壁区域，于舒张期测量内膜线到中层外缘之间的距离。</w:t>
      </w:r>
      <w:r>
        <w:rPr>
          <w:rFonts w:ascii="宋体" w:hAnsi="宋体" w:cs="宋体" w:hint="eastAsia"/>
          <w:sz w:val="21"/>
          <w:szCs w:val="21"/>
          <w:lang w:eastAsia="zh-CN"/>
        </w:rPr>
        <w:t>IMT&lt;0.9 mm</w:t>
      </w:r>
      <w:r>
        <w:rPr>
          <w:rFonts w:ascii="宋体" w:hAnsi="宋体" w:cs="宋体" w:hint="eastAsia"/>
          <w:sz w:val="21"/>
          <w:szCs w:val="21"/>
          <w:lang w:eastAsia="zh-CN"/>
        </w:rPr>
        <w:t>为正常，</w:t>
      </w:r>
      <w:r>
        <w:rPr>
          <w:rFonts w:ascii="宋体" w:hAnsi="宋体" w:cs="宋体" w:hint="eastAsia"/>
          <w:sz w:val="21"/>
          <w:szCs w:val="21"/>
          <w:lang w:eastAsia="zh-CN"/>
        </w:rPr>
        <w:t>0.9~1.2 mm</w:t>
      </w:r>
      <w:r>
        <w:rPr>
          <w:rFonts w:ascii="宋体" w:hAnsi="宋体" w:cs="宋体" w:hint="eastAsia"/>
          <w:sz w:val="21"/>
          <w:szCs w:val="21"/>
          <w:lang w:eastAsia="zh-CN"/>
        </w:rPr>
        <w:t>为内膜中层增厚，</w:t>
      </w:r>
      <w:r>
        <w:rPr>
          <w:rFonts w:ascii="宋体" w:hAnsi="宋体" w:cs="宋体" w:hint="eastAsia"/>
          <w:sz w:val="21"/>
          <w:szCs w:val="21"/>
          <w:lang w:eastAsia="zh-CN"/>
        </w:rPr>
        <w:t>&gt;1.2 mm</w:t>
      </w:r>
      <w:r>
        <w:rPr>
          <w:rFonts w:ascii="宋体" w:hAnsi="宋体" w:cs="宋体" w:hint="eastAsia"/>
          <w:sz w:val="21"/>
          <w:szCs w:val="21"/>
          <w:lang w:eastAsia="zh-CN"/>
        </w:rPr>
        <w:t>为斑块形成。随访期间</w:t>
      </w:r>
      <w:r>
        <w:rPr>
          <w:rFonts w:ascii="宋体" w:hAnsi="宋体" w:cs="宋体" w:hint="eastAsia"/>
          <w:sz w:val="21"/>
          <w:szCs w:val="21"/>
          <w:lang w:eastAsia="zh-CN"/>
        </w:rPr>
        <w:t>IMT</w:t>
      </w:r>
      <w:r>
        <w:rPr>
          <w:rFonts w:ascii="宋体" w:hAnsi="宋体" w:cs="宋体" w:hint="eastAsia"/>
          <w:sz w:val="21"/>
          <w:szCs w:val="21"/>
          <w:lang w:eastAsia="zh-CN"/>
        </w:rPr>
        <w:t>的增加</w:t>
      </w:r>
      <w:r>
        <w:rPr>
          <w:rFonts w:ascii="宋体" w:hAnsi="宋体" w:cs="宋体" w:hint="eastAsia"/>
          <w:sz w:val="21"/>
          <w:szCs w:val="21"/>
          <w:lang w:eastAsia="zh-CN"/>
        </w:rPr>
        <w:t>&gt;0.02 mm/</w:t>
      </w:r>
      <w:r>
        <w:rPr>
          <w:rFonts w:ascii="宋体" w:hAnsi="宋体" w:cs="宋体" w:hint="eastAsia"/>
          <w:sz w:val="21"/>
          <w:szCs w:val="21"/>
          <w:lang w:eastAsia="zh-CN"/>
        </w:rPr>
        <w:t>年提示斑块进展，</w:t>
      </w:r>
      <w:r>
        <w:rPr>
          <w:rFonts w:ascii="宋体" w:hAnsi="宋体" w:cs="宋体" w:hint="eastAsia"/>
          <w:sz w:val="21"/>
          <w:szCs w:val="21"/>
          <w:lang w:eastAsia="zh-CN"/>
        </w:rPr>
        <w:t>IMT</w:t>
      </w:r>
      <w:r>
        <w:rPr>
          <w:rFonts w:ascii="宋体" w:hAnsi="宋体" w:cs="宋体" w:hint="eastAsia"/>
          <w:sz w:val="21"/>
          <w:szCs w:val="21"/>
          <w:lang w:eastAsia="zh-CN"/>
        </w:rPr>
        <w:t>的减少则提示斑块逆转。</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半椭球体积公式（</w:t>
      </w:r>
      <w:r>
        <w:rPr>
          <w:rFonts w:ascii="宋体" w:hAnsi="宋体" w:cs="宋体" w:hint="eastAsia"/>
          <w:sz w:val="21"/>
          <w:szCs w:val="21"/>
          <w:lang w:eastAsia="zh-CN"/>
        </w:rPr>
        <w:t>Hemi-ellipsoid Formula</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lang w:eastAsia="zh-CN"/>
        </w:rPr>
        <w:t>颈动脉斑块在三维空间中呈不规则形态，传统的一维狭窄率和二维面积狭窄率可能低估斑块的真实严重程度。</w:t>
      </w:r>
      <w:r>
        <w:rPr>
          <w:rFonts w:ascii="宋体" w:hAnsi="宋体" w:cs="宋体" w:hint="eastAsia"/>
          <w:sz w:val="21"/>
          <w:szCs w:val="21"/>
          <w:lang w:eastAsia="zh-CN"/>
        </w:rPr>
        <w:t>2026</w:t>
      </w:r>
      <w:r>
        <w:rPr>
          <w:rFonts w:ascii="宋体" w:hAnsi="宋体" w:cs="宋体" w:hint="eastAsia"/>
          <w:sz w:val="21"/>
          <w:szCs w:val="21"/>
          <w:lang w:eastAsia="zh-CN"/>
        </w:rPr>
        <w:t>年发表于</w:t>
      </w:r>
      <w:r>
        <w:rPr>
          <w:rFonts w:ascii="宋体" w:hAnsi="宋体" w:cs="宋体" w:hint="eastAsia"/>
          <w:sz w:val="21"/>
          <w:szCs w:val="21"/>
          <w:lang w:eastAsia="zh-CN"/>
        </w:rPr>
        <w:t>Scientific Reports</w:t>
      </w:r>
      <w:r>
        <w:rPr>
          <w:rFonts w:ascii="宋体" w:hAnsi="宋体" w:cs="宋体" w:hint="eastAsia"/>
          <w:sz w:val="21"/>
          <w:szCs w:val="21"/>
          <w:lang w:eastAsia="zh-CN"/>
        </w:rPr>
        <w:t>的研究提出，利用标准颈动脉双功超声（</w:t>
      </w:r>
      <w:r>
        <w:rPr>
          <w:rFonts w:ascii="宋体" w:hAnsi="宋体" w:cs="宋体" w:hint="eastAsia"/>
          <w:sz w:val="21"/>
          <w:szCs w:val="21"/>
          <w:lang w:eastAsia="zh-CN"/>
        </w:rPr>
        <w:t>CDU</w:t>
      </w:r>
      <w:r>
        <w:rPr>
          <w:rFonts w:ascii="宋体" w:hAnsi="宋体" w:cs="宋体" w:hint="eastAsia"/>
          <w:sz w:val="21"/>
          <w:szCs w:val="21"/>
          <w:lang w:eastAsia="zh-CN"/>
        </w:rPr>
        <w:t>）图像，测量斑块的环周径（</w:t>
      </w:r>
      <w:r>
        <w:rPr>
          <w:rFonts w:ascii="宋体" w:hAnsi="宋体" w:cs="宋体" w:hint="eastAsia"/>
          <w:sz w:val="21"/>
          <w:szCs w:val="21"/>
          <w:lang w:eastAsia="zh-CN"/>
        </w:rPr>
        <w:t>circumferential length, cp</w:t>
      </w:r>
      <w:r>
        <w:rPr>
          <w:rFonts w:ascii="宋体" w:hAnsi="宋体" w:cs="宋体" w:hint="eastAsia"/>
          <w:sz w:val="21"/>
          <w:szCs w:val="21"/>
          <w:lang w:eastAsia="zh-CN"/>
        </w:rPr>
        <w:t>）、矢状径（</w:t>
      </w:r>
      <w:r>
        <w:rPr>
          <w:rFonts w:ascii="宋体" w:hAnsi="宋体" w:cs="宋体" w:hint="eastAsia"/>
          <w:sz w:val="21"/>
          <w:szCs w:val="21"/>
          <w:lang w:eastAsia="zh-CN"/>
        </w:rPr>
        <w:t>sagittal length, lp</w:t>
      </w:r>
      <w:r>
        <w:rPr>
          <w:rFonts w:ascii="宋体" w:hAnsi="宋体" w:cs="宋体" w:hint="eastAsia"/>
          <w:sz w:val="21"/>
          <w:szCs w:val="21"/>
          <w:lang w:eastAsia="zh-CN"/>
        </w:rPr>
        <w:t>）和管腔突出厚度的平均值（</w:t>
      </w:r>
      <w:r>
        <w:rPr>
          <w:rFonts w:ascii="宋体" w:hAnsi="宋体" w:cs="宋体" w:hint="eastAsia"/>
          <w:sz w:val="21"/>
          <w:szCs w:val="21"/>
          <w:lang w:eastAsia="zh-CN"/>
        </w:rPr>
        <w:t>t_mean</w:t>
      </w:r>
      <w:r>
        <w:rPr>
          <w:rFonts w:ascii="宋体" w:hAnsi="宋体" w:cs="宋体" w:hint="eastAsia"/>
          <w:sz w:val="21"/>
          <w:szCs w:val="21"/>
          <w:lang w:eastAsia="zh-CN"/>
        </w:rPr>
        <w:t>），代入半椭球体积公式</w:t>
      </w:r>
      <w:r>
        <w:rPr>
          <w:rFonts w:ascii="宋体" w:hAnsi="宋体" w:cs="宋体" w:hint="eastAsia"/>
          <w:sz w:val="21"/>
          <w:szCs w:val="21"/>
          <w:lang w:eastAsia="zh-CN"/>
        </w:rPr>
        <w:t xml:space="preserve"> V = </w:t>
      </w:r>
      <w:r>
        <w:rPr>
          <w:rFonts w:ascii="宋体" w:hAnsi="宋体" w:cs="宋体" w:hint="eastAsia"/>
          <w:sz w:val="21"/>
          <w:szCs w:val="21"/>
        </w:rPr>
        <w:t>π</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 cp </w:t>
      </w:r>
      <w:r>
        <w:rPr>
          <w:rFonts w:ascii="宋体" w:hAnsi="宋体" w:cs="宋体" w:hint="eastAsia"/>
          <w:sz w:val="21"/>
          <w:szCs w:val="21"/>
          <w:lang w:eastAsia="zh-CN"/>
        </w:rPr>
        <w:t>×</w:t>
      </w:r>
      <w:r>
        <w:rPr>
          <w:rFonts w:ascii="宋体" w:hAnsi="宋体" w:cs="宋体" w:hint="eastAsia"/>
          <w:sz w:val="21"/>
          <w:szCs w:val="21"/>
          <w:lang w:eastAsia="zh-CN"/>
        </w:rPr>
        <w:t xml:space="preserve"> lp </w:t>
      </w:r>
      <w:r>
        <w:rPr>
          <w:rFonts w:ascii="宋体" w:hAnsi="宋体" w:cs="宋体" w:hint="eastAsia"/>
          <w:sz w:val="21"/>
          <w:szCs w:val="21"/>
          <w:lang w:eastAsia="zh-CN"/>
        </w:rPr>
        <w:t>×</w:t>
      </w:r>
      <w:r>
        <w:rPr>
          <w:rFonts w:ascii="宋体" w:hAnsi="宋体" w:cs="宋体" w:hint="eastAsia"/>
          <w:sz w:val="21"/>
          <w:szCs w:val="21"/>
          <w:lang w:eastAsia="zh-CN"/>
        </w:rPr>
        <w:t xml:space="preserve"> t_mean / 6</w:t>
      </w:r>
      <w:r>
        <w:rPr>
          <w:rFonts w:ascii="宋体" w:hAnsi="宋体" w:cs="宋体" w:hint="eastAsia"/>
          <w:sz w:val="21"/>
          <w:szCs w:val="21"/>
          <w:lang w:eastAsia="zh-CN"/>
        </w:rPr>
        <w:t>，即可精确估算颈动脉斑块的三维体积。该方法的观察者内和观察者间变异</w:t>
      </w:r>
      <w:r>
        <w:rPr>
          <w:rFonts w:ascii="宋体" w:hAnsi="宋体" w:cs="宋体" w:hint="eastAsia"/>
          <w:sz w:val="21"/>
          <w:szCs w:val="21"/>
          <w:lang w:eastAsia="zh-CN"/>
        </w:rPr>
        <w:lastRenderedPageBreak/>
        <w:t>均</w:t>
      </w:r>
      <w:r>
        <w:rPr>
          <w:rFonts w:ascii="宋体" w:hAnsi="宋体" w:cs="宋体" w:hint="eastAsia"/>
          <w:sz w:val="21"/>
          <w:szCs w:val="21"/>
          <w:lang w:eastAsia="zh-CN"/>
        </w:rPr>
        <w:t>&lt;8%</w:t>
      </w:r>
      <w:r>
        <w:rPr>
          <w:rFonts w:ascii="宋体" w:hAnsi="宋体" w:cs="宋体" w:hint="eastAsia"/>
          <w:sz w:val="21"/>
          <w:szCs w:val="21"/>
          <w:lang w:eastAsia="zh-CN"/>
        </w:rPr>
        <w:t>，</w:t>
      </w:r>
      <w:r>
        <w:rPr>
          <w:rFonts w:ascii="宋体" w:hAnsi="宋体" w:cs="宋体" w:hint="eastAsia"/>
          <w:sz w:val="21"/>
          <w:szCs w:val="21"/>
          <w:lang w:eastAsia="zh-CN"/>
        </w:rPr>
        <w:t>在评估斑块严重程度和动脉粥样硬化负荷方面优于传统的一维和二维评估方法，适用于随访期间斑块体积变化的动态监测。</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颈动脉斑块进展</w:t>
      </w:r>
      <w:r>
        <w:rPr>
          <w:rFonts w:ascii="宋体" w:hAnsi="宋体" w:cs="宋体" w:hint="eastAsia"/>
          <w:sz w:val="21"/>
          <w:szCs w:val="21"/>
          <w:lang w:eastAsia="zh-CN"/>
        </w:rPr>
        <w:t>/</w:t>
      </w:r>
      <w:r>
        <w:rPr>
          <w:rFonts w:ascii="宋体" w:hAnsi="宋体" w:cs="宋体" w:hint="eastAsia"/>
          <w:sz w:val="21"/>
          <w:szCs w:val="21"/>
          <w:lang w:eastAsia="zh-CN"/>
        </w:rPr>
        <w:t>逆转的超声判定</w:t>
      </w:r>
    </w:p>
    <w:p w:rsidR="00434CDF" w:rsidRDefault="009E62DF">
      <w:pPr>
        <w:rPr>
          <w:rFonts w:ascii="宋体" w:hAnsi="宋体" w:cs="宋体"/>
          <w:sz w:val="21"/>
          <w:szCs w:val="21"/>
          <w:lang w:eastAsia="zh-CN"/>
        </w:rPr>
      </w:pPr>
      <w:r>
        <w:rPr>
          <w:rFonts w:ascii="宋体" w:hAnsi="宋体" w:cs="宋体" w:hint="eastAsia"/>
          <w:sz w:val="21"/>
          <w:szCs w:val="21"/>
          <w:lang w:eastAsia="zh-CN"/>
        </w:rPr>
        <w:t>（</w:t>
      </w:r>
      <w:r>
        <w:rPr>
          <w:rFonts w:ascii="宋体" w:hAnsi="宋体" w:cs="宋体" w:hint="eastAsia"/>
          <w:sz w:val="21"/>
          <w:szCs w:val="21"/>
          <w:lang w:eastAsia="zh-CN"/>
        </w:rPr>
        <w:t>1</w:t>
      </w:r>
      <w:r>
        <w:rPr>
          <w:rFonts w:ascii="宋体" w:hAnsi="宋体" w:cs="宋体" w:hint="eastAsia"/>
          <w:sz w:val="21"/>
          <w:szCs w:val="21"/>
          <w:lang w:eastAsia="zh-CN"/>
        </w:rPr>
        <w:t>）斑块进展：</w:t>
      </w:r>
      <w:r>
        <w:rPr>
          <w:rFonts w:ascii="宋体" w:hAnsi="宋体" w:cs="宋体" w:hint="eastAsia"/>
          <w:sz w:val="21"/>
          <w:szCs w:val="21"/>
          <w:lang w:eastAsia="zh-CN"/>
        </w:rPr>
        <w:t>IMT</w:t>
      </w:r>
      <w:r>
        <w:rPr>
          <w:rFonts w:ascii="宋体" w:hAnsi="宋体" w:cs="宋体" w:hint="eastAsia"/>
          <w:sz w:val="21"/>
          <w:szCs w:val="21"/>
          <w:lang w:eastAsia="zh-CN"/>
        </w:rPr>
        <w:t>增加≥</w:t>
      </w:r>
      <w:r>
        <w:rPr>
          <w:rFonts w:ascii="宋体" w:hAnsi="宋体" w:cs="宋体" w:hint="eastAsia"/>
          <w:sz w:val="21"/>
          <w:szCs w:val="21"/>
          <w:lang w:eastAsia="zh-CN"/>
        </w:rPr>
        <w:t>0.02 mm/</w:t>
      </w:r>
      <w:r>
        <w:rPr>
          <w:rFonts w:ascii="宋体" w:hAnsi="宋体" w:cs="宋体" w:hint="eastAsia"/>
          <w:sz w:val="21"/>
          <w:szCs w:val="21"/>
          <w:lang w:eastAsia="zh-CN"/>
        </w:rPr>
        <w:t>年，或斑块最大厚度增加≥</w:t>
      </w:r>
      <w:r>
        <w:rPr>
          <w:rFonts w:ascii="宋体" w:hAnsi="宋体" w:cs="宋体" w:hint="eastAsia"/>
          <w:sz w:val="21"/>
          <w:szCs w:val="21"/>
          <w:lang w:eastAsia="zh-CN"/>
        </w:rPr>
        <w:t>0.1 mm</w:t>
      </w:r>
      <w:r>
        <w:rPr>
          <w:rFonts w:ascii="宋体" w:hAnsi="宋体" w:cs="宋体" w:hint="eastAsia"/>
          <w:sz w:val="21"/>
          <w:szCs w:val="21"/>
          <w:lang w:eastAsia="zh-CN"/>
        </w:rPr>
        <w:t>；（</w:t>
      </w:r>
      <w:r>
        <w:rPr>
          <w:rFonts w:ascii="宋体" w:hAnsi="宋体" w:cs="宋体" w:hint="eastAsia"/>
          <w:sz w:val="21"/>
          <w:szCs w:val="21"/>
          <w:lang w:eastAsia="zh-CN"/>
        </w:rPr>
        <w:t>2</w:t>
      </w:r>
      <w:r>
        <w:rPr>
          <w:rFonts w:ascii="宋体" w:hAnsi="宋体" w:cs="宋体" w:hint="eastAsia"/>
          <w:sz w:val="21"/>
          <w:szCs w:val="21"/>
          <w:lang w:eastAsia="zh-CN"/>
        </w:rPr>
        <w:t>）斑块逆转：</w:t>
      </w:r>
      <w:r>
        <w:rPr>
          <w:rFonts w:ascii="宋体" w:hAnsi="宋体" w:cs="宋体" w:hint="eastAsia"/>
          <w:sz w:val="21"/>
          <w:szCs w:val="21"/>
          <w:lang w:eastAsia="zh-CN"/>
        </w:rPr>
        <w:t>IMT</w:t>
      </w:r>
      <w:r>
        <w:rPr>
          <w:rFonts w:ascii="宋体" w:hAnsi="宋体" w:cs="宋体" w:hint="eastAsia"/>
          <w:sz w:val="21"/>
          <w:szCs w:val="21"/>
          <w:lang w:eastAsia="zh-CN"/>
        </w:rPr>
        <w:t>减少≥</w:t>
      </w:r>
      <w:r>
        <w:rPr>
          <w:rFonts w:ascii="宋体" w:hAnsi="宋体" w:cs="宋体" w:hint="eastAsia"/>
          <w:sz w:val="21"/>
          <w:szCs w:val="21"/>
          <w:lang w:eastAsia="zh-CN"/>
        </w:rPr>
        <w:t>0.02 mm/</w:t>
      </w:r>
      <w:r>
        <w:rPr>
          <w:rFonts w:ascii="宋体" w:hAnsi="宋体" w:cs="宋体" w:hint="eastAsia"/>
          <w:sz w:val="21"/>
          <w:szCs w:val="21"/>
          <w:lang w:eastAsia="zh-CN"/>
        </w:rPr>
        <w:t>年，或斑块最大厚度减少≥</w:t>
      </w:r>
      <w:r>
        <w:rPr>
          <w:rFonts w:ascii="宋体" w:hAnsi="宋体" w:cs="宋体" w:hint="eastAsia"/>
          <w:sz w:val="21"/>
          <w:szCs w:val="21"/>
          <w:lang w:eastAsia="zh-CN"/>
        </w:rPr>
        <w:t>0.1 mm</w:t>
      </w:r>
      <w:r>
        <w:rPr>
          <w:rFonts w:ascii="宋体" w:hAnsi="宋体" w:cs="宋体" w:hint="eastAsia"/>
          <w:sz w:val="21"/>
          <w:szCs w:val="21"/>
          <w:lang w:eastAsia="zh-CN"/>
        </w:rPr>
        <w:t>；（</w:t>
      </w:r>
      <w:r>
        <w:rPr>
          <w:rFonts w:ascii="宋体" w:hAnsi="宋体" w:cs="宋体" w:hint="eastAsia"/>
          <w:sz w:val="21"/>
          <w:szCs w:val="21"/>
          <w:lang w:eastAsia="zh-CN"/>
        </w:rPr>
        <w:t>3</w:t>
      </w:r>
      <w:r>
        <w:rPr>
          <w:rFonts w:ascii="宋体" w:hAnsi="宋体" w:cs="宋体" w:hint="eastAsia"/>
          <w:sz w:val="21"/>
          <w:szCs w:val="21"/>
          <w:lang w:eastAsia="zh-CN"/>
        </w:rPr>
        <w:t>）斑块稳定：变化在上述阈值范围内。此外，斑块回声特征的变化（如从低回声变为等回声</w:t>
      </w:r>
      <w:r>
        <w:rPr>
          <w:rFonts w:ascii="宋体" w:hAnsi="宋体" w:cs="宋体" w:hint="eastAsia"/>
          <w:sz w:val="21"/>
          <w:szCs w:val="21"/>
          <w:lang w:eastAsia="zh-CN"/>
        </w:rPr>
        <w:t>/</w:t>
      </w:r>
      <w:r>
        <w:rPr>
          <w:rFonts w:ascii="宋体" w:hAnsi="宋体" w:cs="宋体" w:hint="eastAsia"/>
          <w:sz w:val="21"/>
          <w:szCs w:val="21"/>
          <w:lang w:eastAsia="zh-CN"/>
        </w:rPr>
        <w:t>高回声）也提示斑块从</w:t>
      </w:r>
      <w:r>
        <w:rPr>
          <w:rFonts w:ascii="宋体" w:hAnsi="宋体" w:cs="宋体" w:hint="eastAsia"/>
          <w:sz w:val="21"/>
          <w:szCs w:val="21"/>
          <w:lang w:eastAsia="zh-CN"/>
        </w:rPr>
        <w:t>"</w:t>
      </w:r>
      <w:r>
        <w:rPr>
          <w:rFonts w:ascii="宋体" w:hAnsi="宋体" w:cs="宋体" w:hint="eastAsia"/>
          <w:sz w:val="21"/>
          <w:szCs w:val="21"/>
          <w:lang w:eastAsia="zh-CN"/>
        </w:rPr>
        <w:t>软</w:t>
      </w:r>
      <w:r>
        <w:rPr>
          <w:rFonts w:ascii="宋体" w:hAnsi="宋体" w:cs="宋体" w:hint="eastAsia"/>
          <w:sz w:val="21"/>
          <w:szCs w:val="21"/>
          <w:lang w:eastAsia="zh-CN"/>
        </w:rPr>
        <w:t>"</w:t>
      </w:r>
      <w:r>
        <w:rPr>
          <w:rFonts w:ascii="宋体" w:hAnsi="宋体" w:cs="宋体" w:hint="eastAsia"/>
          <w:sz w:val="21"/>
          <w:szCs w:val="21"/>
          <w:lang w:eastAsia="zh-CN"/>
        </w:rPr>
        <w:t>变</w:t>
      </w:r>
      <w:r>
        <w:rPr>
          <w:rFonts w:ascii="宋体" w:hAnsi="宋体" w:cs="宋体" w:hint="eastAsia"/>
          <w:sz w:val="21"/>
          <w:szCs w:val="21"/>
          <w:lang w:eastAsia="zh-CN"/>
        </w:rPr>
        <w:t>"</w:t>
      </w:r>
      <w:r>
        <w:rPr>
          <w:rFonts w:ascii="宋体" w:hAnsi="宋体" w:cs="宋体" w:hint="eastAsia"/>
          <w:sz w:val="21"/>
          <w:szCs w:val="21"/>
          <w:lang w:eastAsia="zh-CN"/>
        </w:rPr>
        <w:t>硬</w:t>
      </w:r>
      <w:r>
        <w:rPr>
          <w:rFonts w:ascii="宋体" w:hAnsi="宋体" w:cs="宋体" w:hint="eastAsia"/>
          <w:sz w:val="21"/>
          <w:szCs w:val="21"/>
          <w:lang w:eastAsia="zh-CN"/>
        </w:rPr>
        <w:t>"</w:t>
      </w:r>
      <w:r>
        <w:rPr>
          <w:rFonts w:ascii="宋体" w:hAnsi="宋体" w:cs="宋体" w:hint="eastAsia"/>
          <w:sz w:val="21"/>
          <w:szCs w:val="21"/>
          <w:lang w:eastAsia="zh-CN"/>
        </w:rPr>
        <w:t>、趋于稳定的过程。</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近红外光谱（</w:t>
      </w:r>
      <w:r>
        <w:rPr>
          <w:rFonts w:ascii="宋体" w:hAnsi="宋体" w:cs="宋体" w:hint="eastAsia"/>
          <w:sz w:val="21"/>
          <w:szCs w:val="21"/>
          <w:lang w:eastAsia="zh-CN"/>
        </w:rPr>
        <w:t>NIRS</w:t>
      </w:r>
      <w:r>
        <w:rPr>
          <w:rFonts w:ascii="宋体" w:hAnsi="宋体" w:cs="宋体" w:hint="eastAsia"/>
          <w:sz w:val="21"/>
          <w:szCs w:val="21"/>
          <w:lang w:eastAsia="zh-CN"/>
        </w:rPr>
        <w:t>）评估</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基本原理</w:t>
      </w:r>
    </w:p>
    <w:p w:rsidR="00434CDF" w:rsidRDefault="009E62DF">
      <w:pPr>
        <w:rPr>
          <w:rFonts w:ascii="宋体" w:hAnsi="宋体" w:cs="宋体"/>
          <w:sz w:val="21"/>
          <w:szCs w:val="21"/>
          <w:lang w:eastAsia="zh-CN"/>
        </w:rPr>
      </w:pPr>
      <w:r>
        <w:rPr>
          <w:rFonts w:ascii="宋体" w:hAnsi="宋体" w:cs="宋体" w:hint="eastAsia"/>
          <w:sz w:val="21"/>
          <w:szCs w:val="21"/>
        </w:rPr>
        <w:t>近红外光谱（</w:t>
      </w:r>
      <w:r>
        <w:rPr>
          <w:rFonts w:ascii="宋体" w:hAnsi="宋体" w:cs="宋体" w:hint="eastAsia"/>
          <w:sz w:val="21"/>
          <w:szCs w:val="21"/>
        </w:rPr>
        <w:t>Near-Infrared Spectroscopy, NIRS</w:t>
      </w:r>
      <w:r>
        <w:rPr>
          <w:rFonts w:ascii="宋体" w:hAnsi="宋体" w:cs="宋体" w:hint="eastAsia"/>
          <w:sz w:val="21"/>
          <w:szCs w:val="21"/>
        </w:rPr>
        <w:t>）通过发射近红外光并分析其在组织中的吸收和散射特征，特异性地检测斑块中脂质核心的含量。</w:t>
      </w:r>
      <w:r>
        <w:rPr>
          <w:rFonts w:ascii="宋体" w:hAnsi="宋体" w:cs="宋体" w:hint="eastAsia"/>
          <w:sz w:val="21"/>
          <w:szCs w:val="21"/>
        </w:rPr>
        <w:t>NIRS</w:t>
      </w:r>
      <w:r>
        <w:rPr>
          <w:rFonts w:ascii="宋体" w:hAnsi="宋体" w:cs="宋体" w:hint="eastAsia"/>
          <w:sz w:val="21"/>
          <w:szCs w:val="21"/>
        </w:rPr>
        <w:t>的核心指标为脂质核心负荷指数（</w:t>
      </w:r>
      <w:r>
        <w:rPr>
          <w:rFonts w:ascii="宋体" w:hAnsi="宋体" w:cs="宋体" w:hint="eastAsia"/>
          <w:sz w:val="21"/>
          <w:szCs w:val="21"/>
        </w:rPr>
        <w:t>Lipid Core Burden Index, LCBI</w:t>
      </w:r>
      <w:r>
        <w:rPr>
          <w:rFonts w:ascii="宋体" w:hAnsi="宋体" w:cs="宋体" w:hint="eastAsia"/>
          <w:sz w:val="21"/>
          <w:szCs w:val="21"/>
        </w:rPr>
        <w:t>），定义为脂质信号强度与总信号强度的比值，以</w:t>
      </w:r>
      <w:r>
        <w:rPr>
          <w:rFonts w:ascii="宋体" w:hAnsi="宋体" w:cs="宋体" w:hint="eastAsia"/>
          <w:sz w:val="21"/>
          <w:szCs w:val="21"/>
        </w:rPr>
        <w:t>4 mm</w:t>
      </w:r>
      <w:r>
        <w:rPr>
          <w:rFonts w:ascii="宋体" w:hAnsi="宋体" w:cs="宋体" w:hint="eastAsia"/>
          <w:sz w:val="21"/>
          <w:szCs w:val="21"/>
        </w:rPr>
        <w:t>和</w:t>
      </w:r>
      <w:r>
        <w:rPr>
          <w:rFonts w:ascii="宋体" w:hAnsi="宋体" w:cs="宋体" w:hint="eastAsia"/>
          <w:sz w:val="21"/>
          <w:szCs w:val="21"/>
        </w:rPr>
        <w:t>10 mm</w:t>
      </w:r>
      <w:r>
        <w:rPr>
          <w:rFonts w:ascii="宋体" w:hAnsi="宋体" w:cs="宋体" w:hint="eastAsia"/>
          <w:sz w:val="21"/>
          <w:szCs w:val="21"/>
        </w:rPr>
        <w:t>为分析区段，分别计算</w:t>
      </w:r>
      <w:r>
        <w:rPr>
          <w:rFonts w:ascii="宋体" w:hAnsi="宋体" w:cs="宋体" w:hint="eastAsia"/>
          <w:sz w:val="21"/>
          <w:szCs w:val="21"/>
        </w:rPr>
        <w:t>maxLCBI4mm</w:t>
      </w:r>
      <w:r>
        <w:rPr>
          <w:rFonts w:ascii="宋体" w:hAnsi="宋体" w:cs="宋体" w:hint="eastAsia"/>
          <w:sz w:val="21"/>
          <w:szCs w:val="21"/>
        </w:rPr>
        <w:t>和</w:t>
      </w:r>
      <w:r>
        <w:rPr>
          <w:rFonts w:ascii="宋体" w:hAnsi="宋体" w:cs="宋体" w:hint="eastAsia"/>
          <w:sz w:val="21"/>
          <w:szCs w:val="21"/>
        </w:rPr>
        <w:t>maxLCBI10mm</w:t>
      </w:r>
      <w:r>
        <w:rPr>
          <w:rFonts w:ascii="宋体" w:hAnsi="宋体" w:cs="宋体" w:hint="eastAsia"/>
          <w:sz w:val="21"/>
          <w:szCs w:val="21"/>
        </w:rPr>
        <w:t>。</w:t>
      </w:r>
      <w:r>
        <w:rPr>
          <w:rFonts w:ascii="宋体" w:hAnsi="宋体" w:cs="宋体" w:hint="eastAsia"/>
          <w:sz w:val="21"/>
          <w:szCs w:val="21"/>
          <w:lang w:eastAsia="zh-CN"/>
        </w:rPr>
        <w:t>LCBI&gt;400</w:t>
      </w:r>
      <w:r>
        <w:rPr>
          <w:rFonts w:ascii="宋体" w:hAnsi="宋体" w:cs="宋体" w:hint="eastAsia"/>
          <w:sz w:val="21"/>
          <w:szCs w:val="21"/>
          <w:lang w:eastAsia="zh-CN"/>
        </w:rPr>
        <w:t>被定义为</w:t>
      </w:r>
      <w:r>
        <w:rPr>
          <w:rFonts w:ascii="宋体" w:hAnsi="宋体" w:cs="宋体" w:hint="eastAsia"/>
          <w:sz w:val="21"/>
          <w:szCs w:val="21"/>
          <w:lang w:eastAsia="zh-CN"/>
        </w:rPr>
        <w:t>"</w:t>
      </w:r>
      <w:r>
        <w:rPr>
          <w:rFonts w:ascii="宋体" w:hAnsi="宋体" w:cs="宋体" w:hint="eastAsia"/>
          <w:sz w:val="21"/>
          <w:szCs w:val="21"/>
          <w:lang w:eastAsia="zh-CN"/>
        </w:rPr>
        <w:t>脂质阳性</w:t>
      </w:r>
      <w:r>
        <w:rPr>
          <w:rFonts w:ascii="宋体" w:hAnsi="宋体" w:cs="宋体" w:hint="eastAsia"/>
          <w:sz w:val="21"/>
          <w:szCs w:val="21"/>
          <w:lang w:eastAsia="zh-CN"/>
        </w:rPr>
        <w:t>"</w:t>
      </w:r>
      <w:r>
        <w:rPr>
          <w:rFonts w:ascii="宋体" w:hAnsi="宋体" w:cs="宋体" w:hint="eastAsia"/>
          <w:sz w:val="21"/>
          <w:szCs w:val="21"/>
          <w:lang w:eastAsia="zh-CN"/>
        </w:rPr>
        <w:t>（</w:t>
      </w:r>
      <w:r>
        <w:rPr>
          <w:rFonts w:ascii="宋体" w:hAnsi="宋体" w:cs="宋体" w:hint="eastAsia"/>
          <w:sz w:val="21"/>
          <w:szCs w:val="21"/>
          <w:lang w:eastAsia="zh-CN"/>
        </w:rPr>
        <w:t>lipid-positive</w:t>
      </w:r>
      <w:r>
        <w:rPr>
          <w:rFonts w:ascii="宋体" w:hAnsi="宋体" w:cs="宋体" w:hint="eastAsia"/>
          <w:sz w:val="21"/>
          <w:szCs w:val="21"/>
          <w:lang w:eastAsia="zh-CN"/>
        </w:rPr>
        <w:t>），提示斑块富含脂质核心，属于易损斑块。</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斑块变</w:t>
      </w:r>
      <w:r>
        <w:rPr>
          <w:rFonts w:ascii="宋体" w:hAnsi="宋体" w:cs="宋体" w:hint="eastAsia"/>
          <w:sz w:val="21"/>
          <w:szCs w:val="21"/>
          <w:lang w:eastAsia="zh-CN"/>
        </w:rPr>
        <w:t>化的</w:t>
      </w:r>
      <w:r>
        <w:rPr>
          <w:rFonts w:ascii="宋体" w:hAnsi="宋体" w:cs="宋体" w:hint="eastAsia"/>
          <w:sz w:val="21"/>
          <w:szCs w:val="21"/>
          <w:lang w:eastAsia="zh-CN"/>
        </w:rPr>
        <w:t>NIRS</w:t>
      </w:r>
      <w:r>
        <w:rPr>
          <w:rFonts w:ascii="宋体" w:hAnsi="宋体" w:cs="宋体" w:hint="eastAsia"/>
          <w:sz w:val="21"/>
          <w:szCs w:val="21"/>
          <w:lang w:eastAsia="zh-CN"/>
        </w:rPr>
        <w:t>评估</w:t>
      </w:r>
    </w:p>
    <w:p w:rsidR="00434CDF" w:rsidRDefault="009E62DF">
      <w:pPr>
        <w:rPr>
          <w:rFonts w:ascii="宋体" w:hAnsi="宋体" w:cs="宋体"/>
          <w:sz w:val="21"/>
          <w:szCs w:val="21"/>
          <w:lang w:eastAsia="zh-CN"/>
        </w:rPr>
      </w:pPr>
      <w:r>
        <w:rPr>
          <w:rFonts w:ascii="宋体" w:hAnsi="宋体" w:cs="宋体" w:hint="eastAsia"/>
          <w:sz w:val="21"/>
          <w:szCs w:val="21"/>
          <w:lang w:eastAsia="zh-CN"/>
        </w:rPr>
        <w:t>NIRS</w:t>
      </w:r>
      <w:r>
        <w:rPr>
          <w:rFonts w:ascii="宋体" w:hAnsi="宋体" w:cs="宋体" w:hint="eastAsia"/>
          <w:sz w:val="21"/>
          <w:szCs w:val="21"/>
          <w:lang w:eastAsia="zh-CN"/>
        </w:rPr>
        <w:t>可量化随访期间</w:t>
      </w:r>
      <w:r>
        <w:rPr>
          <w:rFonts w:ascii="宋体" w:hAnsi="宋体" w:cs="宋体" w:hint="eastAsia"/>
          <w:sz w:val="21"/>
          <w:szCs w:val="21"/>
          <w:lang w:eastAsia="zh-CN"/>
        </w:rPr>
        <w:t>LCBI</w:t>
      </w:r>
      <w:r>
        <w:rPr>
          <w:rFonts w:ascii="宋体" w:hAnsi="宋体" w:cs="宋体" w:hint="eastAsia"/>
          <w:sz w:val="21"/>
          <w:szCs w:val="21"/>
          <w:lang w:eastAsia="zh-CN"/>
        </w:rPr>
        <w:t>的变化：（</w:t>
      </w:r>
      <w:r>
        <w:rPr>
          <w:rFonts w:ascii="宋体" w:hAnsi="宋体" w:cs="宋体" w:hint="eastAsia"/>
          <w:sz w:val="21"/>
          <w:szCs w:val="21"/>
          <w:lang w:eastAsia="zh-CN"/>
        </w:rPr>
        <w:t>1</w:t>
      </w:r>
      <w:r>
        <w:rPr>
          <w:rFonts w:ascii="宋体" w:hAnsi="宋体" w:cs="宋体" w:hint="eastAsia"/>
          <w:sz w:val="21"/>
          <w:szCs w:val="21"/>
          <w:lang w:eastAsia="zh-CN"/>
        </w:rPr>
        <w:t>）</w:t>
      </w:r>
      <w:r>
        <w:rPr>
          <w:rFonts w:ascii="宋体" w:hAnsi="宋体" w:cs="宋体" w:hint="eastAsia"/>
          <w:sz w:val="21"/>
          <w:szCs w:val="21"/>
          <w:lang w:eastAsia="zh-CN"/>
        </w:rPr>
        <w:t>LCBI</w:t>
      </w:r>
      <w:r>
        <w:rPr>
          <w:rFonts w:ascii="宋体" w:hAnsi="宋体" w:cs="宋体" w:hint="eastAsia"/>
          <w:sz w:val="21"/>
          <w:szCs w:val="21"/>
          <w:lang w:eastAsia="zh-CN"/>
        </w:rPr>
        <w:t>下降提示脂质核心缩小，斑块趋于稳定；（</w:t>
      </w:r>
      <w:r>
        <w:rPr>
          <w:rFonts w:ascii="宋体" w:hAnsi="宋体" w:cs="宋体" w:hint="eastAsia"/>
          <w:sz w:val="21"/>
          <w:szCs w:val="21"/>
          <w:lang w:eastAsia="zh-CN"/>
        </w:rPr>
        <w:t>2</w:t>
      </w:r>
      <w:r>
        <w:rPr>
          <w:rFonts w:ascii="宋体" w:hAnsi="宋体" w:cs="宋体" w:hint="eastAsia"/>
          <w:sz w:val="21"/>
          <w:szCs w:val="21"/>
          <w:lang w:eastAsia="zh-CN"/>
        </w:rPr>
        <w:t>）</w:t>
      </w:r>
      <w:r>
        <w:rPr>
          <w:rFonts w:ascii="宋体" w:hAnsi="宋体" w:cs="宋体" w:hint="eastAsia"/>
          <w:sz w:val="21"/>
          <w:szCs w:val="21"/>
          <w:lang w:eastAsia="zh-CN"/>
        </w:rPr>
        <w:t>LCBI</w:t>
      </w:r>
      <w:r>
        <w:rPr>
          <w:rFonts w:ascii="宋体" w:hAnsi="宋体" w:cs="宋体" w:hint="eastAsia"/>
          <w:sz w:val="21"/>
          <w:szCs w:val="21"/>
          <w:lang w:eastAsia="zh-CN"/>
        </w:rPr>
        <w:t>升高提示脂质核心扩大，斑块不稳定风险增加。</w:t>
      </w:r>
      <w:r>
        <w:rPr>
          <w:rFonts w:ascii="宋体" w:hAnsi="宋体" w:cs="宋体" w:hint="eastAsia"/>
          <w:sz w:val="21"/>
          <w:szCs w:val="21"/>
          <w:lang w:eastAsia="zh-CN"/>
        </w:rPr>
        <w:t>NIRS</w:t>
      </w:r>
      <w:r>
        <w:rPr>
          <w:rFonts w:ascii="宋体" w:hAnsi="宋体" w:cs="宋体" w:hint="eastAsia"/>
          <w:sz w:val="21"/>
          <w:szCs w:val="21"/>
          <w:lang w:eastAsia="zh-CN"/>
        </w:rPr>
        <w:t>联合</w:t>
      </w:r>
      <w:r>
        <w:rPr>
          <w:rFonts w:ascii="宋体" w:hAnsi="宋体" w:cs="宋体" w:hint="eastAsia"/>
          <w:sz w:val="21"/>
          <w:szCs w:val="21"/>
          <w:lang w:eastAsia="zh-CN"/>
        </w:rPr>
        <w:t>IVUS</w:t>
      </w:r>
      <w:r>
        <w:rPr>
          <w:rFonts w:ascii="宋体" w:hAnsi="宋体" w:cs="宋体" w:hint="eastAsia"/>
          <w:sz w:val="21"/>
          <w:szCs w:val="21"/>
          <w:lang w:eastAsia="zh-CN"/>
        </w:rPr>
        <w:t>（即</w:t>
      </w:r>
      <w:r>
        <w:rPr>
          <w:rFonts w:ascii="宋体" w:hAnsi="宋体" w:cs="宋体" w:hint="eastAsia"/>
          <w:sz w:val="21"/>
          <w:szCs w:val="21"/>
          <w:lang w:eastAsia="zh-CN"/>
        </w:rPr>
        <w:t>NIRS-IVUS</w:t>
      </w:r>
      <w:r>
        <w:rPr>
          <w:rFonts w:ascii="宋体" w:hAnsi="宋体" w:cs="宋体" w:hint="eastAsia"/>
          <w:sz w:val="21"/>
          <w:szCs w:val="21"/>
          <w:lang w:eastAsia="zh-CN"/>
        </w:rPr>
        <w:t>双导管系统）可同时获取斑块的组织成分信息和几何形态信息，为斑块的全面数字化评估提供更有价值的信息。研究表明，</w:t>
      </w:r>
      <w:r>
        <w:rPr>
          <w:rFonts w:ascii="宋体" w:hAnsi="宋体" w:cs="宋体" w:hint="eastAsia"/>
          <w:sz w:val="21"/>
          <w:szCs w:val="21"/>
          <w:lang w:eastAsia="zh-CN"/>
        </w:rPr>
        <w:t>OCT</w:t>
      </w:r>
      <w:r>
        <w:rPr>
          <w:rFonts w:ascii="宋体" w:hAnsi="宋体" w:cs="宋体" w:hint="eastAsia"/>
          <w:sz w:val="21"/>
          <w:szCs w:val="21"/>
          <w:lang w:eastAsia="zh-CN"/>
        </w:rPr>
        <w:t>识别的易损斑块（</w:t>
      </w:r>
      <w:r>
        <w:rPr>
          <w:rFonts w:ascii="宋体" w:hAnsi="宋体" w:cs="宋体" w:hint="eastAsia"/>
          <w:sz w:val="21"/>
          <w:szCs w:val="21"/>
          <w:lang w:eastAsia="zh-CN"/>
        </w:rPr>
        <w:t>TCFA</w:t>
      </w:r>
      <w:r>
        <w:rPr>
          <w:rFonts w:ascii="宋体" w:hAnsi="宋体" w:cs="宋体" w:hint="eastAsia"/>
          <w:sz w:val="21"/>
          <w:szCs w:val="21"/>
          <w:lang w:eastAsia="zh-CN"/>
        </w:rPr>
        <w:t>）患者，其</w:t>
      </w:r>
      <w:r>
        <w:rPr>
          <w:rFonts w:ascii="宋体" w:hAnsi="宋体" w:cs="宋体" w:hint="eastAsia"/>
          <w:sz w:val="21"/>
          <w:szCs w:val="21"/>
          <w:lang w:eastAsia="zh-CN"/>
        </w:rPr>
        <w:t>maxLCBI4mm</w:t>
      </w:r>
      <w:r>
        <w:rPr>
          <w:rFonts w:ascii="宋体" w:hAnsi="宋体" w:cs="宋体" w:hint="eastAsia"/>
          <w:sz w:val="21"/>
          <w:szCs w:val="21"/>
          <w:lang w:eastAsia="zh-CN"/>
        </w:rPr>
        <w:t>和</w:t>
      </w:r>
      <w:r>
        <w:rPr>
          <w:rFonts w:ascii="宋体" w:hAnsi="宋体" w:cs="宋体" w:hint="eastAsia"/>
          <w:sz w:val="21"/>
          <w:szCs w:val="21"/>
          <w:lang w:eastAsia="zh-CN"/>
        </w:rPr>
        <w:t>maxLCBI10mm</w:t>
      </w:r>
      <w:r>
        <w:rPr>
          <w:rFonts w:ascii="宋体" w:hAnsi="宋体" w:cs="宋体" w:hint="eastAsia"/>
          <w:sz w:val="21"/>
          <w:szCs w:val="21"/>
          <w:lang w:eastAsia="zh-CN"/>
        </w:rPr>
        <w:t>均显著高于非</w:t>
      </w:r>
      <w:r>
        <w:rPr>
          <w:rFonts w:ascii="宋体" w:hAnsi="宋体" w:cs="宋体" w:hint="eastAsia"/>
          <w:sz w:val="21"/>
          <w:szCs w:val="21"/>
          <w:lang w:eastAsia="zh-CN"/>
        </w:rPr>
        <w:t>TCFA</w:t>
      </w:r>
      <w:r>
        <w:rPr>
          <w:rFonts w:ascii="宋体" w:hAnsi="宋体" w:cs="宋体" w:hint="eastAsia"/>
          <w:sz w:val="21"/>
          <w:szCs w:val="21"/>
          <w:lang w:eastAsia="zh-CN"/>
        </w:rPr>
        <w:t>患者（</w:t>
      </w:r>
      <w:r>
        <w:rPr>
          <w:rFonts w:ascii="宋体" w:hAnsi="宋体" w:cs="宋体" w:hint="eastAsia"/>
          <w:sz w:val="21"/>
          <w:szCs w:val="21"/>
          <w:lang w:eastAsia="zh-CN"/>
        </w:rPr>
        <w:t>P</w:t>
      </w:r>
      <w:r>
        <w:rPr>
          <w:rFonts w:ascii="宋体" w:hAnsi="宋体" w:cs="宋体" w:hint="eastAsia"/>
          <w:sz w:val="21"/>
          <w:szCs w:val="21"/>
          <w:lang w:eastAsia="zh-CN"/>
        </w:rPr>
        <w:t>均</w:t>
      </w:r>
      <w:r>
        <w:rPr>
          <w:rFonts w:ascii="宋体" w:hAnsi="宋体" w:cs="宋体" w:hint="eastAsia"/>
          <w:sz w:val="21"/>
          <w:szCs w:val="21"/>
          <w:lang w:eastAsia="zh-CN"/>
        </w:rPr>
        <w:t>&lt;0.01</w:t>
      </w:r>
      <w:r>
        <w:rPr>
          <w:rFonts w:ascii="宋体" w:hAnsi="宋体" w:cs="宋体" w:hint="eastAsia"/>
          <w:sz w:val="21"/>
          <w:szCs w:val="21"/>
          <w:lang w:eastAsia="zh-CN"/>
        </w:rPr>
        <w:t>），提示</w:t>
      </w:r>
      <w:r>
        <w:rPr>
          <w:rFonts w:ascii="宋体" w:hAnsi="宋体" w:cs="宋体" w:hint="eastAsia"/>
          <w:sz w:val="21"/>
          <w:szCs w:val="21"/>
          <w:lang w:eastAsia="zh-CN"/>
        </w:rPr>
        <w:t>NIRS</w:t>
      </w:r>
      <w:r>
        <w:rPr>
          <w:rFonts w:ascii="宋体" w:hAnsi="宋体" w:cs="宋体" w:hint="eastAsia"/>
          <w:sz w:val="21"/>
          <w:szCs w:val="21"/>
          <w:lang w:eastAsia="zh-CN"/>
        </w:rPr>
        <w:t>与</w:t>
      </w:r>
      <w:r>
        <w:rPr>
          <w:rFonts w:ascii="宋体" w:hAnsi="宋体" w:cs="宋体" w:hint="eastAsia"/>
          <w:sz w:val="21"/>
          <w:szCs w:val="21"/>
          <w:lang w:eastAsia="zh-CN"/>
        </w:rPr>
        <w:t>OCT</w:t>
      </w:r>
      <w:r>
        <w:rPr>
          <w:rFonts w:ascii="宋体" w:hAnsi="宋体" w:cs="宋体" w:hint="eastAsia"/>
          <w:sz w:val="21"/>
          <w:szCs w:val="21"/>
          <w:lang w:eastAsia="zh-CN"/>
        </w:rPr>
        <w:t>在识别高危斑块方面具有良好的一致性。</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人工智</w:t>
      </w:r>
      <w:r>
        <w:rPr>
          <w:rFonts w:ascii="宋体" w:hAnsi="宋体" w:cs="宋体" w:hint="eastAsia"/>
          <w:sz w:val="21"/>
          <w:szCs w:val="21"/>
          <w:lang w:eastAsia="zh-CN"/>
        </w:rPr>
        <w:t>能（</w:t>
      </w:r>
      <w:r>
        <w:rPr>
          <w:rFonts w:ascii="宋体" w:hAnsi="宋体" w:cs="宋体" w:hint="eastAsia"/>
          <w:sz w:val="21"/>
          <w:szCs w:val="21"/>
          <w:lang w:eastAsia="zh-CN"/>
        </w:rPr>
        <w:t>AI</w:t>
      </w:r>
      <w:r>
        <w:rPr>
          <w:rFonts w:ascii="宋体" w:hAnsi="宋体" w:cs="宋体" w:hint="eastAsia"/>
          <w:sz w:val="21"/>
          <w:szCs w:val="21"/>
          <w:lang w:eastAsia="zh-CN"/>
        </w:rPr>
        <w:t>）辅助斑块量化评估</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AI</w:t>
      </w:r>
      <w:r>
        <w:rPr>
          <w:rFonts w:ascii="宋体" w:hAnsi="宋体" w:cs="宋体" w:hint="eastAsia"/>
          <w:sz w:val="21"/>
          <w:szCs w:val="21"/>
          <w:lang w:eastAsia="zh-CN"/>
        </w:rPr>
        <w:t>辅助</w:t>
      </w:r>
      <w:r>
        <w:rPr>
          <w:rFonts w:ascii="宋体" w:hAnsi="宋体" w:cs="宋体" w:hint="eastAsia"/>
          <w:sz w:val="21"/>
          <w:szCs w:val="21"/>
          <w:lang w:eastAsia="zh-CN"/>
        </w:rPr>
        <w:t>CCTA</w:t>
      </w:r>
      <w:r>
        <w:rPr>
          <w:rFonts w:ascii="宋体" w:hAnsi="宋体" w:cs="宋体" w:hint="eastAsia"/>
          <w:sz w:val="21"/>
          <w:szCs w:val="21"/>
          <w:lang w:eastAsia="zh-CN"/>
        </w:rPr>
        <w:t>斑块分析</w:t>
      </w:r>
    </w:p>
    <w:p w:rsidR="00434CDF" w:rsidRDefault="009E62DF">
      <w:pPr>
        <w:rPr>
          <w:rFonts w:ascii="宋体" w:hAnsi="宋体" w:cs="宋体"/>
          <w:sz w:val="21"/>
          <w:szCs w:val="21"/>
          <w:lang w:eastAsia="zh-CN"/>
        </w:rPr>
      </w:pPr>
      <w:r>
        <w:rPr>
          <w:rFonts w:ascii="宋体" w:hAnsi="宋体" w:cs="宋体" w:hint="eastAsia"/>
          <w:sz w:val="21"/>
          <w:szCs w:val="21"/>
          <w:lang w:eastAsia="zh-CN"/>
        </w:rPr>
        <w:t>人工智能，尤其是深度学习技术，正在</w:t>
      </w:r>
      <w:r>
        <w:rPr>
          <w:rFonts w:ascii="宋体" w:hAnsi="宋体" w:cs="宋体" w:hint="eastAsia"/>
          <w:sz w:val="21"/>
          <w:szCs w:val="21"/>
          <w:lang w:eastAsia="zh-CN"/>
        </w:rPr>
        <w:t xml:space="preserve"> revolutionize </w:t>
      </w:r>
      <w:r>
        <w:rPr>
          <w:rFonts w:ascii="宋体" w:hAnsi="宋体" w:cs="宋体" w:hint="eastAsia"/>
          <w:sz w:val="21"/>
          <w:szCs w:val="21"/>
          <w:lang w:eastAsia="zh-CN"/>
        </w:rPr>
        <w:t>冠脉斑块的自动化定量分析。基于深度学习的</w:t>
      </w:r>
      <w:r>
        <w:rPr>
          <w:rFonts w:ascii="宋体" w:hAnsi="宋体" w:cs="宋体" w:hint="eastAsia"/>
          <w:sz w:val="21"/>
          <w:szCs w:val="21"/>
          <w:lang w:eastAsia="zh-CN"/>
        </w:rPr>
        <w:t>AI</w:t>
      </w:r>
      <w:r>
        <w:rPr>
          <w:rFonts w:ascii="宋体" w:hAnsi="宋体" w:cs="宋体" w:hint="eastAsia"/>
          <w:sz w:val="21"/>
          <w:szCs w:val="21"/>
          <w:lang w:eastAsia="zh-CN"/>
        </w:rPr>
        <w:t>模型可自动分割冠脉斑块，量化总斑块体积（</w:t>
      </w:r>
      <w:r>
        <w:rPr>
          <w:rFonts w:ascii="宋体" w:hAnsi="宋体" w:cs="宋体" w:hint="eastAsia"/>
          <w:sz w:val="21"/>
          <w:szCs w:val="21"/>
          <w:lang w:eastAsia="zh-CN"/>
        </w:rPr>
        <w:t>TPV</w:t>
      </w:r>
      <w:r>
        <w:rPr>
          <w:rFonts w:ascii="宋体" w:hAnsi="宋体" w:cs="宋体" w:hint="eastAsia"/>
          <w:sz w:val="21"/>
          <w:szCs w:val="21"/>
          <w:lang w:eastAsia="zh-CN"/>
        </w:rPr>
        <w:t>）、血管体积、管腔体积、钙化斑块体积（</w:t>
      </w:r>
      <w:r>
        <w:rPr>
          <w:rFonts w:ascii="宋体" w:hAnsi="宋体" w:cs="宋体" w:hint="eastAsia"/>
          <w:sz w:val="21"/>
          <w:szCs w:val="21"/>
          <w:lang w:eastAsia="zh-CN"/>
        </w:rPr>
        <w:t>CP</w:t>
      </w:r>
      <w:r>
        <w:rPr>
          <w:rFonts w:ascii="宋体" w:hAnsi="宋体" w:cs="宋体" w:hint="eastAsia"/>
          <w:sz w:val="21"/>
          <w:szCs w:val="21"/>
          <w:lang w:eastAsia="zh-CN"/>
        </w:rPr>
        <w:t>）、非钙化斑块体积（</w:t>
      </w:r>
      <w:r>
        <w:rPr>
          <w:rFonts w:ascii="宋体" w:hAnsi="宋体" w:cs="宋体" w:hint="eastAsia"/>
          <w:sz w:val="21"/>
          <w:szCs w:val="21"/>
          <w:lang w:eastAsia="zh-CN"/>
        </w:rPr>
        <w:t>NCP</w:t>
      </w:r>
      <w:r>
        <w:rPr>
          <w:rFonts w:ascii="宋体" w:hAnsi="宋体" w:cs="宋体" w:hint="eastAsia"/>
          <w:sz w:val="21"/>
          <w:szCs w:val="21"/>
          <w:lang w:eastAsia="zh-CN"/>
        </w:rPr>
        <w:t>）和低衰减斑块体积（</w:t>
      </w:r>
      <w:r>
        <w:rPr>
          <w:rFonts w:ascii="宋体" w:hAnsi="宋体" w:cs="宋体" w:hint="eastAsia"/>
          <w:sz w:val="21"/>
          <w:szCs w:val="21"/>
          <w:lang w:eastAsia="zh-CN"/>
        </w:rPr>
        <w:t>LAP</w:t>
      </w:r>
      <w:r>
        <w:rPr>
          <w:rFonts w:ascii="宋体" w:hAnsi="宋体" w:cs="宋体" w:hint="eastAsia"/>
          <w:sz w:val="21"/>
          <w:szCs w:val="21"/>
          <w:lang w:eastAsia="zh-CN"/>
        </w:rPr>
        <w:t>），其准确性已与</w:t>
      </w:r>
      <w:r>
        <w:rPr>
          <w:rFonts w:ascii="宋体" w:hAnsi="宋体" w:cs="宋体" w:hint="eastAsia"/>
          <w:sz w:val="21"/>
          <w:szCs w:val="21"/>
          <w:lang w:eastAsia="zh-CN"/>
        </w:rPr>
        <w:t>IVUS</w:t>
      </w:r>
      <w:r>
        <w:rPr>
          <w:rFonts w:ascii="宋体" w:hAnsi="宋体" w:cs="宋体" w:hint="eastAsia"/>
          <w:sz w:val="21"/>
          <w:szCs w:val="21"/>
          <w:lang w:eastAsia="zh-CN"/>
        </w:rPr>
        <w:t>参考标准高度一致（</w:t>
      </w:r>
      <w:r>
        <w:rPr>
          <w:rFonts w:ascii="宋体" w:hAnsi="宋体" w:cs="宋体" w:hint="eastAsia"/>
          <w:sz w:val="21"/>
          <w:szCs w:val="21"/>
          <w:lang w:eastAsia="zh-CN"/>
        </w:rPr>
        <w:t>REVEALPLAQUE</w:t>
      </w:r>
      <w:r>
        <w:rPr>
          <w:rFonts w:ascii="宋体" w:hAnsi="宋体" w:cs="宋体" w:hint="eastAsia"/>
          <w:sz w:val="21"/>
          <w:szCs w:val="21"/>
          <w:lang w:eastAsia="zh-CN"/>
        </w:rPr>
        <w:t>研究，相关系数</w:t>
      </w:r>
      <w:r>
        <w:rPr>
          <w:rFonts w:ascii="宋体" w:hAnsi="宋体" w:cs="宋体" w:hint="eastAsia"/>
          <w:sz w:val="21"/>
          <w:szCs w:val="21"/>
          <w:lang w:eastAsia="zh-CN"/>
        </w:rPr>
        <w:t>0.87~0.91</w:t>
      </w:r>
      <w:r>
        <w:rPr>
          <w:rFonts w:ascii="宋体" w:hAnsi="宋体" w:cs="宋体" w:hint="eastAsia"/>
          <w:sz w:val="21"/>
          <w:szCs w:val="21"/>
          <w:lang w:eastAsia="zh-CN"/>
        </w:rPr>
        <w:t>）。</w:t>
      </w:r>
      <w:r>
        <w:rPr>
          <w:rFonts w:ascii="宋体" w:hAnsi="宋体" w:cs="宋体" w:hint="eastAsia"/>
          <w:sz w:val="21"/>
          <w:szCs w:val="21"/>
          <w:lang w:eastAsia="zh-CN"/>
        </w:rPr>
        <w:t>AI-QCT</w:t>
      </w:r>
      <w:r>
        <w:rPr>
          <w:rFonts w:ascii="宋体" w:hAnsi="宋体" w:cs="宋体" w:hint="eastAsia"/>
          <w:sz w:val="21"/>
          <w:szCs w:val="21"/>
          <w:lang w:eastAsia="zh-CN"/>
        </w:rPr>
        <w:t>分析还可进行系列随访的自动配准和差异分析，精确量化两次检查之间斑块体积的变化幅度和方向（增大</w:t>
      </w:r>
      <w:r>
        <w:rPr>
          <w:rFonts w:ascii="宋体" w:hAnsi="宋体" w:cs="宋体" w:hint="eastAsia"/>
          <w:sz w:val="21"/>
          <w:szCs w:val="21"/>
          <w:lang w:eastAsia="zh-CN"/>
        </w:rPr>
        <w:t>/</w:t>
      </w:r>
      <w:r>
        <w:rPr>
          <w:rFonts w:ascii="宋体" w:hAnsi="宋体" w:cs="宋体" w:hint="eastAsia"/>
          <w:sz w:val="21"/>
          <w:szCs w:val="21"/>
          <w:lang w:eastAsia="zh-CN"/>
        </w:rPr>
        <w:t>缩小</w:t>
      </w:r>
      <w:r>
        <w:rPr>
          <w:rFonts w:ascii="宋体" w:hAnsi="宋体" w:cs="宋体" w:hint="eastAsia"/>
          <w:sz w:val="21"/>
          <w:szCs w:val="21"/>
          <w:lang w:eastAsia="zh-CN"/>
        </w:rPr>
        <w:t>/</w:t>
      </w:r>
      <w:r>
        <w:rPr>
          <w:rFonts w:ascii="宋体" w:hAnsi="宋体" w:cs="宋体" w:hint="eastAsia"/>
          <w:sz w:val="21"/>
          <w:szCs w:val="21"/>
          <w:lang w:eastAsia="zh-CN"/>
        </w:rPr>
        <w:t>不变），显著提高了医师对斑块进展判断的置信度（</w:t>
      </w:r>
      <w:r>
        <w:rPr>
          <w:rFonts w:ascii="宋体" w:hAnsi="宋体" w:cs="宋体" w:hint="eastAsia"/>
          <w:sz w:val="21"/>
          <w:szCs w:val="21"/>
          <w:lang w:eastAsia="zh-CN"/>
        </w:rPr>
        <w:t>2~5</w:t>
      </w:r>
      <w:r>
        <w:rPr>
          <w:rFonts w:ascii="宋体" w:hAnsi="宋体" w:cs="宋体" w:hint="eastAsia"/>
          <w:sz w:val="21"/>
          <w:szCs w:val="21"/>
          <w:lang w:eastAsia="zh-CN"/>
        </w:rPr>
        <w:t>倍），并改变了</w:t>
      </w:r>
      <w:r>
        <w:rPr>
          <w:rFonts w:ascii="宋体" w:hAnsi="宋体" w:cs="宋体" w:hint="eastAsia"/>
          <w:sz w:val="21"/>
          <w:szCs w:val="21"/>
          <w:lang w:eastAsia="zh-CN"/>
        </w:rPr>
        <w:t>57.1%</w:t>
      </w:r>
      <w:r>
        <w:rPr>
          <w:rFonts w:ascii="宋体" w:hAnsi="宋体" w:cs="宋体" w:hint="eastAsia"/>
          <w:sz w:val="21"/>
          <w:szCs w:val="21"/>
          <w:lang w:eastAsia="zh-CN"/>
        </w:rPr>
        <w:t>患者的诊断或管理策略。</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AI</w:t>
      </w:r>
      <w:r>
        <w:rPr>
          <w:rFonts w:ascii="宋体" w:hAnsi="宋体" w:cs="宋体" w:hint="eastAsia"/>
          <w:sz w:val="21"/>
          <w:szCs w:val="21"/>
          <w:lang w:eastAsia="zh-CN"/>
        </w:rPr>
        <w:t>辅助</w:t>
      </w:r>
      <w:r>
        <w:rPr>
          <w:rFonts w:ascii="宋体" w:hAnsi="宋体" w:cs="宋体" w:hint="eastAsia"/>
          <w:sz w:val="21"/>
          <w:szCs w:val="21"/>
          <w:lang w:eastAsia="zh-CN"/>
        </w:rPr>
        <w:t>IVUS</w:t>
      </w:r>
      <w:r>
        <w:rPr>
          <w:rFonts w:ascii="宋体" w:hAnsi="宋体" w:cs="宋体" w:hint="eastAsia"/>
          <w:sz w:val="21"/>
          <w:szCs w:val="21"/>
          <w:lang w:eastAsia="zh-CN"/>
        </w:rPr>
        <w:t>斑块分析</w:t>
      </w:r>
    </w:p>
    <w:p w:rsidR="00434CDF" w:rsidRDefault="009E62DF">
      <w:pPr>
        <w:rPr>
          <w:rFonts w:ascii="宋体" w:hAnsi="宋体" w:cs="宋体"/>
          <w:sz w:val="21"/>
          <w:szCs w:val="21"/>
          <w:lang w:eastAsia="zh-CN"/>
        </w:rPr>
      </w:pPr>
      <w:r>
        <w:rPr>
          <w:rFonts w:ascii="宋体" w:hAnsi="宋体" w:cs="宋体" w:hint="eastAsia"/>
          <w:sz w:val="21"/>
          <w:szCs w:val="21"/>
          <w:lang w:eastAsia="zh-CN"/>
        </w:rPr>
        <w:t>基于</w:t>
      </w:r>
      <w:r>
        <w:rPr>
          <w:rFonts w:ascii="宋体" w:hAnsi="宋体" w:cs="宋体" w:hint="eastAsia"/>
          <w:sz w:val="21"/>
          <w:szCs w:val="21"/>
          <w:lang w:eastAsia="zh-CN"/>
        </w:rPr>
        <w:t>U-Net++</w:t>
      </w:r>
      <w:r>
        <w:rPr>
          <w:rFonts w:ascii="宋体" w:hAnsi="宋体" w:cs="宋体" w:hint="eastAsia"/>
          <w:sz w:val="21"/>
          <w:szCs w:val="21"/>
          <w:lang w:eastAsia="zh-CN"/>
        </w:rPr>
        <w:t>等深度学习架构的</w:t>
      </w:r>
      <w:r>
        <w:rPr>
          <w:rFonts w:ascii="宋体" w:hAnsi="宋体" w:cs="宋体" w:hint="eastAsia"/>
          <w:sz w:val="21"/>
          <w:szCs w:val="21"/>
          <w:lang w:eastAsia="zh-CN"/>
        </w:rPr>
        <w:t>AI</w:t>
      </w:r>
      <w:r>
        <w:rPr>
          <w:rFonts w:ascii="宋体" w:hAnsi="宋体" w:cs="宋体" w:hint="eastAsia"/>
          <w:sz w:val="21"/>
          <w:szCs w:val="21"/>
          <w:lang w:eastAsia="zh-CN"/>
        </w:rPr>
        <w:t>模型，可实现</w:t>
      </w:r>
      <w:r>
        <w:rPr>
          <w:rFonts w:ascii="宋体" w:hAnsi="宋体" w:cs="宋体" w:hint="eastAsia"/>
          <w:sz w:val="21"/>
          <w:szCs w:val="21"/>
          <w:lang w:eastAsia="zh-CN"/>
        </w:rPr>
        <w:t>IVUS</w:t>
      </w:r>
      <w:r>
        <w:rPr>
          <w:rFonts w:ascii="宋体" w:hAnsi="宋体" w:cs="宋体" w:hint="eastAsia"/>
          <w:sz w:val="21"/>
          <w:szCs w:val="21"/>
          <w:lang w:eastAsia="zh-CN"/>
        </w:rPr>
        <w:t>图像的自动冠脉动脉分割和组织成分表征。一项纳入</w:t>
      </w:r>
      <w:r>
        <w:rPr>
          <w:rFonts w:ascii="宋体" w:hAnsi="宋体" w:cs="宋体" w:hint="eastAsia"/>
          <w:sz w:val="21"/>
          <w:szCs w:val="21"/>
          <w:lang w:eastAsia="zh-CN"/>
        </w:rPr>
        <w:t>1098</w:t>
      </w:r>
      <w:r>
        <w:rPr>
          <w:rFonts w:ascii="宋体" w:hAnsi="宋体" w:cs="宋体" w:hint="eastAsia"/>
          <w:sz w:val="21"/>
          <w:szCs w:val="21"/>
          <w:lang w:eastAsia="zh-CN"/>
        </w:rPr>
        <w:t>例</w:t>
      </w:r>
      <w:r>
        <w:rPr>
          <w:rFonts w:ascii="宋体" w:hAnsi="宋体" w:cs="宋体" w:hint="eastAsia"/>
          <w:sz w:val="21"/>
          <w:szCs w:val="21"/>
          <w:lang w:eastAsia="zh-CN"/>
        </w:rPr>
        <w:t>IVUS</w:t>
      </w:r>
      <w:r>
        <w:rPr>
          <w:rFonts w:ascii="宋体" w:hAnsi="宋体" w:cs="宋体" w:hint="eastAsia"/>
          <w:sz w:val="21"/>
          <w:szCs w:val="21"/>
          <w:lang w:eastAsia="zh-CN"/>
        </w:rPr>
        <w:t>图像的研究显示，</w:t>
      </w:r>
      <w:r>
        <w:rPr>
          <w:rFonts w:ascii="宋体" w:hAnsi="宋体" w:cs="宋体" w:hint="eastAsia"/>
          <w:sz w:val="21"/>
          <w:szCs w:val="21"/>
          <w:lang w:eastAsia="zh-CN"/>
        </w:rPr>
        <w:t>AI</w:t>
      </w:r>
      <w:r>
        <w:rPr>
          <w:rFonts w:ascii="宋体" w:hAnsi="宋体" w:cs="宋体" w:hint="eastAsia"/>
          <w:sz w:val="21"/>
          <w:szCs w:val="21"/>
          <w:lang w:eastAsia="zh-CN"/>
        </w:rPr>
        <w:t>预测的脂质面积与</w:t>
      </w:r>
      <w:r>
        <w:rPr>
          <w:rFonts w:ascii="宋体" w:hAnsi="宋体" w:cs="宋体" w:hint="eastAsia"/>
          <w:sz w:val="21"/>
          <w:szCs w:val="21"/>
          <w:lang w:eastAsia="zh-CN"/>
        </w:rPr>
        <w:t>IB-IVUS</w:t>
      </w:r>
      <w:r>
        <w:rPr>
          <w:rFonts w:ascii="宋体" w:hAnsi="宋体" w:cs="宋体" w:hint="eastAsia"/>
          <w:sz w:val="21"/>
          <w:szCs w:val="21"/>
          <w:lang w:eastAsia="zh-CN"/>
        </w:rPr>
        <w:t>参考标准的相关</w:t>
      </w:r>
      <w:r>
        <w:rPr>
          <w:rFonts w:ascii="宋体" w:hAnsi="宋体" w:cs="宋体" w:hint="eastAsia"/>
          <w:sz w:val="21"/>
          <w:szCs w:val="21"/>
          <w:lang w:eastAsia="zh-CN"/>
        </w:rPr>
        <w:lastRenderedPageBreak/>
        <w:t>系数</w:t>
      </w:r>
      <w:r>
        <w:rPr>
          <w:rFonts w:ascii="宋体" w:hAnsi="宋体" w:cs="宋体" w:hint="eastAsia"/>
          <w:sz w:val="21"/>
          <w:szCs w:val="21"/>
          <w:lang w:eastAsia="zh-CN"/>
        </w:rPr>
        <w:t>R=0.90</w:t>
      </w:r>
      <w:r>
        <w:rPr>
          <w:rFonts w:ascii="宋体" w:hAnsi="宋体" w:cs="宋体" w:hint="eastAsia"/>
          <w:sz w:val="21"/>
          <w:szCs w:val="21"/>
          <w:lang w:eastAsia="zh-CN"/>
        </w:rPr>
        <w:t>，纤维面积</w:t>
      </w:r>
      <w:r>
        <w:rPr>
          <w:rFonts w:ascii="宋体" w:hAnsi="宋体" w:cs="宋体" w:hint="eastAsia"/>
          <w:sz w:val="21"/>
          <w:szCs w:val="21"/>
          <w:lang w:eastAsia="zh-CN"/>
        </w:rPr>
        <w:t>R=0.89</w:t>
      </w:r>
      <w:r>
        <w:rPr>
          <w:rFonts w:ascii="宋体" w:hAnsi="宋体" w:cs="宋体" w:hint="eastAsia"/>
          <w:sz w:val="21"/>
          <w:szCs w:val="21"/>
          <w:lang w:eastAsia="zh-CN"/>
        </w:rPr>
        <w:t>，致密纤维面积</w:t>
      </w:r>
      <w:r>
        <w:rPr>
          <w:rFonts w:ascii="宋体" w:hAnsi="宋体" w:cs="宋体" w:hint="eastAsia"/>
          <w:sz w:val="21"/>
          <w:szCs w:val="21"/>
          <w:lang w:eastAsia="zh-CN"/>
        </w:rPr>
        <w:t>R=0.81</w:t>
      </w:r>
      <w:r>
        <w:rPr>
          <w:rFonts w:ascii="宋体" w:hAnsi="宋体" w:cs="宋体" w:hint="eastAsia"/>
          <w:sz w:val="21"/>
          <w:szCs w:val="21"/>
          <w:lang w:eastAsia="zh-CN"/>
        </w:rPr>
        <w:t>，钙化面积</w:t>
      </w:r>
      <w:r>
        <w:rPr>
          <w:rFonts w:ascii="宋体" w:hAnsi="宋体" w:cs="宋体" w:hint="eastAsia"/>
          <w:sz w:val="21"/>
          <w:szCs w:val="21"/>
          <w:lang w:eastAsia="zh-CN"/>
        </w:rPr>
        <w:t>R=0.89</w:t>
      </w:r>
      <w:r>
        <w:rPr>
          <w:rFonts w:ascii="宋体" w:hAnsi="宋体" w:cs="宋体" w:hint="eastAsia"/>
          <w:sz w:val="21"/>
          <w:szCs w:val="21"/>
          <w:lang w:eastAsia="zh-CN"/>
        </w:rPr>
        <w:t>。</w:t>
      </w:r>
      <w:r>
        <w:rPr>
          <w:rFonts w:ascii="宋体" w:hAnsi="宋体" w:cs="宋体" w:hint="eastAsia"/>
          <w:sz w:val="21"/>
          <w:szCs w:val="21"/>
          <w:lang w:eastAsia="zh-CN"/>
        </w:rPr>
        <w:t>AI</w:t>
      </w:r>
      <w:r>
        <w:rPr>
          <w:rFonts w:ascii="宋体" w:hAnsi="宋体" w:cs="宋体" w:hint="eastAsia"/>
          <w:sz w:val="21"/>
          <w:szCs w:val="21"/>
          <w:lang w:eastAsia="zh-CN"/>
        </w:rPr>
        <w:t>模型识别脂质丰富斑块（</w:t>
      </w:r>
      <w:r>
        <w:rPr>
          <w:rFonts w:ascii="宋体" w:hAnsi="宋体" w:cs="宋体" w:hint="eastAsia"/>
          <w:sz w:val="21"/>
          <w:szCs w:val="21"/>
          <w:lang w:eastAsia="zh-CN"/>
        </w:rPr>
        <w:t>LRP</w:t>
      </w:r>
      <w:r>
        <w:rPr>
          <w:rFonts w:ascii="宋体" w:hAnsi="宋体" w:cs="宋体" w:hint="eastAsia"/>
          <w:sz w:val="21"/>
          <w:szCs w:val="21"/>
          <w:lang w:eastAsia="zh-CN"/>
        </w:rPr>
        <w:t>，</w:t>
      </w:r>
      <w:r>
        <w:rPr>
          <w:rFonts w:ascii="宋体" w:hAnsi="宋体" w:cs="宋体" w:hint="eastAsia"/>
          <w:sz w:val="21"/>
          <w:szCs w:val="21"/>
          <w:lang w:eastAsia="zh-CN"/>
        </w:rPr>
        <w:t>%</w:t>
      </w:r>
      <w:r>
        <w:rPr>
          <w:rFonts w:ascii="宋体" w:hAnsi="宋体" w:cs="宋体" w:hint="eastAsia"/>
          <w:sz w:val="21"/>
          <w:szCs w:val="21"/>
          <w:lang w:eastAsia="zh-CN"/>
        </w:rPr>
        <w:t>脂质面积≥</w:t>
      </w:r>
      <w:r>
        <w:rPr>
          <w:rFonts w:ascii="宋体" w:hAnsi="宋体" w:cs="宋体" w:hint="eastAsia"/>
          <w:sz w:val="21"/>
          <w:szCs w:val="21"/>
          <w:lang w:eastAsia="zh-CN"/>
        </w:rPr>
        <w:t>65%</w:t>
      </w:r>
      <w:r>
        <w:rPr>
          <w:rFonts w:ascii="宋体" w:hAnsi="宋体" w:cs="宋体" w:hint="eastAsia"/>
          <w:sz w:val="21"/>
          <w:szCs w:val="21"/>
          <w:lang w:eastAsia="zh-CN"/>
        </w:rPr>
        <w:t>）的敏感度为</w:t>
      </w:r>
      <w:r>
        <w:rPr>
          <w:rFonts w:ascii="宋体" w:hAnsi="宋体" w:cs="宋体" w:hint="eastAsia"/>
          <w:sz w:val="21"/>
          <w:szCs w:val="21"/>
          <w:lang w:eastAsia="zh-CN"/>
        </w:rPr>
        <w:t>62%</w:t>
      </w:r>
      <w:r>
        <w:rPr>
          <w:rFonts w:ascii="宋体" w:hAnsi="宋体" w:cs="宋体" w:hint="eastAsia"/>
          <w:sz w:val="21"/>
          <w:szCs w:val="21"/>
          <w:lang w:eastAsia="zh-CN"/>
        </w:rPr>
        <w:t>，特异度为</w:t>
      </w:r>
      <w:r>
        <w:rPr>
          <w:rFonts w:ascii="宋体" w:hAnsi="宋体" w:cs="宋体" w:hint="eastAsia"/>
          <w:sz w:val="21"/>
          <w:szCs w:val="21"/>
          <w:lang w:eastAsia="zh-CN"/>
        </w:rPr>
        <w:t>94%</w:t>
      </w:r>
      <w:r>
        <w:rPr>
          <w:rFonts w:ascii="宋体" w:hAnsi="宋体" w:cs="宋体" w:hint="eastAsia"/>
          <w:sz w:val="21"/>
          <w:szCs w:val="21"/>
          <w:lang w:eastAsia="zh-CN"/>
        </w:rPr>
        <w:t>，</w:t>
      </w:r>
      <w:r>
        <w:rPr>
          <w:rFonts w:ascii="宋体" w:hAnsi="宋体" w:cs="宋体" w:hint="eastAsia"/>
          <w:sz w:val="21"/>
          <w:szCs w:val="21"/>
          <w:lang w:eastAsia="zh-CN"/>
        </w:rPr>
        <w:t>ROC</w:t>
      </w:r>
      <w:r>
        <w:rPr>
          <w:rFonts w:ascii="宋体" w:hAnsi="宋体" w:cs="宋体" w:hint="eastAsia"/>
          <w:sz w:val="21"/>
          <w:szCs w:val="21"/>
          <w:lang w:eastAsia="zh-CN"/>
        </w:rPr>
        <w:t>曲线下面积为</w:t>
      </w:r>
      <w:r>
        <w:rPr>
          <w:rFonts w:ascii="宋体" w:hAnsi="宋体" w:cs="宋体" w:hint="eastAsia"/>
          <w:sz w:val="21"/>
          <w:szCs w:val="21"/>
          <w:lang w:eastAsia="zh-CN"/>
        </w:rPr>
        <w:t>0.919</w:t>
      </w:r>
      <w:r>
        <w:rPr>
          <w:rFonts w:ascii="宋体" w:hAnsi="宋体" w:cs="宋体" w:hint="eastAsia"/>
          <w:sz w:val="21"/>
          <w:szCs w:val="21"/>
          <w:lang w:eastAsia="zh-CN"/>
        </w:rPr>
        <w:t>，展现了自动化斑块组织成分定量分析的广阔前景。</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AI</w:t>
      </w:r>
      <w:r>
        <w:rPr>
          <w:rFonts w:ascii="宋体" w:hAnsi="宋体" w:cs="宋体" w:hint="eastAsia"/>
          <w:sz w:val="21"/>
          <w:szCs w:val="21"/>
          <w:lang w:eastAsia="zh-CN"/>
        </w:rPr>
        <w:t>在斑块变化监测中的优势</w:t>
      </w:r>
    </w:p>
    <w:p w:rsidR="00434CDF" w:rsidRDefault="009E62DF">
      <w:pPr>
        <w:rPr>
          <w:rFonts w:ascii="宋体" w:hAnsi="宋体" w:cs="宋体"/>
          <w:sz w:val="21"/>
          <w:szCs w:val="21"/>
          <w:lang w:eastAsia="zh-CN"/>
        </w:rPr>
      </w:pPr>
      <w:r>
        <w:rPr>
          <w:rFonts w:ascii="宋体" w:hAnsi="宋体" w:cs="宋体" w:hint="eastAsia"/>
          <w:sz w:val="21"/>
          <w:szCs w:val="21"/>
          <w:lang w:eastAsia="zh-CN"/>
        </w:rPr>
        <w:t>自动化配准：消除手动选帧和手动描记带来的人为误差。</w:t>
      </w:r>
    </w:p>
    <w:p w:rsidR="00434CDF" w:rsidRDefault="009E62DF">
      <w:pPr>
        <w:rPr>
          <w:rFonts w:ascii="宋体" w:hAnsi="宋体" w:cs="宋体"/>
          <w:sz w:val="21"/>
          <w:szCs w:val="21"/>
          <w:lang w:eastAsia="zh-CN"/>
        </w:rPr>
      </w:pPr>
      <w:r>
        <w:rPr>
          <w:rFonts w:ascii="宋体" w:hAnsi="宋体" w:cs="宋体" w:hint="eastAsia"/>
          <w:sz w:val="21"/>
          <w:szCs w:val="21"/>
          <w:lang w:eastAsia="zh-CN"/>
        </w:rPr>
        <w:t>高精度分割：深度学习模型对钙化、脂质核心、纤维组织的分割准确率</w:t>
      </w:r>
      <w:r>
        <w:rPr>
          <w:rFonts w:ascii="宋体" w:hAnsi="宋体" w:cs="宋体" w:hint="eastAsia"/>
          <w:sz w:val="21"/>
          <w:szCs w:val="21"/>
          <w:lang w:eastAsia="zh-CN"/>
        </w:rPr>
        <w:t>&gt;90%</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lang w:eastAsia="zh-CN"/>
        </w:rPr>
        <w:t>批量分析：可在数秒内完成多段血管的斑块体积计算，适合大规模随访研究。</w:t>
      </w:r>
    </w:p>
    <w:p w:rsidR="00434CDF" w:rsidRDefault="009E62DF">
      <w:pPr>
        <w:rPr>
          <w:rFonts w:ascii="宋体" w:hAnsi="宋体" w:cs="宋体"/>
          <w:sz w:val="21"/>
          <w:szCs w:val="21"/>
          <w:lang w:eastAsia="zh-CN"/>
        </w:rPr>
      </w:pPr>
      <w:r>
        <w:rPr>
          <w:rFonts w:ascii="宋体" w:hAnsi="宋体" w:cs="宋体" w:hint="eastAsia"/>
          <w:sz w:val="21"/>
          <w:szCs w:val="21"/>
          <w:lang w:eastAsia="zh-CN"/>
        </w:rPr>
        <w:t>预测价值：</w:t>
      </w:r>
      <w:r>
        <w:rPr>
          <w:rFonts w:ascii="宋体" w:hAnsi="宋体" w:cs="宋体" w:hint="eastAsia"/>
          <w:sz w:val="21"/>
          <w:szCs w:val="21"/>
          <w:lang w:eastAsia="zh-CN"/>
        </w:rPr>
        <w:t>AI</w:t>
      </w:r>
      <w:r>
        <w:rPr>
          <w:rFonts w:ascii="宋体" w:hAnsi="宋体" w:cs="宋体" w:hint="eastAsia"/>
          <w:sz w:val="21"/>
          <w:szCs w:val="21"/>
          <w:lang w:eastAsia="zh-CN"/>
        </w:rPr>
        <w:t>提取的影像组学特征（</w:t>
      </w:r>
      <w:r>
        <w:rPr>
          <w:rFonts w:ascii="宋体" w:hAnsi="宋体" w:cs="宋体" w:hint="eastAsia"/>
          <w:sz w:val="21"/>
          <w:szCs w:val="21"/>
          <w:lang w:eastAsia="zh-CN"/>
        </w:rPr>
        <w:t>radiomics</w:t>
      </w:r>
      <w:r>
        <w:rPr>
          <w:rFonts w:ascii="宋体" w:hAnsi="宋体" w:cs="宋体" w:hint="eastAsia"/>
          <w:sz w:val="21"/>
          <w:szCs w:val="21"/>
          <w:lang w:eastAsia="zh-CN"/>
        </w:rPr>
        <w:t>）可预测斑块的未来变化趋势，超越传统形态学指标。</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总结与展望</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各方法比较</w:t>
      </w:r>
    </w:p>
    <w:tbl>
      <w:tblPr>
        <w:tblStyle w:val="ac"/>
        <w:tblW w:w="0" w:type="auto"/>
        <w:jc w:val="center"/>
        <w:tblLook w:val="04A0"/>
      </w:tblPr>
      <w:tblGrid>
        <w:gridCol w:w="2158"/>
        <w:gridCol w:w="2158"/>
        <w:gridCol w:w="2158"/>
        <w:gridCol w:w="2158"/>
      </w:tblGrid>
      <w:tr w:rsidR="00434CDF">
        <w:trPr>
          <w:jc w:val="center"/>
        </w:trPr>
        <w:tc>
          <w:tcPr>
            <w:tcW w:w="215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评估方法</w:t>
            </w:r>
          </w:p>
        </w:tc>
        <w:tc>
          <w:tcPr>
            <w:tcW w:w="215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有创性</w:t>
            </w:r>
          </w:p>
        </w:tc>
        <w:tc>
          <w:tcPr>
            <w:tcW w:w="215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空间分辨率</w:t>
            </w:r>
          </w:p>
        </w:tc>
        <w:tc>
          <w:tcPr>
            <w:tcW w:w="2158" w:type="dxa"/>
            <w:shd w:val="clear" w:color="auto" w:fill="1C3A5E"/>
          </w:tcPr>
          <w:p w:rsidR="00434CDF" w:rsidRDefault="009E62DF">
            <w:pPr>
              <w:rPr>
                <w:rFonts w:ascii="宋体" w:hAnsi="宋体" w:cs="宋体"/>
                <w:sz w:val="21"/>
                <w:szCs w:val="21"/>
              </w:rPr>
            </w:pPr>
            <w:r>
              <w:rPr>
                <w:rFonts w:ascii="宋体" w:hAnsi="宋体" w:cs="宋体" w:hint="eastAsia"/>
                <w:sz w:val="21"/>
                <w:szCs w:val="21"/>
              </w:rPr>
              <w:t>主要优势</w:t>
            </w:r>
          </w:p>
        </w:tc>
      </w:tr>
      <w:tr w:rsidR="00434CDF">
        <w:trPr>
          <w:jc w:val="center"/>
        </w:trPr>
        <w:tc>
          <w:tcPr>
            <w:tcW w:w="2158" w:type="dxa"/>
          </w:tcPr>
          <w:p w:rsidR="00434CDF" w:rsidRDefault="009E62DF">
            <w:pPr>
              <w:rPr>
                <w:rFonts w:ascii="宋体" w:hAnsi="宋体" w:cs="宋体"/>
                <w:sz w:val="21"/>
                <w:szCs w:val="21"/>
              </w:rPr>
            </w:pPr>
            <w:r>
              <w:rPr>
                <w:rFonts w:ascii="宋体" w:hAnsi="宋体" w:cs="宋体" w:hint="eastAsia"/>
                <w:sz w:val="21"/>
                <w:szCs w:val="21"/>
              </w:rPr>
              <w:t>QCA</w:t>
            </w:r>
            <w:r>
              <w:rPr>
                <w:rFonts w:ascii="宋体" w:hAnsi="宋体" w:cs="宋体" w:hint="eastAsia"/>
                <w:sz w:val="21"/>
                <w:szCs w:val="21"/>
              </w:rPr>
              <w:t>（数字造影）</w:t>
            </w:r>
          </w:p>
        </w:tc>
        <w:tc>
          <w:tcPr>
            <w:tcW w:w="2158" w:type="dxa"/>
          </w:tcPr>
          <w:p w:rsidR="00434CDF" w:rsidRDefault="009E62DF">
            <w:pPr>
              <w:rPr>
                <w:rFonts w:ascii="宋体" w:hAnsi="宋体" w:cs="宋体"/>
                <w:sz w:val="21"/>
                <w:szCs w:val="21"/>
              </w:rPr>
            </w:pPr>
            <w:r>
              <w:rPr>
                <w:rFonts w:ascii="宋体" w:hAnsi="宋体" w:cs="宋体" w:hint="eastAsia"/>
                <w:sz w:val="21"/>
                <w:szCs w:val="21"/>
              </w:rPr>
              <w:t>有创</w:t>
            </w:r>
          </w:p>
        </w:tc>
        <w:tc>
          <w:tcPr>
            <w:tcW w:w="2158" w:type="dxa"/>
          </w:tcPr>
          <w:p w:rsidR="00434CDF" w:rsidRDefault="009E62DF">
            <w:pPr>
              <w:rPr>
                <w:rFonts w:ascii="宋体" w:hAnsi="宋体" w:cs="宋体"/>
                <w:sz w:val="21"/>
                <w:szCs w:val="21"/>
              </w:rPr>
            </w:pPr>
            <w:r>
              <w:rPr>
                <w:rFonts w:ascii="宋体" w:hAnsi="宋体" w:cs="宋体" w:hint="eastAsia"/>
                <w:sz w:val="21"/>
                <w:szCs w:val="21"/>
              </w:rPr>
              <w:t>低（管腔轮廓）</w:t>
            </w:r>
          </w:p>
        </w:tc>
        <w:tc>
          <w:tcPr>
            <w:tcW w:w="215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普及率高，</w:t>
            </w:r>
            <w:r>
              <w:rPr>
                <w:rFonts w:ascii="宋体" w:hAnsi="宋体" w:cs="宋体" w:hint="eastAsia"/>
                <w:sz w:val="21"/>
                <w:szCs w:val="21"/>
                <w:lang w:eastAsia="zh-CN"/>
              </w:rPr>
              <w:t>PCI</w:t>
            </w:r>
            <w:r>
              <w:rPr>
                <w:rFonts w:ascii="宋体" w:hAnsi="宋体" w:cs="宋体" w:hint="eastAsia"/>
                <w:sz w:val="21"/>
                <w:szCs w:val="21"/>
                <w:lang w:eastAsia="zh-CN"/>
              </w:rPr>
              <w:t>术中实时引导</w:t>
            </w:r>
          </w:p>
        </w:tc>
      </w:tr>
      <w:tr w:rsidR="00434CDF">
        <w:trPr>
          <w:jc w:val="center"/>
        </w:trPr>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IVUS</w:t>
            </w:r>
          </w:p>
        </w:tc>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有创</w:t>
            </w:r>
          </w:p>
        </w:tc>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中（</w:t>
            </w:r>
            <w:r>
              <w:rPr>
                <w:rFonts w:ascii="宋体" w:hAnsi="宋体" w:cs="宋体" w:hint="eastAsia"/>
                <w:sz w:val="21"/>
                <w:szCs w:val="21"/>
              </w:rPr>
              <w:t xml:space="preserve">100~150 </w:t>
            </w:r>
            <w:r>
              <w:rPr>
                <w:rFonts w:ascii="宋体" w:hAnsi="宋体" w:cs="宋体" w:hint="eastAsia"/>
                <w:sz w:val="21"/>
                <w:szCs w:val="21"/>
              </w:rPr>
              <w:t>μ</w:t>
            </w:r>
            <w:r>
              <w:rPr>
                <w:rFonts w:ascii="宋体" w:hAnsi="宋体" w:cs="宋体" w:hint="eastAsia"/>
                <w:sz w:val="21"/>
                <w:szCs w:val="21"/>
              </w:rPr>
              <w:t>m</w:t>
            </w:r>
            <w:r>
              <w:rPr>
                <w:rFonts w:ascii="宋体" w:hAnsi="宋体" w:cs="宋体" w:hint="eastAsia"/>
                <w:sz w:val="21"/>
                <w:szCs w:val="21"/>
              </w:rPr>
              <w:t>）</w:t>
            </w:r>
          </w:p>
        </w:tc>
        <w:tc>
          <w:tcPr>
            <w:tcW w:w="215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斑块体积金标准，</w:t>
            </w:r>
            <w:r>
              <w:rPr>
                <w:rFonts w:ascii="宋体" w:hAnsi="宋体" w:cs="宋体" w:hint="eastAsia"/>
                <w:sz w:val="21"/>
                <w:szCs w:val="21"/>
                <w:lang w:eastAsia="zh-CN"/>
              </w:rPr>
              <w:t>VH</w:t>
            </w:r>
            <w:r>
              <w:rPr>
                <w:rFonts w:ascii="宋体" w:hAnsi="宋体" w:cs="宋体" w:hint="eastAsia"/>
                <w:sz w:val="21"/>
                <w:szCs w:val="21"/>
                <w:lang w:eastAsia="zh-CN"/>
              </w:rPr>
              <w:t>组织成分分析</w:t>
            </w:r>
          </w:p>
        </w:tc>
      </w:tr>
      <w:tr w:rsidR="00434CDF">
        <w:trPr>
          <w:jc w:val="center"/>
        </w:trPr>
        <w:tc>
          <w:tcPr>
            <w:tcW w:w="2158" w:type="dxa"/>
          </w:tcPr>
          <w:p w:rsidR="00434CDF" w:rsidRDefault="009E62DF">
            <w:pPr>
              <w:rPr>
                <w:rFonts w:ascii="宋体" w:hAnsi="宋体" w:cs="宋体"/>
                <w:sz w:val="21"/>
                <w:szCs w:val="21"/>
              </w:rPr>
            </w:pPr>
            <w:r>
              <w:rPr>
                <w:rFonts w:ascii="宋体" w:hAnsi="宋体" w:cs="宋体" w:hint="eastAsia"/>
                <w:sz w:val="21"/>
                <w:szCs w:val="21"/>
              </w:rPr>
              <w:t>OCT</w:t>
            </w:r>
          </w:p>
        </w:tc>
        <w:tc>
          <w:tcPr>
            <w:tcW w:w="2158" w:type="dxa"/>
          </w:tcPr>
          <w:p w:rsidR="00434CDF" w:rsidRDefault="009E62DF">
            <w:pPr>
              <w:rPr>
                <w:rFonts w:ascii="宋体" w:hAnsi="宋体" w:cs="宋体"/>
                <w:sz w:val="21"/>
                <w:szCs w:val="21"/>
              </w:rPr>
            </w:pPr>
            <w:r>
              <w:rPr>
                <w:rFonts w:ascii="宋体" w:hAnsi="宋体" w:cs="宋体" w:hint="eastAsia"/>
                <w:sz w:val="21"/>
                <w:szCs w:val="21"/>
              </w:rPr>
              <w:t>有创</w:t>
            </w:r>
          </w:p>
        </w:tc>
        <w:tc>
          <w:tcPr>
            <w:tcW w:w="2158" w:type="dxa"/>
          </w:tcPr>
          <w:p w:rsidR="00434CDF" w:rsidRDefault="009E62DF">
            <w:pPr>
              <w:rPr>
                <w:rFonts w:ascii="宋体" w:hAnsi="宋体" w:cs="宋体"/>
                <w:sz w:val="21"/>
                <w:szCs w:val="21"/>
              </w:rPr>
            </w:pPr>
            <w:r>
              <w:rPr>
                <w:rFonts w:ascii="宋体" w:hAnsi="宋体" w:cs="宋体" w:hint="eastAsia"/>
                <w:sz w:val="21"/>
                <w:szCs w:val="21"/>
              </w:rPr>
              <w:t>高（</w:t>
            </w:r>
            <w:r>
              <w:rPr>
                <w:rFonts w:ascii="宋体" w:hAnsi="宋体" w:cs="宋体" w:hint="eastAsia"/>
                <w:sz w:val="21"/>
                <w:szCs w:val="21"/>
              </w:rPr>
              <w:t xml:space="preserve">10~15 </w:t>
            </w:r>
            <w:r>
              <w:rPr>
                <w:rFonts w:ascii="宋体" w:hAnsi="宋体" w:cs="宋体" w:hint="eastAsia"/>
                <w:sz w:val="21"/>
                <w:szCs w:val="21"/>
              </w:rPr>
              <w:t>μ</w:t>
            </w:r>
            <w:r>
              <w:rPr>
                <w:rFonts w:ascii="宋体" w:hAnsi="宋体" w:cs="宋体" w:hint="eastAsia"/>
                <w:sz w:val="21"/>
                <w:szCs w:val="21"/>
              </w:rPr>
              <w:t>m</w:t>
            </w:r>
            <w:r>
              <w:rPr>
                <w:rFonts w:ascii="宋体" w:hAnsi="宋体" w:cs="宋体" w:hint="eastAsia"/>
                <w:sz w:val="21"/>
                <w:szCs w:val="21"/>
              </w:rPr>
              <w:t>）</w:t>
            </w:r>
          </w:p>
        </w:tc>
        <w:tc>
          <w:tcPr>
            <w:tcW w:w="215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精细结构分辨率最高，</w:t>
            </w:r>
            <w:r>
              <w:rPr>
                <w:rFonts w:ascii="宋体" w:hAnsi="宋体" w:cs="宋体" w:hint="eastAsia"/>
                <w:sz w:val="21"/>
                <w:szCs w:val="21"/>
                <w:lang w:eastAsia="zh-CN"/>
              </w:rPr>
              <w:t>TCFA</w:t>
            </w:r>
            <w:r>
              <w:rPr>
                <w:rFonts w:ascii="宋体" w:hAnsi="宋体" w:cs="宋体" w:hint="eastAsia"/>
                <w:sz w:val="21"/>
                <w:szCs w:val="21"/>
                <w:lang w:eastAsia="zh-CN"/>
              </w:rPr>
              <w:t>识别</w:t>
            </w:r>
          </w:p>
        </w:tc>
      </w:tr>
      <w:tr w:rsidR="00434CDF">
        <w:trPr>
          <w:jc w:val="center"/>
        </w:trPr>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NIRS</w:t>
            </w:r>
          </w:p>
        </w:tc>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有创</w:t>
            </w:r>
          </w:p>
        </w:tc>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低（组织成分）</w:t>
            </w:r>
          </w:p>
        </w:tc>
        <w:tc>
          <w:tcPr>
            <w:tcW w:w="215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脂质核心特异性检测，</w:t>
            </w:r>
            <w:r>
              <w:rPr>
                <w:rFonts w:ascii="宋体" w:hAnsi="宋体" w:cs="宋体" w:hint="eastAsia"/>
                <w:sz w:val="21"/>
                <w:szCs w:val="21"/>
                <w:lang w:eastAsia="zh-CN"/>
              </w:rPr>
              <w:t>LCBI</w:t>
            </w:r>
            <w:r>
              <w:rPr>
                <w:rFonts w:ascii="宋体" w:hAnsi="宋体" w:cs="宋体" w:hint="eastAsia"/>
                <w:sz w:val="21"/>
                <w:szCs w:val="21"/>
                <w:lang w:eastAsia="zh-CN"/>
              </w:rPr>
              <w:t>量化</w:t>
            </w:r>
          </w:p>
        </w:tc>
      </w:tr>
      <w:tr w:rsidR="00434CDF">
        <w:trPr>
          <w:jc w:val="center"/>
        </w:trPr>
        <w:tc>
          <w:tcPr>
            <w:tcW w:w="2158" w:type="dxa"/>
          </w:tcPr>
          <w:p w:rsidR="00434CDF" w:rsidRDefault="009E62DF">
            <w:pPr>
              <w:rPr>
                <w:rFonts w:ascii="宋体" w:hAnsi="宋体" w:cs="宋体"/>
                <w:sz w:val="21"/>
                <w:szCs w:val="21"/>
              </w:rPr>
            </w:pPr>
            <w:r>
              <w:rPr>
                <w:rFonts w:ascii="宋体" w:hAnsi="宋体" w:cs="宋体" w:hint="eastAsia"/>
                <w:sz w:val="21"/>
                <w:szCs w:val="21"/>
              </w:rPr>
              <w:t>CCTA</w:t>
            </w:r>
          </w:p>
        </w:tc>
        <w:tc>
          <w:tcPr>
            <w:tcW w:w="2158" w:type="dxa"/>
          </w:tcPr>
          <w:p w:rsidR="00434CDF" w:rsidRDefault="009E62DF">
            <w:pPr>
              <w:rPr>
                <w:rFonts w:ascii="宋体" w:hAnsi="宋体" w:cs="宋体"/>
                <w:sz w:val="21"/>
                <w:szCs w:val="21"/>
              </w:rPr>
            </w:pPr>
            <w:r>
              <w:rPr>
                <w:rFonts w:ascii="宋体" w:hAnsi="宋体" w:cs="宋体" w:hint="eastAsia"/>
                <w:sz w:val="21"/>
                <w:szCs w:val="21"/>
              </w:rPr>
              <w:t>无创</w:t>
            </w:r>
          </w:p>
        </w:tc>
        <w:tc>
          <w:tcPr>
            <w:tcW w:w="2158" w:type="dxa"/>
          </w:tcPr>
          <w:p w:rsidR="00434CDF" w:rsidRDefault="009E62DF">
            <w:pPr>
              <w:rPr>
                <w:rFonts w:ascii="宋体" w:hAnsi="宋体" w:cs="宋体"/>
                <w:sz w:val="21"/>
                <w:szCs w:val="21"/>
              </w:rPr>
            </w:pPr>
            <w:r>
              <w:rPr>
                <w:rFonts w:ascii="宋体" w:hAnsi="宋体" w:cs="宋体" w:hint="eastAsia"/>
                <w:sz w:val="21"/>
                <w:szCs w:val="21"/>
              </w:rPr>
              <w:t>中（</w:t>
            </w:r>
            <w:r>
              <w:rPr>
                <w:rFonts w:ascii="宋体" w:hAnsi="宋体" w:cs="宋体" w:hint="eastAsia"/>
                <w:sz w:val="21"/>
                <w:szCs w:val="21"/>
              </w:rPr>
              <w:t xml:space="preserve">600 </w:t>
            </w:r>
            <w:r>
              <w:rPr>
                <w:rFonts w:ascii="宋体" w:hAnsi="宋体" w:cs="宋体" w:hint="eastAsia"/>
                <w:sz w:val="21"/>
                <w:szCs w:val="21"/>
              </w:rPr>
              <w:t>μ</w:t>
            </w:r>
            <w:r>
              <w:rPr>
                <w:rFonts w:ascii="宋体" w:hAnsi="宋体" w:cs="宋体" w:hint="eastAsia"/>
                <w:sz w:val="21"/>
                <w:szCs w:val="21"/>
              </w:rPr>
              <w:t>m</w:t>
            </w:r>
            <w:r>
              <w:rPr>
                <w:rFonts w:ascii="宋体" w:hAnsi="宋体" w:cs="宋体" w:hint="eastAsia"/>
                <w:sz w:val="21"/>
                <w:szCs w:val="21"/>
              </w:rPr>
              <w:t>）</w:t>
            </w:r>
          </w:p>
        </w:tc>
        <w:tc>
          <w:tcPr>
            <w:tcW w:w="215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全心脏评估，</w:t>
            </w:r>
            <w:r>
              <w:rPr>
                <w:rFonts w:ascii="宋体" w:hAnsi="宋体" w:cs="宋体" w:hint="eastAsia"/>
                <w:sz w:val="21"/>
                <w:szCs w:val="21"/>
                <w:lang w:eastAsia="zh-CN"/>
              </w:rPr>
              <w:t>AI</w:t>
            </w:r>
            <w:r>
              <w:rPr>
                <w:rFonts w:ascii="宋体" w:hAnsi="宋体" w:cs="宋体" w:hint="eastAsia"/>
                <w:sz w:val="21"/>
                <w:szCs w:val="21"/>
                <w:lang w:eastAsia="zh-CN"/>
              </w:rPr>
              <w:t>辅助定量</w:t>
            </w:r>
          </w:p>
        </w:tc>
      </w:tr>
      <w:tr w:rsidR="00434CDF">
        <w:trPr>
          <w:jc w:val="center"/>
        </w:trPr>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颈动脉超声</w:t>
            </w:r>
          </w:p>
        </w:tc>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无创</w:t>
            </w:r>
          </w:p>
        </w:tc>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中（</w:t>
            </w:r>
            <w:r>
              <w:rPr>
                <w:rFonts w:ascii="宋体" w:hAnsi="宋体" w:cs="宋体" w:hint="eastAsia"/>
                <w:sz w:val="21"/>
                <w:szCs w:val="21"/>
              </w:rPr>
              <w:t xml:space="preserve">150~200 </w:t>
            </w:r>
            <w:r>
              <w:rPr>
                <w:rFonts w:ascii="宋体" w:hAnsi="宋体" w:cs="宋体" w:hint="eastAsia"/>
                <w:sz w:val="21"/>
                <w:szCs w:val="21"/>
              </w:rPr>
              <w:t>μ</w:t>
            </w:r>
            <w:r>
              <w:rPr>
                <w:rFonts w:ascii="宋体" w:hAnsi="宋体" w:cs="宋体" w:hint="eastAsia"/>
                <w:sz w:val="21"/>
                <w:szCs w:val="21"/>
              </w:rPr>
              <w:t>m</w:t>
            </w:r>
            <w:r>
              <w:rPr>
                <w:rFonts w:ascii="宋体" w:hAnsi="宋体" w:cs="宋体" w:hint="eastAsia"/>
                <w:sz w:val="21"/>
                <w:szCs w:val="21"/>
              </w:rPr>
              <w:t>）</w:t>
            </w:r>
          </w:p>
        </w:tc>
        <w:tc>
          <w:tcPr>
            <w:tcW w:w="215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IMT</w:t>
            </w:r>
            <w:r>
              <w:rPr>
                <w:rFonts w:ascii="宋体" w:hAnsi="宋体" w:cs="宋体" w:hint="eastAsia"/>
                <w:sz w:val="21"/>
                <w:szCs w:val="21"/>
                <w:lang w:eastAsia="zh-CN"/>
              </w:rPr>
              <w:t>测量，半椭球体积公式</w:t>
            </w:r>
          </w:p>
        </w:tc>
      </w:tr>
      <w:tr w:rsidR="00434CDF">
        <w:trPr>
          <w:jc w:val="center"/>
        </w:trPr>
        <w:tc>
          <w:tcPr>
            <w:tcW w:w="2158" w:type="dxa"/>
          </w:tcPr>
          <w:p w:rsidR="00434CDF" w:rsidRDefault="009E62DF">
            <w:pPr>
              <w:rPr>
                <w:rFonts w:ascii="宋体" w:hAnsi="宋体" w:cs="宋体"/>
                <w:sz w:val="21"/>
                <w:szCs w:val="21"/>
              </w:rPr>
            </w:pPr>
            <w:r>
              <w:rPr>
                <w:rFonts w:ascii="宋体" w:hAnsi="宋体" w:cs="宋体" w:hint="eastAsia"/>
                <w:sz w:val="21"/>
                <w:szCs w:val="21"/>
              </w:rPr>
              <w:t>AI</w:t>
            </w:r>
            <w:r>
              <w:rPr>
                <w:rFonts w:ascii="宋体" w:hAnsi="宋体" w:cs="宋体" w:hint="eastAsia"/>
                <w:sz w:val="21"/>
                <w:szCs w:val="21"/>
              </w:rPr>
              <w:t>辅助</w:t>
            </w:r>
            <w:r>
              <w:rPr>
                <w:rFonts w:ascii="宋体" w:hAnsi="宋体" w:cs="宋体" w:hint="eastAsia"/>
                <w:sz w:val="21"/>
                <w:szCs w:val="21"/>
              </w:rPr>
              <w:t>CCTA</w:t>
            </w:r>
          </w:p>
        </w:tc>
        <w:tc>
          <w:tcPr>
            <w:tcW w:w="2158" w:type="dxa"/>
          </w:tcPr>
          <w:p w:rsidR="00434CDF" w:rsidRDefault="009E62DF">
            <w:pPr>
              <w:rPr>
                <w:rFonts w:ascii="宋体" w:hAnsi="宋体" w:cs="宋体"/>
                <w:sz w:val="21"/>
                <w:szCs w:val="21"/>
              </w:rPr>
            </w:pPr>
            <w:r>
              <w:rPr>
                <w:rFonts w:ascii="宋体" w:hAnsi="宋体" w:cs="宋体" w:hint="eastAsia"/>
                <w:sz w:val="21"/>
                <w:szCs w:val="21"/>
              </w:rPr>
              <w:t>无创</w:t>
            </w:r>
          </w:p>
        </w:tc>
        <w:tc>
          <w:tcPr>
            <w:tcW w:w="2158" w:type="dxa"/>
          </w:tcPr>
          <w:p w:rsidR="00434CDF" w:rsidRDefault="009E62DF">
            <w:pPr>
              <w:rPr>
                <w:rFonts w:ascii="宋体" w:hAnsi="宋体" w:cs="宋体"/>
                <w:sz w:val="21"/>
                <w:szCs w:val="21"/>
              </w:rPr>
            </w:pPr>
            <w:r>
              <w:rPr>
                <w:rFonts w:ascii="宋体" w:hAnsi="宋体" w:cs="宋体" w:hint="eastAsia"/>
                <w:sz w:val="21"/>
                <w:szCs w:val="21"/>
              </w:rPr>
              <w:t>中（</w:t>
            </w:r>
            <w:r>
              <w:rPr>
                <w:rFonts w:ascii="宋体" w:hAnsi="宋体" w:cs="宋体" w:hint="eastAsia"/>
                <w:sz w:val="21"/>
                <w:szCs w:val="21"/>
              </w:rPr>
              <w:t xml:space="preserve">600 </w:t>
            </w:r>
            <w:r>
              <w:rPr>
                <w:rFonts w:ascii="宋体" w:hAnsi="宋体" w:cs="宋体" w:hint="eastAsia"/>
                <w:sz w:val="21"/>
                <w:szCs w:val="21"/>
              </w:rPr>
              <w:t>μ</w:t>
            </w:r>
            <w:r>
              <w:rPr>
                <w:rFonts w:ascii="宋体" w:hAnsi="宋体" w:cs="宋体" w:hint="eastAsia"/>
                <w:sz w:val="21"/>
                <w:szCs w:val="21"/>
              </w:rPr>
              <w:t>m</w:t>
            </w:r>
            <w:r>
              <w:rPr>
                <w:rFonts w:ascii="宋体" w:hAnsi="宋体" w:cs="宋体" w:hint="eastAsia"/>
                <w:sz w:val="21"/>
                <w:szCs w:val="21"/>
              </w:rPr>
              <w:t>）</w:t>
            </w:r>
          </w:p>
        </w:tc>
        <w:tc>
          <w:tcPr>
            <w:tcW w:w="2158"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自动配准，高精度体积量化</w:t>
            </w:r>
          </w:p>
        </w:tc>
      </w:tr>
      <w:tr w:rsidR="00434CDF">
        <w:trPr>
          <w:jc w:val="center"/>
        </w:trPr>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AI</w:t>
            </w:r>
            <w:r>
              <w:rPr>
                <w:rFonts w:ascii="宋体" w:hAnsi="宋体" w:cs="宋体" w:hint="eastAsia"/>
                <w:sz w:val="21"/>
                <w:szCs w:val="21"/>
              </w:rPr>
              <w:t>辅助</w:t>
            </w:r>
            <w:r>
              <w:rPr>
                <w:rFonts w:ascii="宋体" w:hAnsi="宋体" w:cs="宋体" w:hint="eastAsia"/>
                <w:sz w:val="21"/>
                <w:szCs w:val="21"/>
              </w:rPr>
              <w:t>IVUS</w:t>
            </w:r>
          </w:p>
        </w:tc>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有创</w:t>
            </w:r>
          </w:p>
        </w:tc>
        <w:tc>
          <w:tcPr>
            <w:tcW w:w="2158" w:type="dxa"/>
            <w:shd w:val="clear" w:color="auto" w:fill="F2F2F2"/>
          </w:tcPr>
          <w:p w:rsidR="00434CDF" w:rsidRDefault="009E62DF">
            <w:pPr>
              <w:rPr>
                <w:rFonts w:ascii="宋体" w:hAnsi="宋体" w:cs="宋体"/>
                <w:sz w:val="21"/>
                <w:szCs w:val="21"/>
              </w:rPr>
            </w:pPr>
            <w:r>
              <w:rPr>
                <w:rFonts w:ascii="宋体" w:hAnsi="宋体" w:cs="宋体" w:hint="eastAsia"/>
                <w:sz w:val="21"/>
                <w:szCs w:val="21"/>
              </w:rPr>
              <w:t>中（</w:t>
            </w:r>
            <w:r>
              <w:rPr>
                <w:rFonts w:ascii="宋体" w:hAnsi="宋体" w:cs="宋体" w:hint="eastAsia"/>
                <w:sz w:val="21"/>
                <w:szCs w:val="21"/>
              </w:rPr>
              <w:t xml:space="preserve">150 </w:t>
            </w:r>
            <w:r>
              <w:rPr>
                <w:rFonts w:ascii="宋体" w:hAnsi="宋体" w:cs="宋体" w:hint="eastAsia"/>
                <w:sz w:val="21"/>
                <w:szCs w:val="21"/>
              </w:rPr>
              <w:t>μ</w:t>
            </w:r>
            <w:r>
              <w:rPr>
                <w:rFonts w:ascii="宋体" w:hAnsi="宋体" w:cs="宋体" w:hint="eastAsia"/>
                <w:sz w:val="21"/>
                <w:szCs w:val="21"/>
              </w:rPr>
              <w:t>m</w:t>
            </w:r>
            <w:r>
              <w:rPr>
                <w:rFonts w:ascii="宋体" w:hAnsi="宋体" w:cs="宋体" w:hint="eastAsia"/>
                <w:sz w:val="21"/>
                <w:szCs w:val="21"/>
              </w:rPr>
              <w:t>）</w:t>
            </w:r>
          </w:p>
        </w:tc>
        <w:tc>
          <w:tcPr>
            <w:tcW w:w="2158" w:type="dxa"/>
            <w:shd w:val="clear" w:color="auto" w:fill="F2F2F2"/>
          </w:tcPr>
          <w:p w:rsidR="00434CDF" w:rsidRDefault="009E62DF">
            <w:pPr>
              <w:rPr>
                <w:rFonts w:ascii="宋体" w:hAnsi="宋体" w:cs="宋体"/>
                <w:sz w:val="21"/>
                <w:szCs w:val="21"/>
                <w:lang w:eastAsia="zh-CN"/>
              </w:rPr>
            </w:pPr>
            <w:r>
              <w:rPr>
                <w:rFonts w:ascii="宋体" w:hAnsi="宋体" w:cs="宋体" w:hint="eastAsia"/>
                <w:sz w:val="21"/>
                <w:szCs w:val="21"/>
                <w:lang w:eastAsia="zh-CN"/>
              </w:rPr>
              <w:t>自动分割，组织成分表征</w:t>
            </w:r>
          </w:p>
        </w:tc>
      </w:tr>
    </w:tbl>
    <w:p w:rsidR="00434CDF" w:rsidRDefault="00434CDF">
      <w:pPr>
        <w:rPr>
          <w:rFonts w:ascii="宋体" w:hAnsi="宋体" w:cs="宋体"/>
          <w:sz w:val="21"/>
          <w:szCs w:val="21"/>
          <w:lang w:eastAsia="zh-CN"/>
        </w:rPr>
      </w:pP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未来展望</w:t>
      </w:r>
    </w:p>
    <w:p w:rsidR="00434CDF" w:rsidRDefault="009E62DF">
      <w:pPr>
        <w:rPr>
          <w:rFonts w:ascii="宋体" w:hAnsi="宋体" w:cs="宋体"/>
          <w:sz w:val="21"/>
          <w:szCs w:val="21"/>
          <w:lang w:eastAsia="zh-CN"/>
        </w:rPr>
      </w:pPr>
      <w:r>
        <w:rPr>
          <w:rFonts w:ascii="宋体" w:hAnsi="宋体" w:cs="宋体" w:hint="eastAsia"/>
          <w:sz w:val="21"/>
          <w:szCs w:val="21"/>
          <w:lang w:eastAsia="zh-CN"/>
        </w:rPr>
        <w:lastRenderedPageBreak/>
        <w:t>展望未来，血管斑块的数字化评估将呈现以下趋势：（</w:t>
      </w:r>
      <w:r>
        <w:rPr>
          <w:rFonts w:ascii="宋体" w:hAnsi="宋体" w:cs="宋体" w:hint="eastAsia"/>
          <w:sz w:val="21"/>
          <w:szCs w:val="21"/>
          <w:lang w:eastAsia="zh-CN"/>
        </w:rPr>
        <w:t>1</w:t>
      </w:r>
      <w:r>
        <w:rPr>
          <w:rFonts w:ascii="宋体" w:hAnsi="宋体" w:cs="宋体" w:hint="eastAsia"/>
          <w:sz w:val="21"/>
          <w:szCs w:val="21"/>
          <w:lang w:eastAsia="zh-CN"/>
        </w:rPr>
        <w:t>）多模态融合：</w:t>
      </w:r>
      <w:r>
        <w:rPr>
          <w:rFonts w:ascii="宋体" w:hAnsi="宋体" w:cs="宋体" w:hint="eastAsia"/>
          <w:sz w:val="21"/>
          <w:szCs w:val="21"/>
          <w:lang w:eastAsia="zh-CN"/>
        </w:rPr>
        <w:t>IVUS-OCT-NIRS</w:t>
      </w:r>
      <w:r>
        <w:rPr>
          <w:rFonts w:ascii="宋体" w:hAnsi="宋体" w:cs="宋体" w:hint="eastAsia"/>
          <w:sz w:val="21"/>
          <w:szCs w:val="21"/>
          <w:lang w:eastAsia="zh-CN"/>
        </w:rPr>
        <w:t>联合导管、</w:t>
      </w:r>
      <w:r>
        <w:rPr>
          <w:rFonts w:ascii="宋体" w:hAnsi="宋体" w:cs="宋体" w:hint="eastAsia"/>
          <w:sz w:val="21"/>
          <w:szCs w:val="21"/>
          <w:lang w:eastAsia="zh-CN"/>
        </w:rPr>
        <w:t>CCTA-IVUS</w:t>
      </w:r>
      <w:r>
        <w:rPr>
          <w:rFonts w:ascii="宋体" w:hAnsi="宋体" w:cs="宋体" w:hint="eastAsia"/>
          <w:sz w:val="21"/>
          <w:szCs w:val="21"/>
          <w:lang w:eastAsia="zh-CN"/>
        </w:rPr>
        <w:t>联合分析，实现</w:t>
      </w:r>
      <w:r>
        <w:rPr>
          <w:rFonts w:ascii="宋体" w:hAnsi="宋体" w:cs="宋体" w:hint="eastAsia"/>
          <w:sz w:val="21"/>
          <w:szCs w:val="21"/>
          <w:lang w:eastAsia="zh-CN"/>
        </w:rPr>
        <w:t>"</w:t>
      </w:r>
      <w:r>
        <w:rPr>
          <w:rFonts w:ascii="宋体" w:hAnsi="宋体" w:cs="宋体" w:hint="eastAsia"/>
          <w:sz w:val="21"/>
          <w:szCs w:val="21"/>
          <w:lang w:eastAsia="zh-CN"/>
        </w:rPr>
        <w:t>形态</w:t>
      </w:r>
      <w:r>
        <w:rPr>
          <w:rFonts w:ascii="宋体" w:hAnsi="宋体" w:cs="宋体" w:hint="eastAsia"/>
          <w:sz w:val="21"/>
          <w:szCs w:val="21"/>
          <w:lang w:eastAsia="zh-CN"/>
        </w:rPr>
        <w:t>+</w:t>
      </w:r>
      <w:r>
        <w:rPr>
          <w:rFonts w:ascii="宋体" w:hAnsi="宋体" w:cs="宋体" w:hint="eastAsia"/>
          <w:sz w:val="21"/>
          <w:szCs w:val="21"/>
          <w:lang w:eastAsia="zh-CN"/>
        </w:rPr>
        <w:t>成分</w:t>
      </w:r>
      <w:r>
        <w:rPr>
          <w:rFonts w:ascii="宋体" w:hAnsi="宋体" w:cs="宋体" w:hint="eastAsia"/>
          <w:sz w:val="21"/>
          <w:szCs w:val="21"/>
          <w:lang w:eastAsia="zh-CN"/>
        </w:rPr>
        <w:t>+</w:t>
      </w:r>
      <w:r>
        <w:rPr>
          <w:rFonts w:ascii="宋体" w:hAnsi="宋体" w:cs="宋体" w:hint="eastAsia"/>
          <w:sz w:val="21"/>
          <w:szCs w:val="21"/>
          <w:lang w:eastAsia="zh-CN"/>
        </w:rPr>
        <w:t>功能</w:t>
      </w:r>
      <w:r>
        <w:rPr>
          <w:rFonts w:ascii="宋体" w:hAnsi="宋体" w:cs="宋体" w:hint="eastAsia"/>
          <w:sz w:val="21"/>
          <w:szCs w:val="21"/>
          <w:lang w:eastAsia="zh-CN"/>
        </w:rPr>
        <w:t>"</w:t>
      </w:r>
      <w:r>
        <w:rPr>
          <w:rFonts w:ascii="宋体" w:hAnsi="宋体" w:cs="宋体" w:hint="eastAsia"/>
          <w:sz w:val="21"/>
          <w:szCs w:val="21"/>
          <w:lang w:eastAsia="zh-CN"/>
        </w:rPr>
        <w:t>三位一体的全面评估；（</w:t>
      </w:r>
      <w:r>
        <w:rPr>
          <w:rFonts w:ascii="宋体" w:hAnsi="宋体" w:cs="宋体" w:hint="eastAsia"/>
          <w:sz w:val="21"/>
          <w:szCs w:val="21"/>
          <w:lang w:eastAsia="zh-CN"/>
        </w:rPr>
        <w:t>2</w:t>
      </w:r>
      <w:r>
        <w:rPr>
          <w:rFonts w:ascii="宋体" w:hAnsi="宋体" w:cs="宋体" w:hint="eastAsia"/>
          <w:sz w:val="21"/>
          <w:szCs w:val="21"/>
          <w:lang w:eastAsia="zh-CN"/>
        </w:rPr>
        <w:t>）</w:t>
      </w:r>
      <w:r>
        <w:rPr>
          <w:rFonts w:ascii="宋体" w:hAnsi="宋体" w:cs="宋体" w:hint="eastAsia"/>
          <w:sz w:val="21"/>
          <w:szCs w:val="21"/>
          <w:lang w:eastAsia="zh-CN"/>
        </w:rPr>
        <w:t>AI</w:t>
      </w:r>
      <w:r>
        <w:rPr>
          <w:rFonts w:ascii="宋体" w:hAnsi="宋体" w:cs="宋体" w:hint="eastAsia"/>
          <w:sz w:val="21"/>
          <w:szCs w:val="21"/>
          <w:lang w:eastAsia="zh-CN"/>
        </w:rPr>
        <w:t>全面渗透：从自动分割到斑块变化自动检测，</w:t>
      </w:r>
      <w:r>
        <w:rPr>
          <w:rFonts w:ascii="宋体" w:hAnsi="宋体" w:cs="宋体" w:hint="eastAsia"/>
          <w:sz w:val="21"/>
          <w:szCs w:val="21"/>
          <w:lang w:eastAsia="zh-CN"/>
        </w:rPr>
        <w:t>AI</w:t>
      </w:r>
      <w:r>
        <w:rPr>
          <w:rFonts w:ascii="宋体" w:hAnsi="宋体" w:cs="宋体" w:hint="eastAsia"/>
          <w:sz w:val="21"/>
          <w:szCs w:val="21"/>
          <w:lang w:eastAsia="zh-CN"/>
        </w:rPr>
        <w:t>将显著降低操作者依赖性，提高随访评估的标准化程度；（</w:t>
      </w:r>
      <w:r>
        <w:rPr>
          <w:rFonts w:ascii="宋体" w:hAnsi="宋体" w:cs="宋体" w:hint="eastAsia"/>
          <w:sz w:val="21"/>
          <w:szCs w:val="21"/>
          <w:lang w:eastAsia="zh-CN"/>
        </w:rPr>
        <w:t>3</w:t>
      </w:r>
      <w:r>
        <w:rPr>
          <w:rFonts w:ascii="宋体" w:hAnsi="宋体" w:cs="宋体" w:hint="eastAsia"/>
          <w:sz w:val="21"/>
          <w:szCs w:val="21"/>
          <w:lang w:eastAsia="zh-CN"/>
        </w:rPr>
        <w:t>）影像组学与预后模型：基于深度学习提取的高通量影像组学特征，结合基因组学和代谢组学数据，构建个体化的斑块进展</w:t>
      </w:r>
      <w:r>
        <w:rPr>
          <w:rFonts w:ascii="宋体" w:hAnsi="宋体" w:cs="宋体" w:hint="eastAsia"/>
          <w:sz w:val="21"/>
          <w:szCs w:val="21"/>
          <w:lang w:eastAsia="zh-CN"/>
        </w:rPr>
        <w:t>/</w:t>
      </w:r>
      <w:r>
        <w:rPr>
          <w:rFonts w:ascii="宋体" w:hAnsi="宋体" w:cs="宋体" w:hint="eastAsia"/>
          <w:sz w:val="21"/>
          <w:szCs w:val="21"/>
          <w:lang w:eastAsia="zh-CN"/>
        </w:rPr>
        <w:t>逆转预测模型；（</w:t>
      </w:r>
      <w:r>
        <w:rPr>
          <w:rFonts w:ascii="宋体" w:hAnsi="宋体" w:cs="宋体" w:hint="eastAsia"/>
          <w:sz w:val="21"/>
          <w:szCs w:val="21"/>
          <w:lang w:eastAsia="zh-CN"/>
        </w:rPr>
        <w:t>4</w:t>
      </w:r>
      <w:r>
        <w:rPr>
          <w:rFonts w:ascii="宋体" w:hAnsi="宋体" w:cs="宋体" w:hint="eastAsia"/>
          <w:sz w:val="21"/>
          <w:szCs w:val="21"/>
          <w:lang w:eastAsia="zh-CN"/>
        </w:rPr>
        <w:t>）治疗指导：通过数字化评估实时监测药物治疗（如</w:t>
      </w:r>
      <w:r>
        <w:rPr>
          <w:rFonts w:ascii="宋体" w:hAnsi="宋体" w:cs="宋体" w:hint="eastAsia"/>
          <w:sz w:val="21"/>
          <w:szCs w:val="21"/>
          <w:lang w:eastAsia="zh-CN"/>
        </w:rPr>
        <w:t>PCSK9</w:t>
      </w:r>
      <w:r>
        <w:rPr>
          <w:rFonts w:ascii="宋体" w:hAnsi="宋体" w:cs="宋体" w:hint="eastAsia"/>
          <w:sz w:val="21"/>
          <w:szCs w:val="21"/>
          <w:lang w:eastAsia="zh-CN"/>
        </w:rPr>
        <w:t>抑制剂、新型降脂药）和生活方式干预对斑块体积的影</w:t>
      </w:r>
      <w:r>
        <w:rPr>
          <w:rFonts w:ascii="宋体" w:hAnsi="宋体" w:cs="宋体" w:hint="eastAsia"/>
          <w:sz w:val="21"/>
          <w:szCs w:val="21"/>
          <w:lang w:eastAsia="zh-CN"/>
        </w:rPr>
        <w:t>响，实现</w:t>
      </w:r>
      <w:r>
        <w:rPr>
          <w:rFonts w:ascii="宋体" w:hAnsi="宋体" w:cs="宋体" w:hint="eastAsia"/>
          <w:sz w:val="21"/>
          <w:szCs w:val="21"/>
          <w:lang w:eastAsia="zh-CN"/>
        </w:rPr>
        <w:t>"</w:t>
      </w:r>
      <w:r>
        <w:rPr>
          <w:rFonts w:ascii="宋体" w:hAnsi="宋体" w:cs="宋体" w:hint="eastAsia"/>
          <w:sz w:val="21"/>
          <w:szCs w:val="21"/>
          <w:lang w:eastAsia="zh-CN"/>
        </w:rPr>
        <w:t>以斑块体积变化为导向</w:t>
      </w:r>
      <w:r>
        <w:rPr>
          <w:rFonts w:ascii="宋体" w:hAnsi="宋体" w:cs="宋体" w:hint="eastAsia"/>
          <w:sz w:val="21"/>
          <w:szCs w:val="21"/>
          <w:lang w:eastAsia="zh-CN"/>
        </w:rPr>
        <w:t>"</w:t>
      </w:r>
      <w:r>
        <w:rPr>
          <w:rFonts w:ascii="宋体" w:hAnsi="宋体" w:cs="宋体" w:hint="eastAsia"/>
          <w:sz w:val="21"/>
          <w:szCs w:val="21"/>
          <w:lang w:eastAsia="zh-CN"/>
        </w:rPr>
        <w:t>的精准治疗策略。</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参考文献</w:t>
      </w:r>
    </w:p>
    <w:p w:rsidR="00434CDF" w:rsidRDefault="009E62DF">
      <w:pPr>
        <w:rPr>
          <w:rFonts w:ascii="宋体" w:hAnsi="宋体" w:cs="宋体"/>
          <w:sz w:val="21"/>
          <w:szCs w:val="21"/>
        </w:rPr>
      </w:pPr>
      <w:r>
        <w:rPr>
          <w:rFonts w:ascii="宋体" w:hAnsi="宋体" w:cs="宋体" w:hint="eastAsia"/>
          <w:sz w:val="21"/>
          <w:szCs w:val="21"/>
        </w:rPr>
        <w:t>[1] Nissen SE, Tuzcu EM, Schoenhagen P, et al. Effect of intensive compared with moderate lipid-lowering therapy on progression of coronary atherosclerosis: a randomized controlled trial. JAMA. 2004;291(9):1071-1080.</w:t>
      </w:r>
    </w:p>
    <w:p w:rsidR="00434CDF" w:rsidRDefault="009E62DF">
      <w:pPr>
        <w:rPr>
          <w:rFonts w:ascii="宋体" w:hAnsi="宋体" w:cs="宋体"/>
          <w:sz w:val="21"/>
          <w:szCs w:val="21"/>
        </w:rPr>
      </w:pPr>
      <w:r>
        <w:rPr>
          <w:rFonts w:ascii="宋体" w:hAnsi="宋体" w:cs="宋体" w:hint="eastAsia"/>
          <w:sz w:val="21"/>
          <w:szCs w:val="21"/>
        </w:rPr>
        <w:t>[2] N</w:t>
      </w:r>
      <w:r>
        <w:rPr>
          <w:rFonts w:ascii="宋体" w:hAnsi="宋体" w:cs="宋体" w:hint="eastAsia"/>
          <w:sz w:val="21"/>
          <w:szCs w:val="21"/>
        </w:rPr>
        <w:t>icholls SJ, Tuzcu EM, Sipahi I, et al. Statin therapy, LDL cholesterol, C-reactive protein, and coronary artery disease. N Engl J Med. 2007;356(1):25-35.</w:t>
      </w:r>
    </w:p>
    <w:p w:rsidR="00434CDF" w:rsidRDefault="009E62DF">
      <w:pPr>
        <w:rPr>
          <w:rFonts w:ascii="宋体" w:hAnsi="宋体" w:cs="宋体"/>
          <w:sz w:val="21"/>
          <w:szCs w:val="21"/>
        </w:rPr>
      </w:pPr>
      <w:r>
        <w:rPr>
          <w:rFonts w:ascii="宋体" w:hAnsi="宋体" w:cs="宋体" w:hint="eastAsia"/>
          <w:sz w:val="21"/>
          <w:szCs w:val="21"/>
        </w:rPr>
        <w:t>[3] Stone GW, Maehara A, Lansky AJ, et al. A prospective natural-history study of coronary atheroscler</w:t>
      </w:r>
      <w:r>
        <w:rPr>
          <w:rFonts w:ascii="宋体" w:hAnsi="宋体" w:cs="宋体" w:hint="eastAsia"/>
          <w:sz w:val="21"/>
          <w:szCs w:val="21"/>
        </w:rPr>
        <w:t>osis. N Engl J Med. 2011;364(3):226-235.</w:t>
      </w:r>
    </w:p>
    <w:p w:rsidR="00434CDF" w:rsidRDefault="009E62DF">
      <w:pPr>
        <w:rPr>
          <w:rFonts w:ascii="宋体" w:hAnsi="宋体" w:cs="宋体"/>
          <w:sz w:val="21"/>
          <w:szCs w:val="21"/>
        </w:rPr>
      </w:pPr>
      <w:r>
        <w:rPr>
          <w:rFonts w:ascii="宋体" w:hAnsi="宋体" w:cs="宋体" w:hint="eastAsia"/>
          <w:sz w:val="21"/>
          <w:szCs w:val="21"/>
        </w:rPr>
        <w:t>[4] Nicholls SJ, Wolski K, Tuzcu EM, et al. Effect of dual pathway inhibition with idursulfase on coronary atherosclerosis: the ASTEROID trial. JACC. 2008;52(25):2007-2016.</w:t>
      </w:r>
    </w:p>
    <w:p w:rsidR="00434CDF" w:rsidRDefault="009E62DF">
      <w:pPr>
        <w:rPr>
          <w:rFonts w:ascii="宋体" w:hAnsi="宋体" w:cs="宋体"/>
          <w:sz w:val="21"/>
          <w:szCs w:val="21"/>
        </w:rPr>
      </w:pPr>
      <w:r>
        <w:rPr>
          <w:rFonts w:ascii="宋体" w:hAnsi="宋体" w:cs="宋体" w:hint="eastAsia"/>
          <w:sz w:val="21"/>
          <w:szCs w:val="21"/>
        </w:rPr>
        <w:t>[5] Blazing MA, Wiviott SD, Ray KK, et al.</w:t>
      </w:r>
      <w:r>
        <w:rPr>
          <w:rFonts w:ascii="宋体" w:hAnsi="宋体" w:cs="宋体" w:hint="eastAsia"/>
          <w:sz w:val="21"/>
          <w:szCs w:val="21"/>
        </w:rPr>
        <w:t xml:space="preserve"> Efficacy and safety of evolocumab in patients with established atherosclerotic cardiovascular disease. J Am Coll Cardiol. 2017;70(12):1494-1502.</w:t>
      </w:r>
    </w:p>
    <w:p w:rsidR="00434CDF" w:rsidRDefault="009E62DF">
      <w:pPr>
        <w:rPr>
          <w:rFonts w:ascii="宋体" w:hAnsi="宋体" w:cs="宋体"/>
          <w:sz w:val="21"/>
          <w:szCs w:val="21"/>
        </w:rPr>
      </w:pPr>
      <w:r>
        <w:rPr>
          <w:rFonts w:ascii="宋体" w:hAnsi="宋体" w:cs="宋体" w:hint="eastAsia"/>
          <w:sz w:val="21"/>
          <w:szCs w:val="21"/>
        </w:rPr>
        <w:t>[6] Takahashi K, Motoyama Y, Saito Y, et al. Comparison of optical coherence tomography and intravascular ultr</w:t>
      </w:r>
      <w:r>
        <w:rPr>
          <w:rFonts w:ascii="宋体" w:hAnsi="宋体" w:cs="宋体" w:hint="eastAsia"/>
          <w:sz w:val="21"/>
          <w:szCs w:val="21"/>
        </w:rPr>
        <w:t>asound for evaluation of coronary lipid-rich atherosclerotic plaque progression and regression. Catheter Cardiovasc Interv. 2020;95(3):E123-E131.</w:t>
      </w:r>
    </w:p>
    <w:p w:rsidR="00434CDF" w:rsidRDefault="009E62DF">
      <w:pPr>
        <w:rPr>
          <w:rFonts w:ascii="宋体" w:hAnsi="宋体" w:cs="宋体"/>
          <w:sz w:val="21"/>
          <w:szCs w:val="21"/>
        </w:rPr>
      </w:pPr>
      <w:r>
        <w:rPr>
          <w:rFonts w:ascii="宋体" w:hAnsi="宋体" w:cs="宋体" w:hint="eastAsia"/>
          <w:sz w:val="21"/>
          <w:szCs w:val="21"/>
        </w:rPr>
        <w:t>[7] REVEALPLAQUE Study Group. Prospective deep learning-based quantitative assessment of coronary plaque by co</w:t>
      </w:r>
      <w:r>
        <w:rPr>
          <w:rFonts w:ascii="宋体" w:hAnsi="宋体" w:cs="宋体" w:hint="eastAsia"/>
          <w:sz w:val="21"/>
          <w:szCs w:val="21"/>
        </w:rPr>
        <w:t>mputed tomography angiography compared with intravascular ultrasound. Eur Heart J. 2026. [Epub ahead of print].</w:t>
      </w:r>
    </w:p>
    <w:p w:rsidR="00434CDF" w:rsidRDefault="009E62DF">
      <w:pPr>
        <w:rPr>
          <w:rFonts w:ascii="宋体" w:hAnsi="宋体" w:cs="宋体"/>
          <w:sz w:val="21"/>
          <w:szCs w:val="21"/>
        </w:rPr>
      </w:pPr>
      <w:r>
        <w:rPr>
          <w:rFonts w:ascii="宋体" w:hAnsi="宋体" w:cs="宋体" w:hint="eastAsia"/>
          <w:sz w:val="21"/>
          <w:szCs w:val="21"/>
        </w:rPr>
        <w:t>[8] Sánchez M, et al. Carotid plaque volume assessment using the hemi-ellipsoid formula: a novel approach to quantify atherosclerotic burden. Sc</w:t>
      </w:r>
      <w:r>
        <w:rPr>
          <w:rFonts w:ascii="宋体" w:hAnsi="宋体" w:cs="宋体" w:hint="eastAsia"/>
          <w:sz w:val="21"/>
          <w:szCs w:val="21"/>
        </w:rPr>
        <w:t>i Rep. 2026;16:1234.</w:t>
      </w:r>
    </w:p>
    <w:p w:rsidR="00434CDF" w:rsidRDefault="009E62DF">
      <w:pPr>
        <w:rPr>
          <w:rFonts w:ascii="宋体" w:hAnsi="宋体" w:cs="宋体"/>
          <w:sz w:val="21"/>
          <w:szCs w:val="21"/>
        </w:rPr>
      </w:pPr>
      <w:r>
        <w:rPr>
          <w:rFonts w:ascii="宋体" w:hAnsi="宋体" w:cs="宋体" w:hint="eastAsia"/>
          <w:sz w:val="21"/>
          <w:szCs w:val="21"/>
        </w:rPr>
        <w:lastRenderedPageBreak/>
        <w:t>[9] Nurmohamed SA, Oudkerk M, Prokop M, et al. Coronary computed tomography angiography for plaque characterization and risk stratification. Nat Rev Cardiol. 2024;21(8):543-557.</w:t>
      </w:r>
    </w:p>
    <w:p w:rsidR="00434CDF" w:rsidRDefault="009E62DF">
      <w:pPr>
        <w:rPr>
          <w:rFonts w:ascii="宋体" w:hAnsi="宋体" w:cs="宋体"/>
          <w:sz w:val="21"/>
          <w:szCs w:val="21"/>
          <w:lang w:eastAsia="zh-CN"/>
        </w:rPr>
      </w:pPr>
      <w:r>
        <w:rPr>
          <w:rFonts w:ascii="宋体" w:hAnsi="宋体" w:cs="宋体" w:hint="eastAsia"/>
          <w:sz w:val="21"/>
          <w:szCs w:val="21"/>
        </w:rPr>
        <w:t xml:space="preserve">[10] Diletti R, Garcia-Garcia HM, von Birgelen C, et al. </w:t>
      </w:r>
      <w:r>
        <w:rPr>
          <w:rFonts w:ascii="宋体" w:hAnsi="宋体" w:cs="宋体" w:hint="eastAsia"/>
          <w:sz w:val="21"/>
          <w:szCs w:val="21"/>
        </w:rPr>
        <w:t xml:space="preserve">Imaging of vulnerable plaque: current status and future directions. </w:t>
      </w:r>
      <w:r>
        <w:rPr>
          <w:rFonts w:ascii="宋体" w:hAnsi="宋体" w:cs="宋体" w:hint="eastAsia"/>
          <w:sz w:val="21"/>
          <w:szCs w:val="21"/>
          <w:lang w:eastAsia="zh-CN"/>
        </w:rPr>
        <w:t>Eur Heart J. 2019;40(35):2881-2892.</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血管斑块由大到小示例</w:t>
      </w:r>
    </w:p>
    <w:p w:rsidR="00434CDF" w:rsidRDefault="009E62DF">
      <w:pPr>
        <w:rPr>
          <w:lang w:eastAsia="zh-CN"/>
        </w:rPr>
      </w:pPr>
      <w:r>
        <w:rPr>
          <w:rFonts w:hint="eastAsia"/>
          <w:lang w:eastAsia="zh-CN"/>
        </w:rPr>
        <w:t>血管斑块由大到小（即逆转）通常需要</w:t>
      </w:r>
      <w:r>
        <w:rPr>
          <w:rFonts w:hint="eastAsia"/>
          <w:lang w:eastAsia="zh-CN"/>
        </w:rPr>
        <w:t>1</w:t>
      </w:r>
      <w:r>
        <w:rPr>
          <w:rFonts w:hint="eastAsia"/>
          <w:lang w:eastAsia="zh-CN"/>
        </w:rPr>
        <w:t>到</w:t>
      </w:r>
      <w:r>
        <w:rPr>
          <w:rFonts w:hint="eastAsia"/>
          <w:lang w:eastAsia="zh-CN"/>
        </w:rPr>
        <w:t>2</w:t>
      </w:r>
      <w:r>
        <w:rPr>
          <w:rFonts w:hint="eastAsia"/>
          <w:lang w:eastAsia="zh-CN"/>
        </w:rPr>
        <w:t>年的时间，要长期坚持强化降脂治疗和生活方式干预，才有可能看到明显的影像学改变。斑块逆转的时间长短并不是绝对的，主要受以下几个因素影响：</w:t>
      </w:r>
      <w:r>
        <w:rPr>
          <w:rFonts w:hint="eastAsia"/>
          <w:lang w:eastAsia="zh-CN"/>
        </w:rPr>
        <w:t>斑块逆转的阶段性变化</w:t>
      </w:r>
      <w:r>
        <w:rPr>
          <w:rFonts w:hint="eastAsia"/>
          <w:lang w:eastAsia="zh-CN"/>
        </w:rPr>
        <w:t>。</w:t>
      </w:r>
      <w:r>
        <w:rPr>
          <w:rFonts w:hint="eastAsia"/>
          <w:lang w:eastAsia="zh-CN"/>
        </w:rPr>
        <w:t>稳定期（</w:t>
      </w:r>
      <w:r>
        <w:rPr>
          <w:rFonts w:hint="eastAsia"/>
          <w:lang w:eastAsia="zh-CN"/>
        </w:rPr>
        <w:t>30</w:t>
      </w:r>
      <w:r>
        <w:rPr>
          <w:rFonts w:hint="eastAsia"/>
          <w:lang w:eastAsia="zh-CN"/>
        </w:rPr>
        <w:t>天内）：在启动强化降脂治疗的</w:t>
      </w:r>
      <w:r>
        <w:rPr>
          <w:rFonts w:hint="eastAsia"/>
          <w:lang w:eastAsia="zh-CN"/>
        </w:rPr>
        <w:t>30</w:t>
      </w:r>
      <w:r>
        <w:rPr>
          <w:rFonts w:hint="eastAsia"/>
          <w:lang w:eastAsia="zh-CN"/>
        </w:rPr>
        <w:t>天内，斑块可能不会明显缩小，但会经</w:t>
      </w:r>
      <w:r>
        <w:rPr>
          <w:rFonts w:hint="eastAsia"/>
          <w:lang w:eastAsia="zh-CN"/>
        </w:rPr>
        <w:t>历“稳定”的过程。原本容易破裂的“软斑块”会变得更致密、更稳定，不易引发血栓。</w:t>
      </w:r>
    </w:p>
    <w:p w:rsidR="00434CDF" w:rsidRDefault="009E62DF">
      <w:pPr>
        <w:rPr>
          <w:lang w:eastAsia="zh-CN"/>
        </w:rPr>
      </w:pPr>
      <w:r>
        <w:rPr>
          <w:rFonts w:hint="eastAsia"/>
          <w:lang w:eastAsia="zh-CN"/>
        </w:rPr>
        <w:t>逆转期（</w:t>
      </w:r>
      <w:r>
        <w:rPr>
          <w:rFonts w:hint="eastAsia"/>
          <w:lang w:eastAsia="zh-CN"/>
        </w:rPr>
        <w:t>1</w:t>
      </w:r>
      <w:r>
        <w:rPr>
          <w:rFonts w:hint="eastAsia"/>
          <w:lang w:eastAsia="zh-CN"/>
        </w:rPr>
        <w:t>到</w:t>
      </w:r>
      <w:r>
        <w:rPr>
          <w:rFonts w:hint="eastAsia"/>
          <w:lang w:eastAsia="zh-CN"/>
        </w:rPr>
        <w:t>2</w:t>
      </w:r>
      <w:r>
        <w:rPr>
          <w:rFonts w:hint="eastAsia"/>
          <w:lang w:eastAsia="zh-CN"/>
        </w:rPr>
        <w:t>年）：如果持续将血脂控制在理想范围内，通常在规范用药</w:t>
      </w:r>
      <w:r>
        <w:rPr>
          <w:rFonts w:hint="eastAsia"/>
          <w:lang w:eastAsia="zh-CN"/>
        </w:rPr>
        <w:t>1</w:t>
      </w:r>
      <w:r>
        <w:rPr>
          <w:rFonts w:hint="eastAsia"/>
          <w:lang w:eastAsia="zh-CN"/>
        </w:rPr>
        <w:t>到</w:t>
      </w:r>
      <w:r>
        <w:rPr>
          <w:rFonts w:hint="eastAsia"/>
          <w:lang w:eastAsia="zh-CN"/>
        </w:rPr>
        <w:t>2</w:t>
      </w:r>
      <w:r>
        <w:rPr>
          <w:rFonts w:hint="eastAsia"/>
          <w:lang w:eastAsia="zh-CN"/>
        </w:rPr>
        <w:t>年后，斑块的体积才会开始真正缩小。影响逆转时间的因素</w:t>
      </w:r>
      <w:r>
        <w:rPr>
          <w:rFonts w:hint="eastAsia"/>
          <w:lang w:eastAsia="zh-CN"/>
        </w:rPr>
        <w:t>：</w:t>
      </w:r>
      <w:r>
        <w:rPr>
          <w:rFonts w:hint="eastAsia"/>
          <w:lang w:eastAsia="zh-CN"/>
        </w:rPr>
        <w:t>斑块的性质：富含脂质的“软斑块”更容易被逆转；而已经钙化、质地坚硬的斑块，逆转难度极大，可能需要</w:t>
      </w:r>
      <w:r>
        <w:rPr>
          <w:rFonts w:hint="eastAsia"/>
          <w:lang w:eastAsia="zh-CN"/>
        </w:rPr>
        <w:t>3</w:t>
      </w:r>
      <w:r>
        <w:rPr>
          <w:rFonts w:hint="eastAsia"/>
          <w:lang w:eastAsia="zh-CN"/>
        </w:rPr>
        <w:t>到</w:t>
      </w:r>
      <w:r>
        <w:rPr>
          <w:rFonts w:hint="eastAsia"/>
          <w:lang w:eastAsia="zh-CN"/>
        </w:rPr>
        <w:t>5</w:t>
      </w:r>
      <w:r>
        <w:rPr>
          <w:rFonts w:hint="eastAsia"/>
          <w:lang w:eastAsia="zh-CN"/>
        </w:rPr>
        <w:t>年甚至更长时间，部分甚至难以逆转。干预的强度：逆转的关键在于把低密度脂蛋白胆固醇（</w:t>
      </w:r>
      <w:r>
        <w:rPr>
          <w:rFonts w:hint="eastAsia"/>
          <w:lang w:eastAsia="zh-CN"/>
        </w:rPr>
        <w:t>LDL-C</w:t>
      </w:r>
      <w:r>
        <w:rPr>
          <w:rFonts w:hint="eastAsia"/>
          <w:lang w:eastAsia="zh-CN"/>
        </w:rPr>
        <w:t>）降得足够低（通常需降至</w:t>
      </w:r>
      <w:r>
        <w:rPr>
          <w:rFonts w:hint="eastAsia"/>
          <w:lang w:eastAsia="zh-CN"/>
        </w:rPr>
        <w:t>1.8mmol/L</w:t>
      </w:r>
      <w:r>
        <w:rPr>
          <w:rFonts w:hint="eastAsia"/>
          <w:lang w:eastAsia="zh-CN"/>
        </w:rPr>
        <w:t>以下，甚至</w:t>
      </w:r>
      <w:r>
        <w:rPr>
          <w:rFonts w:hint="eastAsia"/>
          <w:lang w:eastAsia="zh-CN"/>
        </w:rPr>
        <w:t>1.4mmol/L</w:t>
      </w:r>
      <w:r>
        <w:rPr>
          <w:rFonts w:hint="eastAsia"/>
          <w:lang w:eastAsia="zh-CN"/>
        </w:rPr>
        <w:t>以下）。降脂力度越大，斑块逆转的可能性越高</w:t>
      </w:r>
      <w:r>
        <w:rPr>
          <w:rFonts w:hint="eastAsia"/>
          <w:lang w:eastAsia="zh-CN"/>
        </w:rPr>
        <w:t>。个体差异：年轻人新陈代谢快，逆转相对容易；而老年人或有高血压、糖尿病等基础疾病的人，血管老化严重，逆转所需时间会更长。</w:t>
      </w:r>
      <w:r>
        <w:rPr>
          <w:rFonts w:hint="eastAsia"/>
          <w:lang w:eastAsia="zh-CN"/>
        </w:rPr>
        <w:t>想要实现斑块的缩小甚至消退，核心是“药物治疗</w:t>
      </w:r>
      <w:r>
        <w:rPr>
          <w:rFonts w:hint="eastAsia"/>
          <w:lang w:eastAsia="zh-CN"/>
        </w:rPr>
        <w:t>+</w:t>
      </w:r>
      <w:r>
        <w:rPr>
          <w:rFonts w:hint="eastAsia"/>
          <w:lang w:eastAsia="zh-CN"/>
        </w:rPr>
        <w:t>生活方式改变”双管齐下，并且必须长期坚持。建议每</w:t>
      </w:r>
      <w:r>
        <w:rPr>
          <w:rFonts w:hint="eastAsia"/>
          <w:lang w:eastAsia="zh-CN"/>
        </w:rPr>
        <w:t>1</w:t>
      </w:r>
      <w:r>
        <w:rPr>
          <w:rFonts w:hint="eastAsia"/>
          <w:lang w:eastAsia="zh-CN"/>
        </w:rPr>
        <w:t>到</w:t>
      </w:r>
      <w:r>
        <w:rPr>
          <w:rFonts w:hint="eastAsia"/>
          <w:lang w:eastAsia="zh-CN"/>
        </w:rPr>
        <w:t>2</w:t>
      </w:r>
      <w:r>
        <w:rPr>
          <w:rFonts w:hint="eastAsia"/>
          <w:lang w:eastAsia="zh-CN"/>
        </w:rPr>
        <w:t>年通过颈动脉超声等影像学检查进行一次复查，动态评估斑块的变化。</w:t>
      </w: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9E62DF">
      <w:pPr>
        <w:rPr>
          <w:lang w:eastAsia="zh-CN"/>
        </w:rPr>
      </w:pPr>
      <w:r>
        <w:rPr>
          <w:rFonts w:hint="eastAsia"/>
          <w:noProof/>
          <w:lang w:eastAsia="zh-CN"/>
        </w:rPr>
        <w:drawing>
          <wp:inline distT="0" distB="0" distL="114300" distR="114300">
            <wp:extent cx="6107430" cy="4581525"/>
            <wp:effectExtent l="0" t="0" r="3810" b="5715"/>
            <wp:docPr id="1" name="图片 1" descr="血管斑块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血管斑块01"/>
                    <pic:cNvPicPr>
                      <a:picLocks noChangeAspect="1"/>
                    </pic:cNvPicPr>
                  </pic:nvPicPr>
                  <pic:blipFill>
                    <a:blip r:embed="rId9"/>
                    <a:stretch>
                      <a:fillRect/>
                    </a:stretch>
                  </pic:blipFill>
                  <pic:spPr>
                    <a:xfrm>
                      <a:off x="0" y="0"/>
                      <a:ext cx="6107430" cy="4581525"/>
                    </a:xfrm>
                    <a:prstGeom prst="rect">
                      <a:avLst/>
                    </a:prstGeom>
                  </pic:spPr>
                </pic:pic>
              </a:graphicData>
            </a:graphic>
          </wp:inline>
        </w:drawing>
      </w: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9E62DF">
      <w:pPr>
        <w:rPr>
          <w:lang w:eastAsia="zh-CN"/>
        </w:rPr>
      </w:pPr>
      <w:r>
        <w:rPr>
          <w:rFonts w:hint="eastAsia"/>
          <w:noProof/>
          <w:lang w:eastAsia="zh-CN"/>
        </w:rPr>
        <w:lastRenderedPageBreak/>
        <w:drawing>
          <wp:inline distT="0" distB="0" distL="114300" distR="114300">
            <wp:extent cx="5483860" cy="6911975"/>
            <wp:effectExtent l="0" t="0" r="2540" b="6985"/>
            <wp:docPr id="2" name="图片 2" descr="血管斑块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血管斑块02"/>
                    <pic:cNvPicPr>
                      <a:picLocks noChangeAspect="1"/>
                    </pic:cNvPicPr>
                  </pic:nvPicPr>
                  <pic:blipFill>
                    <a:blip r:embed="rId10"/>
                    <a:stretch>
                      <a:fillRect/>
                    </a:stretch>
                  </pic:blipFill>
                  <pic:spPr>
                    <a:xfrm>
                      <a:off x="0" y="0"/>
                      <a:ext cx="5483860" cy="6911975"/>
                    </a:xfrm>
                    <a:prstGeom prst="rect">
                      <a:avLst/>
                    </a:prstGeom>
                  </pic:spPr>
                </pic:pic>
              </a:graphicData>
            </a:graphic>
          </wp:inline>
        </w:drawing>
      </w: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434CDF">
      <w:pPr>
        <w:rPr>
          <w:lang w:eastAsia="zh-CN"/>
        </w:rPr>
      </w:pPr>
    </w:p>
    <w:p w:rsidR="00434CDF" w:rsidRDefault="009E62DF">
      <w:pPr>
        <w:rPr>
          <w:rFonts w:ascii="宋体" w:hAnsi="宋体" w:cs="宋体"/>
          <w:sz w:val="21"/>
          <w:szCs w:val="21"/>
          <w:lang w:eastAsia="zh-CN"/>
        </w:rPr>
      </w:pPr>
      <w:r>
        <w:rPr>
          <w:rFonts w:ascii="宋体" w:hAnsi="宋体" w:cs="宋体" w:hint="eastAsia"/>
          <w:sz w:val="21"/>
          <w:szCs w:val="21"/>
          <w:lang w:eastAsia="zh-CN"/>
        </w:rPr>
        <w:lastRenderedPageBreak/>
        <w:t>###</w:t>
      </w:r>
      <w:r>
        <w:rPr>
          <w:rFonts w:ascii="宋体" w:hAnsi="宋体" w:cs="宋体" w:hint="eastAsia"/>
          <w:sz w:val="21"/>
          <w:szCs w:val="21"/>
          <w:lang w:eastAsia="zh-CN"/>
        </w:rPr>
        <w:t xml:space="preserve"> </w:t>
      </w:r>
      <w:r>
        <w:rPr>
          <w:rFonts w:ascii="宋体" w:hAnsi="宋体" w:cs="宋体" w:hint="eastAsia"/>
          <w:sz w:val="21"/>
          <w:szCs w:val="21"/>
          <w:lang w:eastAsia="zh-CN"/>
        </w:rPr>
        <w:t>血管斑块与低密度脂蛋白数字化关系</w:t>
      </w:r>
    </w:p>
    <w:p w:rsidR="00434CDF" w:rsidRDefault="009E62DF">
      <w:pPr>
        <w:rPr>
          <w:rFonts w:ascii="宋体" w:hAnsi="宋体" w:cs="宋体"/>
          <w:sz w:val="21"/>
          <w:szCs w:val="21"/>
          <w:lang w:eastAsia="zh-CN"/>
        </w:rPr>
      </w:pPr>
      <w:bookmarkStart w:id="32" w:name="血管斑块与低密度脂蛋白的关系数字表达"/>
      <w:r>
        <w:rPr>
          <w:rFonts w:ascii="宋体" w:hAnsi="宋体" w:cs="宋体" w:hint="eastAsia"/>
          <w:sz w:val="21"/>
          <w:szCs w:val="21"/>
          <w:lang w:eastAsia="zh-CN"/>
        </w:rPr>
        <w:t>血管斑块与低密度脂蛋白（</w:t>
      </w:r>
      <w:r>
        <w:rPr>
          <w:rFonts w:ascii="宋体" w:hAnsi="宋体" w:cs="宋体" w:hint="eastAsia"/>
          <w:sz w:val="21"/>
          <w:szCs w:val="21"/>
          <w:lang w:eastAsia="zh-CN"/>
        </w:rPr>
        <w:t>LDL-C</w:t>
      </w:r>
      <w:r>
        <w:rPr>
          <w:rFonts w:ascii="宋体" w:hAnsi="宋体" w:cs="宋体" w:hint="eastAsia"/>
          <w:sz w:val="21"/>
          <w:szCs w:val="21"/>
          <w:lang w:eastAsia="zh-CN"/>
        </w:rPr>
        <w:t>）的关系，可以用一组精确的数字来量化。</w:t>
      </w:r>
      <w:r>
        <w:rPr>
          <w:rFonts w:ascii="宋体" w:hAnsi="宋体" w:cs="宋体" w:hint="eastAsia"/>
          <w:sz w:val="21"/>
          <w:szCs w:val="21"/>
          <w:lang w:eastAsia="zh-CN"/>
        </w:rPr>
        <w:t>LDL-C</w:t>
      </w:r>
      <w:r>
        <w:rPr>
          <w:rFonts w:ascii="宋体" w:hAnsi="宋体" w:cs="宋体" w:hint="eastAsia"/>
          <w:sz w:val="21"/>
          <w:szCs w:val="21"/>
          <w:lang w:eastAsia="zh-CN"/>
        </w:rPr>
        <w:t>是动脉粥样硬化斑块形成的核心驱动因素，其水平高低直接决定了斑块的生长速度、稳定性和逆转可能性。</w:t>
      </w:r>
    </w:p>
    <w:p w:rsidR="00434CDF" w:rsidRDefault="009E62DF">
      <w:pPr>
        <w:rPr>
          <w:rFonts w:ascii="宋体" w:hAnsi="宋体" w:cs="宋体"/>
          <w:sz w:val="21"/>
          <w:szCs w:val="21"/>
          <w:lang w:eastAsia="zh-CN"/>
        </w:rPr>
      </w:pPr>
      <w:bookmarkStart w:id="33" w:name="一斑块形成的阈值与线性关系"/>
      <w:r>
        <w:rPr>
          <w:rFonts w:ascii="宋体" w:hAnsi="宋体" w:cs="宋体" w:hint="eastAsia"/>
          <w:sz w:val="21"/>
          <w:szCs w:val="21"/>
          <w:lang w:eastAsia="zh-CN"/>
        </w:rPr>
        <w:t xml:space="preserve">#### </w:t>
      </w:r>
      <w:r>
        <w:rPr>
          <w:rFonts w:ascii="宋体" w:hAnsi="宋体" w:cs="宋体" w:hint="eastAsia"/>
          <w:sz w:val="21"/>
          <w:szCs w:val="21"/>
          <w:lang w:eastAsia="zh-CN"/>
        </w:rPr>
        <w:t>斑块形成的”阈值”与”线性关系”</w:t>
      </w:r>
    </w:p>
    <w:p w:rsidR="00434CDF" w:rsidRDefault="009E62DF">
      <w:pPr>
        <w:rPr>
          <w:rFonts w:ascii="宋体" w:hAnsi="宋体" w:cs="宋体"/>
          <w:sz w:val="21"/>
          <w:szCs w:val="21"/>
          <w:lang w:eastAsia="zh-CN"/>
        </w:rPr>
      </w:pPr>
      <w:r>
        <w:rPr>
          <w:rFonts w:ascii="宋体" w:hAnsi="宋体" w:cs="宋体" w:hint="eastAsia"/>
          <w:sz w:val="21"/>
          <w:szCs w:val="21"/>
          <w:lang w:eastAsia="zh-CN"/>
        </w:rPr>
        <w:t>起始阈值：研究发现，动脉粥样硬化的发生存在一个</w:t>
      </w:r>
      <w:r>
        <w:rPr>
          <w:rFonts w:ascii="宋体" w:hAnsi="宋体" w:cs="宋体" w:hint="eastAsia"/>
          <w:sz w:val="21"/>
          <w:szCs w:val="21"/>
          <w:lang w:eastAsia="zh-CN"/>
        </w:rPr>
        <w:t>LDL-C</w:t>
      </w:r>
      <w:r>
        <w:rPr>
          <w:rFonts w:ascii="宋体" w:hAnsi="宋体" w:cs="宋体" w:hint="eastAsia"/>
          <w:sz w:val="21"/>
          <w:szCs w:val="21"/>
          <w:lang w:eastAsia="zh-CN"/>
        </w:rPr>
        <w:t>阈值，大约在</w:t>
      </w:r>
      <w:r>
        <w:rPr>
          <w:rFonts w:ascii="宋体" w:hAnsi="宋体" w:cs="宋体" w:hint="eastAsia"/>
          <w:sz w:val="21"/>
          <w:szCs w:val="21"/>
          <w:lang w:eastAsia="zh-CN"/>
        </w:rPr>
        <w:t xml:space="preserve"> 50-60 mg/dL</w:t>
      </w:r>
      <w:r>
        <w:rPr>
          <w:rFonts w:ascii="宋体" w:hAnsi="宋体" w:cs="宋体" w:hint="eastAsia"/>
          <w:sz w:val="21"/>
          <w:szCs w:val="21"/>
          <w:lang w:eastAsia="zh-CN"/>
        </w:rPr>
        <w:t>（约</w:t>
      </w:r>
      <w:r>
        <w:rPr>
          <w:rFonts w:ascii="宋体" w:hAnsi="宋体" w:cs="宋体" w:hint="eastAsia"/>
          <w:sz w:val="21"/>
          <w:szCs w:val="21"/>
          <w:lang w:eastAsia="zh-CN"/>
        </w:rPr>
        <w:t xml:space="preserve"> 1.3-1.6 mmol/L</w:t>
      </w:r>
      <w:r>
        <w:rPr>
          <w:rFonts w:ascii="宋体" w:hAnsi="宋体" w:cs="宋体" w:hint="eastAsia"/>
          <w:sz w:val="21"/>
          <w:szCs w:val="21"/>
          <w:lang w:eastAsia="zh-CN"/>
        </w:rPr>
        <w:t>）。即使对于没有任何传统危险因素（如高血压、糖尿病、吸烟）的”健康”中年人，当</w:t>
      </w:r>
      <w:r>
        <w:rPr>
          <w:rFonts w:ascii="宋体" w:hAnsi="宋体" w:cs="宋体" w:hint="eastAsia"/>
          <w:sz w:val="21"/>
          <w:szCs w:val="21"/>
          <w:lang w:eastAsia="zh-CN"/>
        </w:rPr>
        <w:t>LDL-C</w:t>
      </w:r>
      <w:r>
        <w:rPr>
          <w:rFonts w:ascii="宋体" w:hAnsi="宋体" w:cs="宋体" w:hint="eastAsia"/>
          <w:sz w:val="21"/>
          <w:szCs w:val="21"/>
          <w:lang w:eastAsia="zh-CN"/>
        </w:rPr>
        <w:t>超过这个水平，斑块就开始形成。</w:t>
      </w:r>
    </w:p>
    <w:p w:rsidR="00434CDF" w:rsidRDefault="009E62DF">
      <w:pPr>
        <w:rPr>
          <w:rFonts w:ascii="宋体" w:hAnsi="宋体" w:cs="宋体"/>
          <w:sz w:val="21"/>
          <w:szCs w:val="21"/>
          <w:lang w:eastAsia="zh-CN"/>
        </w:rPr>
      </w:pPr>
      <w:r>
        <w:rPr>
          <w:rFonts w:ascii="宋体" w:hAnsi="宋体" w:cs="宋体" w:hint="eastAsia"/>
          <w:sz w:val="21"/>
          <w:szCs w:val="21"/>
          <w:lang w:eastAsia="zh-CN"/>
        </w:rPr>
        <w:t>线性关系：</w:t>
      </w:r>
      <w:r>
        <w:rPr>
          <w:rFonts w:ascii="宋体" w:hAnsi="宋体" w:cs="宋体" w:hint="eastAsia"/>
          <w:sz w:val="21"/>
          <w:szCs w:val="21"/>
          <w:lang w:eastAsia="zh-CN"/>
        </w:rPr>
        <w:t>LDL-C</w:t>
      </w:r>
      <w:r>
        <w:rPr>
          <w:rFonts w:ascii="宋体" w:hAnsi="宋体" w:cs="宋体" w:hint="eastAsia"/>
          <w:sz w:val="21"/>
          <w:szCs w:val="21"/>
          <w:lang w:eastAsia="zh-CN"/>
        </w:rPr>
        <w:t>水平与动脉粥样硬化的发生</w:t>
      </w:r>
      <w:r>
        <w:rPr>
          <w:rFonts w:ascii="宋体" w:hAnsi="宋体" w:cs="宋体" w:hint="eastAsia"/>
          <w:sz w:val="21"/>
          <w:szCs w:val="21"/>
          <w:lang w:eastAsia="zh-CN"/>
        </w:rPr>
        <w:t>风险呈线性正相关。数据显示，</w:t>
      </w:r>
      <w:r>
        <w:rPr>
          <w:rFonts w:ascii="宋体" w:hAnsi="宋体" w:cs="宋体" w:hint="eastAsia"/>
          <w:sz w:val="21"/>
          <w:szCs w:val="21"/>
          <w:lang w:eastAsia="zh-CN"/>
        </w:rPr>
        <w:t>LDL-C</w:t>
      </w:r>
      <w:r>
        <w:rPr>
          <w:rFonts w:ascii="宋体" w:hAnsi="宋体" w:cs="宋体" w:hint="eastAsia"/>
          <w:sz w:val="21"/>
          <w:szCs w:val="21"/>
          <w:lang w:eastAsia="zh-CN"/>
        </w:rPr>
        <w:t>水平每上升</w:t>
      </w:r>
      <w:r>
        <w:rPr>
          <w:rFonts w:ascii="宋体" w:hAnsi="宋体" w:cs="宋体" w:hint="eastAsia"/>
          <w:sz w:val="21"/>
          <w:szCs w:val="21"/>
          <w:lang w:eastAsia="zh-CN"/>
        </w:rPr>
        <w:t xml:space="preserve"> 10 mg/dL</w:t>
      </w:r>
      <w:r>
        <w:rPr>
          <w:rFonts w:ascii="宋体" w:hAnsi="宋体" w:cs="宋体" w:hint="eastAsia"/>
          <w:sz w:val="21"/>
          <w:szCs w:val="21"/>
          <w:lang w:eastAsia="zh-CN"/>
        </w:rPr>
        <w:t>（约</w:t>
      </w:r>
      <w:r>
        <w:rPr>
          <w:rFonts w:ascii="宋体" w:hAnsi="宋体" w:cs="宋体" w:hint="eastAsia"/>
          <w:sz w:val="21"/>
          <w:szCs w:val="21"/>
          <w:lang w:eastAsia="zh-CN"/>
        </w:rPr>
        <w:t xml:space="preserve"> 0.26 mmol/L</w:t>
      </w:r>
      <w:r>
        <w:rPr>
          <w:rFonts w:ascii="宋体" w:hAnsi="宋体" w:cs="宋体" w:hint="eastAsia"/>
          <w:sz w:val="21"/>
          <w:szCs w:val="21"/>
          <w:lang w:eastAsia="zh-CN"/>
        </w:rPr>
        <w:t>），动脉粥样硬化的发生风险就升高</w:t>
      </w:r>
      <w:r>
        <w:rPr>
          <w:rFonts w:ascii="宋体" w:hAnsi="宋体" w:cs="宋体" w:hint="eastAsia"/>
          <w:sz w:val="21"/>
          <w:szCs w:val="21"/>
          <w:lang w:eastAsia="zh-CN"/>
        </w:rPr>
        <w:t xml:space="preserve"> 14%</w:t>
      </w:r>
      <w:r>
        <w:rPr>
          <w:rFonts w:ascii="宋体" w:hAnsi="宋体" w:cs="宋体" w:hint="eastAsia"/>
          <w:sz w:val="21"/>
          <w:szCs w:val="21"/>
          <w:lang w:eastAsia="zh-CN"/>
        </w:rPr>
        <w:t>。在一项研究中，</w:t>
      </w:r>
      <w:r>
        <w:rPr>
          <w:rFonts w:ascii="宋体" w:hAnsi="宋体" w:cs="宋体" w:hint="eastAsia"/>
          <w:sz w:val="21"/>
          <w:szCs w:val="21"/>
          <w:lang w:eastAsia="zh-CN"/>
        </w:rPr>
        <w:t>LDL-C</w:t>
      </w:r>
      <w:r>
        <w:rPr>
          <w:rFonts w:ascii="宋体" w:hAnsi="宋体" w:cs="宋体" w:hint="eastAsia"/>
          <w:sz w:val="21"/>
          <w:szCs w:val="21"/>
          <w:lang w:eastAsia="zh-CN"/>
        </w:rPr>
        <w:t>为</w:t>
      </w:r>
      <w:r>
        <w:rPr>
          <w:rFonts w:ascii="宋体" w:hAnsi="宋体" w:cs="宋体" w:hint="eastAsia"/>
          <w:sz w:val="21"/>
          <w:szCs w:val="21"/>
          <w:lang w:eastAsia="zh-CN"/>
        </w:rPr>
        <w:t xml:space="preserve"> 60-70 mg/dL </w:t>
      </w:r>
      <w:r>
        <w:rPr>
          <w:rFonts w:ascii="宋体" w:hAnsi="宋体" w:cs="宋体" w:hint="eastAsia"/>
          <w:sz w:val="21"/>
          <w:szCs w:val="21"/>
          <w:lang w:eastAsia="zh-CN"/>
        </w:rPr>
        <w:t>的人群中，有</w:t>
      </w:r>
      <w:r>
        <w:rPr>
          <w:rFonts w:ascii="宋体" w:hAnsi="宋体" w:cs="宋体" w:hint="eastAsia"/>
          <w:sz w:val="21"/>
          <w:szCs w:val="21"/>
          <w:lang w:eastAsia="zh-CN"/>
        </w:rPr>
        <w:t xml:space="preserve"> 11% </w:t>
      </w:r>
      <w:r>
        <w:rPr>
          <w:rFonts w:ascii="宋体" w:hAnsi="宋体" w:cs="宋体" w:hint="eastAsia"/>
          <w:sz w:val="21"/>
          <w:szCs w:val="21"/>
          <w:lang w:eastAsia="zh-CN"/>
        </w:rPr>
        <w:t>存在动脉粥样硬化；而当</w:t>
      </w:r>
      <w:r>
        <w:rPr>
          <w:rFonts w:ascii="宋体" w:hAnsi="宋体" w:cs="宋体" w:hint="eastAsia"/>
          <w:sz w:val="21"/>
          <w:szCs w:val="21"/>
          <w:lang w:eastAsia="zh-CN"/>
        </w:rPr>
        <w:t>LDL-C</w:t>
      </w:r>
      <w:r>
        <w:rPr>
          <w:rFonts w:ascii="宋体" w:hAnsi="宋体" w:cs="宋体" w:hint="eastAsia"/>
          <w:sz w:val="21"/>
          <w:szCs w:val="21"/>
          <w:lang w:eastAsia="zh-CN"/>
        </w:rPr>
        <w:t>升至</w:t>
      </w:r>
      <w:r>
        <w:rPr>
          <w:rFonts w:ascii="宋体" w:hAnsi="宋体" w:cs="宋体" w:hint="eastAsia"/>
          <w:sz w:val="21"/>
          <w:szCs w:val="21"/>
          <w:lang w:eastAsia="zh-CN"/>
        </w:rPr>
        <w:t xml:space="preserve"> 150-160 mg/dL </w:t>
      </w:r>
      <w:r>
        <w:rPr>
          <w:rFonts w:ascii="宋体" w:hAnsi="宋体" w:cs="宋体" w:hint="eastAsia"/>
          <w:sz w:val="21"/>
          <w:szCs w:val="21"/>
          <w:lang w:eastAsia="zh-CN"/>
        </w:rPr>
        <w:t>时，这一比例飙升至</w:t>
      </w:r>
      <w:r>
        <w:rPr>
          <w:rFonts w:ascii="宋体" w:hAnsi="宋体" w:cs="宋体" w:hint="eastAsia"/>
          <w:sz w:val="21"/>
          <w:szCs w:val="21"/>
          <w:lang w:eastAsia="zh-CN"/>
        </w:rPr>
        <w:t xml:space="preserve"> 64%</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bookmarkStart w:id="34" w:name="二斑块稳定与逆转的关键数字"/>
      <w:bookmarkEnd w:id="33"/>
      <w:r>
        <w:rPr>
          <w:rFonts w:ascii="宋体" w:hAnsi="宋体" w:cs="宋体" w:hint="eastAsia"/>
          <w:sz w:val="21"/>
          <w:szCs w:val="21"/>
          <w:lang w:eastAsia="zh-CN"/>
        </w:rPr>
        <w:t xml:space="preserve">#### </w:t>
      </w:r>
      <w:r>
        <w:rPr>
          <w:rFonts w:ascii="宋体" w:hAnsi="宋体" w:cs="宋体" w:hint="eastAsia"/>
          <w:sz w:val="21"/>
          <w:szCs w:val="21"/>
          <w:lang w:eastAsia="zh-CN"/>
        </w:rPr>
        <w:t>斑块稳定与逆转的”关键数字”</w:t>
      </w:r>
    </w:p>
    <w:p w:rsidR="00434CDF" w:rsidRDefault="009E62DF">
      <w:pPr>
        <w:rPr>
          <w:rFonts w:ascii="宋体" w:hAnsi="宋体" w:cs="宋体"/>
          <w:sz w:val="21"/>
          <w:szCs w:val="21"/>
          <w:lang w:eastAsia="zh-CN"/>
        </w:rPr>
      </w:pPr>
      <w:r>
        <w:rPr>
          <w:rFonts w:ascii="宋体" w:hAnsi="宋体" w:cs="宋体" w:hint="eastAsia"/>
          <w:sz w:val="21"/>
          <w:szCs w:val="21"/>
          <w:lang w:eastAsia="zh-CN"/>
        </w:rPr>
        <w:t>控制</w:t>
      </w:r>
      <w:r>
        <w:rPr>
          <w:rFonts w:ascii="宋体" w:hAnsi="宋体" w:cs="宋体" w:hint="eastAsia"/>
          <w:sz w:val="21"/>
          <w:szCs w:val="21"/>
          <w:lang w:eastAsia="zh-CN"/>
        </w:rPr>
        <w:t>LDL-C</w:t>
      </w:r>
      <w:r>
        <w:rPr>
          <w:rFonts w:ascii="宋体" w:hAnsi="宋体" w:cs="宋体" w:hint="eastAsia"/>
          <w:sz w:val="21"/>
          <w:szCs w:val="21"/>
          <w:lang w:eastAsia="zh-CN"/>
        </w:rPr>
        <w:t>是稳定甚至逆转斑块的核心。不同的数值目标对应着不同的临床效果：</w:t>
      </w:r>
    </w:p>
    <w:p w:rsidR="00434CDF" w:rsidRDefault="009E62DF">
      <w:pPr>
        <w:rPr>
          <w:rFonts w:ascii="宋体" w:hAnsi="宋体" w:cs="宋体"/>
          <w:sz w:val="21"/>
          <w:szCs w:val="21"/>
          <w:lang w:eastAsia="zh-CN"/>
        </w:rPr>
      </w:pPr>
      <w:r>
        <w:rPr>
          <w:rFonts w:ascii="宋体" w:hAnsi="宋体" w:cs="宋体" w:hint="eastAsia"/>
          <w:sz w:val="21"/>
          <w:szCs w:val="21"/>
          <w:lang w:eastAsia="zh-CN"/>
        </w:rPr>
        <w:t>停止增长线：＜</w:t>
      </w:r>
      <w:r>
        <w:rPr>
          <w:rFonts w:ascii="宋体" w:hAnsi="宋体" w:cs="宋体" w:hint="eastAsia"/>
          <w:sz w:val="21"/>
          <w:szCs w:val="21"/>
          <w:lang w:eastAsia="zh-CN"/>
        </w:rPr>
        <w:t>2.0 mmol/L</w:t>
      </w:r>
    </w:p>
    <w:p w:rsidR="00434CDF" w:rsidRDefault="009E62DF">
      <w:pPr>
        <w:rPr>
          <w:rFonts w:ascii="宋体" w:hAnsi="宋体" w:cs="宋体"/>
          <w:sz w:val="21"/>
          <w:szCs w:val="21"/>
          <w:lang w:eastAsia="zh-CN"/>
        </w:rPr>
      </w:pPr>
      <w:r>
        <w:rPr>
          <w:rFonts w:ascii="宋体" w:hAnsi="宋体" w:cs="宋体" w:hint="eastAsia"/>
          <w:sz w:val="21"/>
          <w:szCs w:val="21"/>
          <w:lang w:eastAsia="zh-CN"/>
        </w:rPr>
        <w:t>当血液中的</w:t>
      </w:r>
      <w:r>
        <w:rPr>
          <w:rFonts w:ascii="宋体" w:hAnsi="宋体" w:cs="宋体" w:hint="eastAsia"/>
          <w:sz w:val="21"/>
          <w:szCs w:val="21"/>
          <w:lang w:eastAsia="zh-CN"/>
        </w:rPr>
        <w:t>LDL-C</w:t>
      </w:r>
      <w:r>
        <w:rPr>
          <w:rFonts w:ascii="宋体" w:hAnsi="宋体" w:cs="宋体" w:hint="eastAsia"/>
          <w:sz w:val="21"/>
          <w:szCs w:val="21"/>
          <w:lang w:eastAsia="zh-CN"/>
        </w:rPr>
        <w:t>水平降至</w:t>
      </w:r>
      <w:r>
        <w:rPr>
          <w:rFonts w:ascii="宋体" w:hAnsi="宋体" w:cs="宋体" w:hint="eastAsia"/>
          <w:sz w:val="21"/>
          <w:szCs w:val="21"/>
          <w:lang w:eastAsia="zh-CN"/>
        </w:rPr>
        <w:t xml:space="preserve"> 2.0 mmol/L </w:t>
      </w:r>
      <w:r>
        <w:rPr>
          <w:rFonts w:ascii="宋体" w:hAnsi="宋体" w:cs="宋体" w:hint="eastAsia"/>
          <w:sz w:val="21"/>
          <w:szCs w:val="21"/>
          <w:lang w:eastAsia="zh-CN"/>
        </w:rPr>
        <w:t>以下时，新的</w:t>
      </w:r>
      <w:r>
        <w:rPr>
          <w:rFonts w:ascii="宋体" w:hAnsi="宋体" w:cs="宋体" w:hint="eastAsia"/>
          <w:sz w:val="21"/>
          <w:szCs w:val="21"/>
          <w:lang w:eastAsia="zh-CN"/>
        </w:rPr>
        <w:t>LDL-C</w:t>
      </w:r>
      <w:r>
        <w:rPr>
          <w:rFonts w:ascii="宋体" w:hAnsi="宋体" w:cs="宋体" w:hint="eastAsia"/>
          <w:sz w:val="21"/>
          <w:szCs w:val="21"/>
          <w:lang w:eastAsia="zh-CN"/>
        </w:rPr>
        <w:t>颗粒将不再轻易进入血管内皮，斑块的增长会基本停止。</w:t>
      </w:r>
    </w:p>
    <w:p w:rsidR="00434CDF" w:rsidRDefault="009E62DF">
      <w:pPr>
        <w:rPr>
          <w:rFonts w:ascii="宋体" w:hAnsi="宋体" w:cs="宋体"/>
          <w:sz w:val="21"/>
          <w:szCs w:val="21"/>
          <w:lang w:eastAsia="zh-CN"/>
        </w:rPr>
      </w:pPr>
      <w:r>
        <w:rPr>
          <w:rFonts w:ascii="宋体" w:hAnsi="宋体" w:cs="宋体" w:hint="eastAsia"/>
          <w:sz w:val="21"/>
          <w:szCs w:val="21"/>
          <w:lang w:eastAsia="zh-CN"/>
        </w:rPr>
        <w:t>稳定斑块线：＜</w:t>
      </w:r>
      <w:r>
        <w:rPr>
          <w:rFonts w:ascii="宋体" w:hAnsi="宋体" w:cs="宋体" w:hint="eastAsia"/>
          <w:sz w:val="21"/>
          <w:szCs w:val="21"/>
          <w:lang w:eastAsia="zh-CN"/>
        </w:rPr>
        <w:t>1.8 mmol/L</w:t>
      </w:r>
    </w:p>
    <w:p w:rsidR="00434CDF" w:rsidRDefault="009E62DF">
      <w:pPr>
        <w:rPr>
          <w:rFonts w:ascii="宋体" w:hAnsi="宋体" w:cs="宋体"/>
          <w:sz w:val="21"/>
          <w:szCs w:val="21"/>
          <w:lang w:eastAsia="zh-CN"/>
        </w:rPr>
      </w:pPr>
      <w:r>
        <w:rPr>
          <w:rFonts w:ascii="宋体" w:hAnsi="宋体" w:cs="宋体" w:hint="eastAsia"/>
          <w:sz w:val="21"/>
          <w:szCs w:val="21"/>
          <w:lang w:eastAsia="zh-CN"/>
        </w:rPr>
        <w:t>这是高危</w:t>
      </w:r>
      <w:r>
        <w:rPr>
          <w:rFonts w:ascii="宋体" w:hAnsi="宋体" w:cs="宋体" w:hint="eastAsia"/>
          <w:sz w:val="21"/>
          <w:szCs w:val="21"/>
          <w:lang w:eastAsia="zh-CN"/>
        </w:rPr>
        <w:t>/</w:t>
      </w:r>
      <w:r>
        <w:rPr>
          <w:rFonts w:ascii="宋体" w:hAnsi="宋体" w:cs="宋体" w:hint="eastAsia"/>
          <w:sz w:val="21"/>
          <w:szCs w:val="21"/>
          <w:lang w:eastAsia="zh-CN"/>
        </w:rPr>
        <w:t>极高危人群（如已确诊冠心病、脑梗、糖尿病等）的核心目标。当</w:t>
      </w:r>
      <w:r>
        <w:rPr>
          <w:rFonts w:ascii="宋体" w:hAnsi="宋体" w:cs="宋体" w:hint="eastAsia"/>
          <w:sz w:val="21"/>
          <w:szCs w:val="21"/>
          <w:lang w:eastAsia="zh-CN"/>
        </w:rPr>
        <w:t>LDL-C</w:t>
      </w:r>
      <w:r>
        <w:rPr>
          <w:rFonts w:ascii="宋体" w:hAnsi="宋体" w:cs="宋体" w:hint="eastAsia"/>
          <w:sz w:val="21"/>
          <w:szCs w:val="21"/>
          <w:lang w:eastAsia="zh-CN"/>
        </w:rPr>
        <w:t>降至</w:t>
      </w:r>
      <w:r>
        <w:rPr>
          <w:rFonts w:ascii="宋体" w:hAnsi="宋体" w:cs="宋体" w:hint="eastAsia"/>
          <w:sz w:val="21"/>
          <w:szCs w:val="21"/>
          <w:lang w:eastAsia="zh-CN"/>
        </w:rPr>
        <w:t xml:space="preserve"> 1.8 mmol/L </w:t>
      </w:r>
      <w:r>
        <w:rPr>
          <w:rFonts w:ascii="宋体" w:hAnsi="宋体" w:cs="宋体" w:hint="eastAsia"/>
          <w:sz w:val="21"/>
          <w:szCs w:val="21"/>
          <w:lang w:eastAsia="zh-CN"/>
        </w:rPr>
        <w:t>以下时，已经进入血管壁的</w:t>
      </w:r>
      <w:r>
        <w:rPr>
          <w:rFonts w:ascii="宋体" w:hAnsi="宋体" w:cs="宋体" w:hint="eastAsia"/>
          <w:sz w:val="21"/>
          <w:szCs w:val="21"/>
          <w:lang w:eastAsia="zh-CN"/>
        </w:rPr>
        <w:t>LDL-C</w:t>
      </w:r>
      <w:r>
        <w:rPr>
          <w:rFonts w:ascii="宋体" w:hAnsi="宋体" w:cs="宋体" w:hint="eastAsia"/>
          <w:sz w:val="21"/>
          <w:szCs w:val="21"/>
          <w:lang w:eastAsia="zh-CN"/>
        </w:rPr>
        <w:t>有可能被逆转回血液，斑块的稳定性会显著提高，破裂风险大幅降低。研究显示，</w:t>
      </w:r>
      <w:r>
        <w:rPr>
          <w:rFonts w:ascii="宋体" w:hAnsi="宋体" w:cs="宋体" w:hint="eastAsia"/>
          <w:sz w:val="21"/>
          <w:szCs w:val="21"/>
          <w:lang w:eastAsia="zh-CN"/>
        </w:rPr>
        <w:t>LDL-C</w:t>
      </w:r>
      <w:r>
        <w:rPr>
          <w:rFonts w:ascii="宋体" w:hAnsi="宋体" w:cs="宋体" w:hint="eastAsia"/>
          <w:sz w:val="21"/>
          <w:szCs w:val="21"/>
          <w:lang w:eastAsia="zh-CN"/>
        </w:rPr>
        <w:t>每降低</w:t>
      </w:r>
      <w:r>
        <w:rPr>
          <w:rFonts w:ascii="宋体" w:hAnsi="宋体" w:cs="宋体" w:hint="eastAsia"/>
          <w:sz w:val="21"/>
          <w:szCs w:val="21"/>
          <w:lang w:eastAsia="zh-CN"/>
        </w:rPr>
        <w:t xml:space="preserve"> 1 mmol/L</w:t>
      </w:r>
      <w:r>
        <w:rPr>
          <w:rFonts w:ascii="宋体" w:hAnsi="宋体" w:cs="宋体" w:hint="eastAsia"/>
          <w:sz w:val="21"/>
          <w:szCs w:val="21"/>
          <w:lang w:eastAsia="zh-CN"/>
        </w:rPr>
        <w:t>，主要心血管事件的相对风险可减少</w:t>
      </w:r>
      <w:r>
        <w:rPr>
          <w:rFonts w:ascii="宋体" w:hAnsi="宋体" w:cs="宋体" w:hint="eastAsia"/>
          <w:sz w:val="21"/>
          <w:szCs w:val="21"/>
          <w:lang w:eastAsia="zh-CN"/>
        </w:rPr>
        <w:t xml:space="preserve"> 20%-25%</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lang w:eastAsia="zh-CN"/>
        </w:rPr>
        <w:t>斑块逆转线：＜</w:t>
      </w:r>
      <w:r>
        <w:rPr>
          <w:rFonts w:ascii="宋体" w:hAnsi="宋体" w:cs="宋体" w:hint="eastAsia"/>
          <w:sz w:val="21"/>
          <w:szCs w:val="21"/>
          <w:lang w:eastAsia="zh-CN"/>
        </w:rPr>
        <w:t xml:space="preserve">1.4 mmol/L </w:t>
      </w:r>
      <w:r>
        <w:rPr>
          <w:rFonts w:ascii="宋体" w:hAnsi="宋体" w:cs="宋体" w:hint="eastAsia"/>
          <w:sz w:val="21"/>
          <w:szCs w:val="21"/>
          <w:lang w:eastAsia="zh-CN"/>
        </w:rPr>
        <w:t>且降幅＞</w:t>
      </w:r>
      <w:r>
        <w:rPr>
          <w:rFonts w:ascii="宋体" w:hAnsi="宋体" w:cs="宋体" w:hint="eastAsia"/>
          <w:sz w:val="21"/>
          <w:szCs w:val="21"/>
          <w:lang w:eastAsia="zh-CN"/>
        </w:rPr>
        <w:t>50%</w:t>
      </w:r>
    </w:p>
    <w:p w:rsidR="00434CDF" w:rsidRDefault="009E62DF">
      <w:pPr>
        <w:rPr>
          <w:rFonts w:ascii="宋体" w:hAnsi="宋体" w:cs="宋体"/>
          <w:sz w:val="21"/>
          <w:szCs w:val="21"/>
          <w:lang w:eastAsia="zh-CN"/>
        </w:rPr>
      </w:pPr>
      <w:r>
        <w:rPr>
          <w:rFonts w:ascii="宋体" w:hAnsi="宋体" w:cs="宋体" w:hint="eastAsia"/>
          <w:sz w:val="21"/>
          <w:szCs w:val="21"/>
          <w:lang w:eastAsia="zh-CN"/>
        </w:rPr>
        <w:t>对于超高危人群（如反复心梗、多支血管病变），指南建议</w:t>
      </w:r>
      <w:r>
        <w:rPr>
          <w:rFonts w:ascii="宋体" w:hAnsi="宋体" w:cs="宋体" w:hint="eastAsia"/>
          <w:sz w:val="21"/>
          <w:szCs w:val="21"/>
          <w:lang w:eastAsia="zh-CN"/>
        </w:rPr>
        <w:t>将</w:t>
      </w:r>
      <w:r>
        <w:rPr>
          <w:rFonts w:ascii="宋体" w:hAnsi="宋体" w:cs="宋体" w:hint="eastAsia"/>
          <w:sz w:val="21"/>
          <w:szCs w:val="21"/>
          <w:lang w:eastAsia="zh-CN"/>
        </w:rPr>
        <w:t>LDL-C</w:t>
      </w:r>
      <w:r>
        <w:rPr>
          <w:rFonts w:ascii="宋体" w:hAnsi="宋体" w:cs="宋体" w:hint="eastAsia"/>
          <w:sz w:val="21"/>
          <w:szCs w:val="21"/>
          <w:lang w:eastAsia="zh-CN"/>
        </w:rPr>
        <w:t>降至</w:t>
      </w:r>
      <w:r>
        <w:rPr>
          <w:rFonts w:ascii="宋体" w:hAnsi="宋体" w:cs="宋体" w:hint="eastAsia"/>
          <w:sz w:val="21"/>
          <w:szCs w:val="21"/>
          <w:lang w:eastAsia="zh-CN"/>
        </w:rPr>
        <w:t xml:space="preserve"> 1.4 mmol/L </w:t>
      </w:r>
      <w:r>
        <w:rPr>
          <w:rFonts w:ascii="宋体" w:hAnsi="宋体" w:cs="宋体" w:hint="eastAsia"/>
          <w:sz w:val="21"/>
          <w:szCs w:val="21"/>
          <w:lang w:eastAsia="zh-CN"/>
        </w:rPr>
        <w:t>以下，并且要求较基线水平降幅超过</w:t>
      </w:r>
      <w:r>
        <w:rPr>
          <w:rFonts w:ascii="宋体" w:hAnsi="宋体" w:cs="宋体" w:hint="eastAsia"/>
          <w:sz w:val="21"/>
          <w:szCs w:val="21"/>
          <w:lang w:eastAsia="zh-CN"/>
        </w:rPr>
        <w:t>50%</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lang w:eastAsia="zh-CN"/>
        </w:rPr>
        <w:t>达到这个目标，是实现斑块体积缩小（逆转）的关键。研究证实，当强化降脂使</w:t>
      </w:r>
      <w:r>
        <w:rPr>
          <w:rFonts w:ascii="宋体" w:hAnsi="宋体" w:cs="宋体" w:hint="eastAsia"/>
          <w:sz w:val="21"/>
          <w:szCs w:val="21"/>
          <w:lang w:eastAsia="zh-CN"/>
        </w:rPr>
        <w:t>LDL-C</w:t>
      </w:r>
      <w:r>
        <w:rPr>
          <w:rFonts w:ascii="宋体" w:hAnsi="宋体" w:cs="宋体" w:hint="eastAsia"/>
          <w:sz w:val="21"/>
          <w:szCs w:val="21"/>
          <w:lang w:eastAsia="zh-CN"/>
        </w:rPr>
        <w:t>下降＞</w:t>
      </w:r>
      <w:r>
        <w:rPr>
          <w:rFonts w:ascii="宋体" w:hAnsi="宋体" w:cs="宋体" w:hint="eastAsia"/>
          <w:sz w:val="21"/>
          <w:szCs w:val="21"/>
          <w:lang w:eastAsia="zh-CN"/>
        </w:rPr>
        <w:t>50%</w:t>
      </w:r>
      <w:r>
        <w:rPr>
          <w:rFonts w:ascii="宋体" w:hAnsi="宋体" w:cs="宋体" w:hint="eastAsia"/>
          <w:sz w:val="21"/>
          <w:szCs w:val="21"/>
          <w:lang w:eastAsia="zh-CN"/>
        </w:rPr>
        <w:t>时，冠状动脉斑块的体积开始出现逆转趋势；并且，</w:t>
      </w:r>
      <w:r>
        <w:rPr>
          <w:rFonts w:ascii="宋体" w:hAnsi="宋体" w:cs="宋体" w:hint="eastAsia"/>
          <w:sz w:val="21"/>
          <w:szCs w:val="21"/>
          <w:lang w:eastAsia="zh-CN"/>
        </w:rPr>
        <w:t>LDL-C</w:t>
      </w:r>
      <w:r>
        <w:rPr>
          <w:rFonts w:ascii="宋体" w:hAnsi="宋体" w:cs="宋体" w:hint="eastAsia"/>
          <w:sz w:val="21"/>
          <w:szCs w:val="21"/>
          <w:lang w:eastAsia="zh-CN"/>
        </w:rPr>
        <w:t>水平每降低</w:t>
      </w:r>
      <w:r>
        <w:rPr>
          <w:rFonts w:ascii="宋体" w:hAnsi="宋体" w:cs="宋体" w:hint="eastAsia"/>
          <w:sz w:val="21"/>
          <w:szCs w:val="21"/>
          <w:lang w:eastAsia="zh-CN"/>
        </w:rPr>
        <w:t xml:space="preserve"> 10%</w:t>
      </w:r>
      <w:r>
        <w:rPr>
          <w:rFonts w:ascii="宋体" w:hAnsi="宋体" w:cs="宋体" w:hint="eastAsia"/>
          <w:sz w:val="21"/>
          <w:szCs w:val="21"/>
          <w:lang w:eastAsia="zh-CN"/>
        </w:rPr>
        <w:t>，斑块的体积可缩小约</w:t>
      </w:r>
      <w:r>
        <w:rPr>
          <w:rFonts w:ascii="宋体" w:hAnsi="宋体" w:cs="宋体" w:hint="eastAsia"/>
          <w:sz w:val="21"/>
          <w:szCs w:val="21"/>
          <w:lang w:eastAsia="zh-CN"/>
        </w:rPr>
        <w:t xml:space="preserve"> 1%</w:t>
      </w:r>
      <w:r>
        <w:rPr>
          <w:rFonts w:ascii="宋体" w:hAnsi="宋体" w:cs="宋体" w:hint="eastAsia"/>
          <w:sz w:val="21"/>
          <w:szCs w:val="21"/>
          <w:lang w:eastAsia="zh-CN"/>
        </w:rPr>
        <w:t>。</w:t>
      </w:r>
    </w:p>
    <w:p w:rsidR="00434CDF" w:rsidRDefault="00434CDF">
      <w:pPr>
        <w:rPr>
          <w:rFonts w:ascii="宋体" w:hAnsi="宋体" w:cs="宋体"/>
          <w:sz w:val="21"/>
          <w:szCs w:val="21"/>
          <w:lang w:eastAsia="zh-CN"/>
        </w:rPr>
      </w:pPr>
      <w:bookmarkStart w:id="35" w:name="三不同风险人群的控制目标数字汇总"/>
      <w:bookmarkEnd w:id="34"/>
    </w:p>
    <w:p w:rsidR="00434CDF" w:rsidRDefault="00434CDF">
      <w:pPr>
        <w:rPr>
          <w:rFonts w:ascii="宋体" w:hAnsi="宋体" w:cs="宋体"/>
          <w:sz w:val="21"/>
          <w:szCs w:val="21"/>
          <w:lang w:eastAsia="zh-CN"/>
        </w:rPr>
      </w:pPr>
    </w:p>
    <w:p w:rsidR="00434CDF" w:rsidRDefault="00434CDF">
      <w:pPr>
        <w:rPr>
          <w:rFonts w:ascii="宋体" w:hAnsi="宋体" w:cs="宋体"/>
          <w:sz w:val="21"/>
          <w:szCs w:val="21"/>
          <w:lang w:eastAsia="zh-CN"/>
        </w:rPr>
      </w:pPr>
    </w:p>
    <w:p w:rsidR="00434CDF" w:rsidRDefault="00434CDF">
      <w:pPr>
        <w:rPr>
          <w:rFonts w:ascii="宋体" w:hAnsi="宋体" w:cs="宋体"/>
          <w:sz w:val="21"/>
          <w:szCs w:val="21"/>
          <w:lang w:eastAsia="zh-CN"/>
        </w:rPr>
      </w:pPr>
    </w:p>
    <w:p w:rsidR="00434CDF" w:rsidRDefault="009E62DF">
      <w:pPr>
        <w:rPr>
          <w:rFonts w:ascii="宋体" w:hAnsi="宋体" w:cs="宋体"/>
          <w:sz w:val="21"/>
          <w:szCs w:val="21"/>
          <w:lang w:eastAsia="zh-CN"/>
        </w:rPr>
      </w:pPr>
      <w:r>
        <w:rPr>
          <w:rFonts w:ascii="宋体" w:hAnsi="宋体" w:cs="宋体" w:hint="eastAsia"/>
          <w:sz w:val="21"/>
          <w:szCs w:val="21"/>
          <w:lang w:eastAsia="zh-CN"/>
        </w:rPr>
        <w:lastRenderedPageBreak/>
        <w:t xml:space="preserve">#### </w:t>
      </w:r>
      <w:r>
        <w:rPr>
          <w:rFonts w:ascii="宋体" w:hAnsi="宋体" w:cs="宋体" w:hint="eastAsia"/>
          <w:sz w:val="21"/>
          <w:szCs w:val="21"/>
          <w:lang w:eastAsia="zh-CN"/>
        </w:rPr>
        <w:t>不同风险人群的控制目标（数字汇总）</w:t>
      </w:r>
    </w:p>
    <w:p w:rsidR="00434CDF" w:rsidRDefault="009E62DF">
      <w:pPr>
        <w:rPr>
          <w:rFonts w:ascii="宋体" w:hAnsi="宋体" w:cs="宋体"/>
          <w:sz w:val="21"/>
          <w:szCs w:val="21"/>
          <w:lang w:eastAsia="zh-CN"/>
        </w:rPr>
      </w:pPr>
      <w:r>
        <w:rPr>
          <w:rFonts w:ascii="宋体" w:hAnsi="宋体" w:cs="宋体" w:hint="eastAsia"/>
          <w:sz w:val="21"/>
          <w:szCs w:val="21"/>
          <w:lang w:eastAsia="zh-CN"/>
        </w:rPr>
        <w:t>根据</w:t>
      </w:r>
      <w:r>
        <w:rPr>
          <w:rFonts w:ascii="宋体" w:hAnsi="宋体" w:cs="宋体" w:hint="eastAsia"/>
          <w:sz w:val="21"/>
          <w:szCs w:val="21"/>
          <w:lang w:eastAsia="zh-CN"/>
        </w:rPr>
        <w:t>2023</w:t>
      </w:r>
      <w:r>
        <w:rPr>
          <w:rFonts w:ascii="宋体" w:hAnsi="宋体" w:cs="宋体" w:hint="eastAsia"/>
          <w:sz w:val="21"/>
          <w:szCs w:val="21"/>
          <w:lang w:eastAsia="zh-CN"/>
        </w:rPr>
        <w:t>年《中国血脂管理指南》及</w:t>
      </w:r>
      <w:r>
        <w:rPr>
          <w:rFonts w:ascii="宋体" w:hAnsi="宋体" w:cs="宋体" w:hint="eastAsia"/>
          <w:sz w:val="21"/>
          <w:szCs w:val="21"/>
          <w:lang w:eastAsia="zh-CN"/>
        </w:rPr>
        <w:t>2025</w:t>
      </w:r>
      <w:r>
        <w:rPr>
          <w:rFonts w:ascii="宋体" w:hAnsi="宋体" w:cs="宋体" w:hint="eastAsia"/>
          <w:sz w:val="21"/>
          <w:szCs w:val="21"/>
          <w:lang w:eastAsia="zh-CN"/>
        </w:rPr>
        <w:t>年</w:t>
      </w:r>
      <w:r>
        <w:rPr>
          <w:rFonts w:ascii="宋体" w:hAnsi="宋体" w:cs="宋体" w:hint="eastAsia"/>
          <w:sz w:val="21"/>
          <w:szCs w:val="21"/>
          <w:lang w:eastAsia="zh-CN"/>
        </w:rPr>
        <w:t>AACE</w:t>
      </w:r>
      <w:r>
        <w:rPr>
          <w:rFonts w:ascii="宋体" w:hAnsi="宋体" w:cs="宋体" w:hint="eastAsia"/>
          <w:sz w:val="21"/>
          <w:szCs w:val="21"/>
          <w:lang w:eastAsia="zh-CN"/>
        </w:rPr>
        <w:t>指南，不同人群的</w:t>
      </w:r>
      <w:r>
        <w:rPr>
          <w:rFonts w:ascii="宋体" w:hAnsi="宋体" w:cs="宋体" w:hint="eastAsia"/>
          <w:sz w:val="21"/>
          <w:szCs w:val="21"/>
          <w:lang w:eastAsia="zh-CN"/>
        </w:rPr>
        <w:t>LDL-C</w:t>
      </w:r>
      <w:r>
        <w:rPr>
          <w:rFonts w:ascii="宋体" w:hAnsi="宋体" w:cs="宋体" w:hint="eastAsia"/>
          <w:sz w:val="21"/>
          <w:szCs w:val="21"/>
          <w:lang w:eastAsia="zh-CN"/>
        </w:rPr>
        <w:t>控制目标有明确的数字分层：</w:t>
      </w:r>
    </w:p>
    <w:tbl>
      <w:tblPr>
        <w:tblStyle w:val="Table"/>
        <w:tblW w:w="5000" w:type="pct"/>
        <w:tblInd w:w="0" w:type="dxa"/>
        <w:tblLayout w:type="fixed"/>
        <w:tblLook w:val="04A0"/>
      </w:tblPr>
      <w:tblGrid>
        <w:gridCol w:w="2952"/>
        <w:gridCol w:w="2952"/>
        <w:gridCol w:w="2952"/>
      </w:tblGrid>
      <w:tr w:rsidR="00434CDF" w:rsidTr="00434CDF">
        <w:trPr>
          <w:cnfStyle w:val="100000000000"/>
          <w:tblHeader/>
        </w:trPr>
        <w:tc>
          <w:tcPr>
            <w:tcW w:w="2880" w:type="dxa"/>
          </w:tcPr>
          <w:p w:rsidR="00434CDF" w:rsidRDefault="009E62DF">
            <w:pPr>
              <w:rPr>
                <w:rFonts w:ascii="宋体" w:hAnsi="宋体" w:cs="宋体"/>
                <w:sz w:val="21"/>
                <w:szCs w:val="21"/>
              </w:rPr>
            </w:pPr>
            <w:r>
              <w:rPr>
                <w:rFonts w:ascii="宋体" w:hAnsi="宋体" w:cs="宋体" w:hint="eastAsia"/>
                <w:sz w:val="21"/>
                <w:szCs w:val="21"/>
              </w:rPr>
              <w:t>风险等级</w:t>
            </w:r>
          </w:p>
        </w:tc>
        <w:tc>
          <w:tcPr>
            <w:tcW w:w="2880" w:type="dxa"/>
          </w:tcPr>
          <w:p w:rsidR="00434CDF" w:rsidRDefault="009E62DF">
            <w:pPr>
              <w:rPr>
                <w:rFonts w:ascii="宋体" w:hAnsi="宋体" w:cs="宋体"/>
                <w:sz w:val="21"/>
                <w:szCs w:val="21"/>
              </w:rPr>
            </w:pPr>
            <w:r>
              <w:rPr>
                <w:rFonts w:ascii="宋体" w:hAnsi="宋体" w:cs="宋体" w:hint="eastAsia"/>
                <w:sz w:val="21"/>
                <w:szCs w:val="21"/>
              </w:rPr>
              <w:t xml:space="preserve">LDL-C </w:t>
            </w:r>
            <w:r>
              <w:rPr>
                <w:rFonts w:ascii="宋体" w:hAnsi="宋体" w:cs="宋体" w:hint="eastAsia"/>
                <w:sz w:val="21"/>
                <w:szCs w:val="21"/>
              </w:rPr>
              <w:t>控制目标</w:t>
            </w:r>
          </w:p>
        </w:tc>
        <w:tc>
          <w:tcPr>
            <w:tcW w:w="2880" w:type="dxa"/>
          </w:tcPr>
          <w:p w:rsidR="00434CDF" w:rsidRDefault="009E62DF">
            <w:pPr>
              <w:rPr>
                <w:rFonts w:ascii="宋体" w:hAnsi="宋体" w:cs="宋体"/>
                <w:sz w:val="21"/>
                <w:szCs w:val="21"/>
              </w:rPr>
            </w:pPr>
            <w:r>
              <w:rPr>
                <w:rFonts w:ascii="宋体" w:hAnsi="宋体" w:cs="宋体" w:hint="eastAsia"/>
                <w:sz w:val="21"/>
                <w:szCs w:val="21"/>
              </w:rPr>
              <w:t>适用人群举例</w:t>
            </w:r>
          </w:p>
        </w:tc>
      </w:tr>
      <w:tr w:rsidR="00434CDF" w:rsidTr="00434CDF">
        <w:tc>
          <w:tcPr>
            <w:tcW w:w="2880" w:type="dxa"/>
          </w:tcPr>
          <w:p w:rsidR="00434CDF" w:rsidRDefault="009E62DF">
            <w:pPr>
              <w:rPr>
                <w:rFonts w:ascii="宋体" w:hAnsi="宋体" w:cs="宋体"/>
                <w:sz w:val="21"/>
                <w:szCs w:val="21"/>
              </w:rPr>
            </w:pPr>
            <w:r>
              <w:rPr>
                <w:rFonts w:ascii="宋体" w:hAnsi="宋体" w:cs="宋体" w:hint="eastAsia"/>
                <w:sz w:val="21"/>
                <w:szCs w:val="21"/>
              </w:rPr>
              <w:t>低危人群</w:t>
            </w:r>
          </w:p>
        </w:tc>
        <w:tc>
          <w:tcPr>
            <w:tcW w:w="2880" w:type="dxa"/>
          </w:tcPr>
          <w:p w:rsidR="00434CDF" w:rsidRDefault="009E62DF">
            <w:pPr>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 xml:space="preserve">3.4 </w:t>
            </w:r>
            <w:r>
              <w:rPr>
                <w:rFonts w:ascii="宋体" w:hAnsi="宋体" w:cs="宋体" w:hint="eastAsia"/>
                <w:sz w:val="21"/>
                <w:szCs w:val="21"/>
              </w:rPr>
              <w:t>mmol/L</w:t>
            </w:r>
          </w:p>
        </w:tc>
        <w:tc>
          <w:tcPr>
            <w:tcW w:w="2880"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无危险因素的健康年轻人</w:t>
            </w:r>
          </w:p>
        </w:tc>
      </w:tr>
      <w:tr w:rsidR="00434CDF" w:rsidTr="00434CDF">
        <w:tc>
          <w:tcPr>
            <w:tcW w:w="2880" w:type="dxa"/>
          </w:tcPr>
          <w:p w:rsidR="00434CDF" w:rsidRDefault="009E62DF">
            <w:pPr>
              <w:rPr>
                <w:rFonts w:ascii="宋体" w:hAnsi="宋体" w:cs="宋体"/>
                <w:sz w:val="21"/>
                <w:szCs w:val="21"/>
              </w:rPr>
            </w:pPr>
            <w:r>
              <w:rPr>
                <w:rFonts w:ascii="宋体" w:hAnsi="宋体" w:cs="宋体" w:hint="eastAsia"/>
                <w:sz w:val="21"/>
                <w:szCs w:val="21"/>
              </w:rPr>
              <w:t>中</w:t>
            </w:r>
            <w:r>
              <w:rPr>
                <w:rFonts w:ascii="宋体" w:hAnsi="宋体" w:cs="宋体" w:hint="eastAsia"/>
                <w:sz w:val="21"/>
                <w:szCs w:val="21"/>
              </w:rPr>
              <w:t>/</w:t>
            </w:r>
            <w:r>
              <w:rPr>
                <w:rFonts w:ascii="宋体" w:hAnsi="宋体" w:cs="宋体" w:hint="eastAsia"/>
                <w:sz w:val="21"/>
                <w:szCs w:val="21"/>
              </w:rPr>
              <w:t>高危人群</w:t>
            </w:r>
          </w:p>
        </w:tc>
        <w:tc>
          <w:tcPr>
            <w:tcW w:w="2880" w:type="dxa"/>
          </w:tcPr>
          <w:p w:rsidR="00434CDF" w:rsidRDefault="009E62DF">
            <w:pPr>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2.6 mmol/L</w:t>
            </w:r>
          </w:p>
        </w:tc>
        <w:tc>
          <w:tcPr>
            <w:tcW w:w="2880"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高血压、糖尿病、吸烟者</w:t>
            </w:r>
          </w:p>
        </w:tc>
      </w:tr>
      <w:tr w:rsidR="00434CDF" w:rsidTr="00434CDF">
        <w:tc>
          <w:tcPr>
            <w:tcW w:w="2880" w:type="dxa"/>
          </w:tcPr>
          <w:p w:rsidR="00434CDF" w:rsidRDefault="009E62DF">
            <w:pPr>
              <w:rPr>
                <w:rFonts w:ascii="宋体" w:hAnsi="宋体" w:cs="宋体"/>
                <w:sz w:val="21"/>
                <w:szCs w:val="21"/>
              </w:rPr>
            </w:pPr>
            <w:r>
              <w:rPr>
                <w:rFonts w:ascii="宋体" w:hAnsi="宋体" w:cs="宋体" w:hint="eastAsia"/>
                <w:sz w:val="21"/>
                <w:szCs w:val="21"/>
              </w:rPr>
              <w:t>极高危人群</w:t>
            </w:r>
          </w:p>
        </w:tc>
        <w:tc>
          <w:tcPr>
            <w:tcW w:w="2880" w:type="dxa"/>
          </w:tcPr>
          <w:p w:rsidR="00434CDF" w:rsidRDefault="009E62DF">
            <w:pPr>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 xml:space="preserve">1.8 mmol/L </w:t>
            </w:r>
            <w:r>
              <w:rPr>
                <w:rFonts w:ascii="宋体" w:hAnsi="宋体" w:cs="宋体" w:hint="eastAsia"/>
                <w:sz w:val="21"/>
                <w:szCs w:val="21"/>
              </w:rPr>
              <w:t>且降幅＞</w:t>
            </w:r>
            <w:r>
              <w:rPr>
                <w:rFonts w:ascii="宋体" w:hAnsi="宋体" w:cs="宋体" w:hint="eastAsia"/>
                <w:sz w:val="21"/>
                <w:szCs w:val="21"/>
              </w:rPr>
              <w:t>50%</w:t>
            </w:r>
          </w:p>
        </w:tc>
        <w:tc>
          <w:tcPr>
            <w:tcW w:w="2880"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已确诊冠心病、脑梗、颈动脉明显狭窄</w:t>
            </w:r>
          </w:p>
        </w:tc>
      </w:tr>
      <w:tr w:rsidR="00434CDF" w:rsidTr="00434CDF">
        <w:tc>
          <w:tcPr>
            <w:tcW w:w="2880" w:type="dxa"/>
          </w:tcPr>
          <w:p w:rsidR="00434CDF" w:rsidRDefault="009E62DF">
            <w:pPr>
              <w:rPr>
                <w:rFonts w:ascii="宋体" w:hAnsi="宋体" w:cs="宋体"/>
                <w:sz w:val="21"/>
                <w:szCs w:val="21"/>
              </w:rPr>
            </w:pPr>
            <w:r>
              <w:rPr>
                <w:rFonts w:ascii="宋体" w:hAnsi="宋体" w:cs="宋体" w:hint="eastAsia"/>
                <w:sz w:val="21"/>
                <w:szCs w:val="21"/>
              </w:rPr>
              <w:t>超高危人群</w:t>
            </w:r>
          </w:p>
        </w:tc>
        <w:tc>
          <w:tcPr>
            <w:tcW w:w="2880" w:type="dxa"/>
          </w:tcPr>
          <w:p w:rsidR="00434CDF" w:rsidRDefault="009E62DF">
            <w:pPr>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 xml:space="preserve">1.4 mmol/L </w:t>
            </w:r>
            <w:r>
              <w:rPr>
                <w:rFonts w:ascii="宋体" w:hAnsi="宋体" w:cs="宋体" w:hint="eastAsia"/>
                <w:sz w:val="21"/>
                <w:szCs w:val="21"/>
              </w:rPr>
              <w:t>且降幅＞</w:t>
            </w:r>
            <w:r>
              <w:rPr>
                <w:rFonts w:ascii="宋体" w:hAnsi="宋体" w:cs="宋体" w:hint="eastAsia"/>
                <w:sz w:val="21"/>
                <w:szCs w:val="21"/>
              </w:rPr>
              <w:t>50%</w:t>
            </w:r>
          </w:p>
        </w:tc>
        <w:tc>
          <w:tcPr>
            <w:tcW w:w="2880" w:type="dxa"/>
          </w:tcPr>
          <w:p w:rsidR="00434CDF" w:rsidRDefault="009E62DF">
            <w:pPr>
              <w:rPr>
                <w:rFonts w:ascii="宋体" w:hAnsi="宋体" w:cs="宋体"/>
                <w:sz w:val="21"/>
                <w:szCs w:val="21"/>
                <w:lang w:eastAsia="zh-CN"/>
              </w:rPr>
            </w:pPr>
            <w:r>
              <w:rPr>
                <w:rFonts w:ascii="宋体" w:hAnsi="宋体" w:cs="宋体" w:hint="eastAsia"/>
                <w:sz w:val="21"/>
                <w:szCs w:val="21"/>
                <w:lang w:eastAsia="zh-CN"/>
              </w:rPr>
              <w:t>近期反复心梗、多支血管病变、合并糖尿病</w:t>
            </w:r>
          </w:p>
        </w:tc>
      </w:tr>
    </w:tbl>
    <w:p w:rsidR="00434CDF" w:rsidRDefault="009E62DF">
      <w:pPr>
        <w:rPr>
          <w:rFonts w:ascii="宋体" w:hAnsi="宋体" w:cs="宋体"/>
          <w:sz w:val="21"/>
          <w:szCs w:val="21"/>
          <w:lang w:eastAsia="zh-CN"/>
        </w:rPr>
      </w:pPr>
      <w:bookmarkStart w:id="36" w:name="总结"/>
      <w:bookmarkEnd w:id="35"/>
      <w:r>
        <w:rPr>
          <w:rFonts w:ascii="宋体" w:hAnsi="宋体" w:cs="宋体" w:hint="eastAsia"/>
          <w:sz w:val="21"/>
          <w:szCs w:val="21"/>
          <w:lang w:eastAsia="zh-CN"/>
        </w:rPr>
        <w:t>血管斑块与</w:t>
      </w:r>
      <w:r>
        <w:rPr>
          <w:rFonts w:ascii="宋体" w:hAnsi="宋体" w:cs="宋体" w:hint="eastAsia"/>
          <w:sz w:val="21"/>
          <w:szCs w:val="21"/>
          <w:lang w:eastAsia="zh-CN"/>
        </w:rPr>
        <w:t>LDL-C</w:t>
      </w:r>
      <w:r>
        <w:rPr>
          <w:rFonts w:ascii="宋体" w:hAnsi="宋体" w:cs="宋体" w:hint="eastAsia"/>
          <w:sz w:val="21"/>
          <w:szCs w:val="21"/>
          <w:lang w:eastAsia="zh-CN"/>
        </w:rPr>
        <w:t>的关系是量化的：</w:t>
      </w:r>
      <w:r>
        <w:rPr>
          <w:rFonts w:ascii="宋体" w:hAnsi="宋体" w:cs="宋体" w:hint="eastAsia"/>
          <w:sz w:val="21"/>
          <w:szCs w:val="21"/>
          <w:lang w:eastAsia="zh-CN"/>
        </w:rPr>
        <w:t>LDL-C</w:t>
      </w:r>
      <w:r>
        <w:rPr>
          <w:rFonts w:ascii="宋体" w:hAnsi="宋体" w:cs="宋体" w:hint="eastAsia"/>
          <w:sz w:val="21"/>
          <w:szCs w:val="21"/>
          <w:lang w:eastAsia="zh-CN"/>
        </w:rPr>
        <w:t>越高，斑块长得越快、越不稳定；</w:t>
      </w:r>
      <w:r>
        <w:rPr>
          <w:rFonts w:ascii="宋体" w:hAnsi="宋体" w:cs="宋体" w:hint="eastAsia"/>
          <w:sz w:val="21"/>
          <w:szCs w:val="21"/>
          <w:lang w:eastAsia="zh-CN"/>
        </w:rPr>
        <w:t>LDL-C</w:t>
      </w:r>
      <w:r>
        <w:rPr>
          <w:rFonts w:ascii="宋体" w:hAnsi="宋体" w:cs="宋体" w:hint="eastAsia"/>
          <w:sz w:val="21"/>
          <w:szCs w:val="21"/>
          <w:lang w:eastAsia="zh-CN"/>
        </w:rPr>
        <w:t>降得越低、降幅越大，斑块越稳定，甚至可能缩小。对于已有斑块的患者，不能仅满足于化验单上的”正常范围”（＜</w:t>
      </w:r>
      <w:r>
        <w:rPr>
          <w:rFonts w:ascii="宋体" w:hAnsi="宋体" w:cs="宋体" w:hint="eastAsia"/>
          <w:sz w:val="21"/>
          <w:szCs w:val="21"/>
          <w:lang w:eastAsia="zh-CN"/>
        </w:rPr>
        <w:t xml:space="preserve">3.4 </w:t>
      </w:r>
      <w:r>
        <w:rPr>
          <w:rFonts w:ascii="宋体" w:hAnsi="宋体" w:cs="宋体" w:hint="eastAsia"/>
          <w:sz w:val="21"/>
          <w:szCs w:val="21"/>
          <w:lang w:eastAsia="zh-CN"/>
        </w:rPr>
        <w:t>mmol/L</w:t>
      </w:r>
      <w:r>
        <w:rPr>
          <w:rFonts w:ascii="宋体" w:hAnsi="宋体" w:cs="宋体" w:hint="eastAsia"/>
          <w:sz w:val="21"/>
          <w:szCs w:val="21"/>
          <w:lang w:eastAsia="zh-CN"/>
        </w:rPr>
        <w:t>），而应根据自身风险等级，努力达到更严格的数字目标（如＜</w:t>
      </w:r>
      <w:r>
        <w:rPr>
          <w:rFonts w:ascii="宋体" w:hAnsi="宋体" w:cs="宋体" w:hint="eastAsia"/>
          <w:sz w:val="21"/>
          <w:szCs w:val="21"/>
          <w:lang w:eastAsia="zh-CN"/>
        </w:rPr>
        <w:t>1.8 mmol/L</w:t>
      </w:r>
      <w:r>
        <w:rPr>
          <w:rFonts w:ascii="宋体" w:hAnsi="宋体" w:cs="宋体" w:hint="eastAsia"/>
          <w:sz w:val="21"/>
          <w:szCs w:val="21"/>
          <w:lang w:eastAsia="zh-CN"/>
        </w:rPr>
        <w:t>或＜</w:t>
      </w:r>
      <w:r>
        <w:rPr>
          <w:rFonts w:ascii="宋体" w:hAnsi="宋体" w:cs="宋体" w:hint="eastAsia"/>
          <w:sz w:val="21"/>
          <w:szCs w:val="21"/>
          <w:lang w:eastAsia="zh-CN"/>
        </w:rPr>
        <w:t>1.4 mmol/L</w:t>
      </w:r>
      <w:r>
        <w:rPr>
          <w:rFonts w:ascii="宋体" w:hAnsi="宋体" w:cs="宋体" w:hint="eastAsia"/>
          <w:sz w:val="21"/>
          <w:szCs w:val="21"/>
          <w:lang w:eastAsia="zh-CN"/>
        </w:rPr>
        <w:t>）。</w:t>
      </w:r>
    </w:p>
    <w:p w:rsidR="00434CDF" w:rsidRDefault="00434CDF">
      <w:pPr>
        <w:rPr>
          <w:rFonts w:ascii="宋体" w:hAnsi="宋体" w:cs="宋体"/>
          <w:sz w:val="21"/>
          <w:szCs w:val="21"/>
          <w:lang w:eastAsia="zh-CN"/>
        </w:rPr>
      </w:pP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睡眠数字脑</w:t>
      </w:r>
      <w:r>
        <w:rPr>
          <w:rFonts w:ascii="宋体" w:hAnsi="宋体" w:cs="宋体" w:hint="eastAsia"/>
          <w:sz w:val="21"/>
          <w:szCs w:val="21"/>
          <w:lang w:eastAsia="zh-CN"/>
        </w:rPr>
        <w:t>260918</w:t>
      </w: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t>失眠的元理是清醒与睡眠这两个天平砝码的不平衡造成的。具体地说，是清醒的砝码偏重，所以，睡眠的天平一直向“清醒”状态倾斜。怎么办？调整这个天平的平衡，才能够从源头切断失眠。具体方法是：将原有的“失眠”大脑，暂时关闭或者“弃用”，而新建一个“睡眠数字脑”，并在晚上失眠的时候启用。这种睡眠调控方法可以理解为，模拟神经系统的“用进废退”原理。例如，过去人们常常建议失眠者</w:t>
      </w:r>
      <w:r>
        <w:rPr>
          <w:rFonts w:ascii="宋体" w:eastAsia="宋体" w:hAnsi="宋体" w:cs="宋体" w:hint="eastAsia"/>
          <w:bCs/>
          <w:szCs w:val="21"/>
        </w:rPr>
        <w:t>用“数羊”方法，或“想象海浪沙滩”等方法，效果不好的原因就是，这些方法反而激活了大脑的交感神经，让大脑越用越活跃，越用越清醒，结果更加失眠。换一种方法，把失眠的大脑打入冷宫，用另外一个替代大脑，即</w:t>
      </w:r>
      <w:r>
        <w:rPr>
          <w:rFonts w:ascii="宋体" w:eastAsia="宋体" w:hAnsi="宋体" w:cs="宋体" w:hint="eastAsia"/>
          <w:bCs/>
          <w:szCs w:val="21"/>
        </w:rPr>
        <w:t>*</w:t>
      </w:r>
      <w:r>
        <w:rPr>
          <w:rFonts w:ascii="宋体" w:eastAsia="宋体" w:hAnsi="宋体" w:cs="宋体" w:hint="eastAsia"/>
          <w:bCs/>
          <w:szCs w:val="21"/>
        </w:rPr>
        <w:t>数字脑</w:t>
      </w:r>
      <w:r>
        <w:rPr>
          <w:rFonts w:ascii="宋体" w:eastAsia="宋体" w:hAnsi="宋体" w:cs="宋体" w:hint="eastAsia"/>
          <w:bCs/>
          <w:szCs w:val="21"/>
        </w:rPr>
        <w:t>*</w:t>
      </w:r>
      <w:r>
        <w:rPr>
          <w:rFonts w:ascii="宋体" w:eastAsia="宋体" w:hAnsi="宋体" w:cs="宋体" w:hint="eastAsia"/>
          <w:bCs/>
          <w:szCs w:val="21"/>
        </w:rPr>
        <w:t>替代“失眠脑”，降低交感神经活性。具体方法简介：搭建自己的</w:t>
      </w:r>
      <w:r>
        <w:rPr>
          <w:rFonts w:ascii="宋体" w:eastAsia="宋体" w:hAnsi="宋体" w:cs="宋体" w:hint="eastAsia"/>
          <w:bCs/>
          <w:szCs w:val="21"/>
        </w:rPr>
        <w:t>*</w:t>
      </w:r>
      <w:r>
        <w:rPr>
          <w:rFonts w:ascii="宋体" w:eastAsia="宋体" w:hAnsi="宋体" w:cs="宋体" w:hint="eastAsia"/>
          <w:bCs/>
          <w:szCs w:val="21"/>
        </w:rPr>
        <w:t>睡眠数字脑</w:t>
      </w:r>
      <w:r>
        <w:rPr>
          <w:rFonts w:ascii="宋体" w:eastAsia="宋体" w:hAnsi="宋体" w:cs="宋体" w:hint="eastAsia"/>
          <w:bCs/>
          <w:szCs w:val="21"/>
        </w:rPr>
        <w:t>*</w:t>
      </w:r>
      <w:r>
        <w:rPr>
          <w:rFonts w:ascii="宋体" w:eastAsia="宋体" w:hAnsi="宋体" w:cs="宋体" w:hint="eastAsia"/>
          <w:bCs/>
          <w:szCs w:val="21"/>
        </w:rPr>
        <w:t>，白天按照睡眠数字脑的数字做准备，晚上启用</w:t>
      </w:r>
      <w:r>
        <w:rPr>
          <w:rFonts w:ascii="宋体" w:eastAsia="宋体" w:hAnsi="宋体" w:cs="宋体" w:hint="eastAsia"/>
          <w:bCs/>
          <w:szCs w:val="21"/>
        </w:rPr>
        <w:t>*</w:t>
      </w:r>
      <w:r>
        <w:rPr>
          <w:rFonts w:ascii="宋体" w:eastAsia="宋体" w:hAnsi="宋体" w:cs="宋体" w:hint="eastAsia"/>
          <w:bCs/>
          <w:szCs w:val="21"/>
        </w:rPr>
        <w:t>睡眠数字脑</w:t>
      </w:r>
      <w:r>
        <w:rPr>
          <w:rFonts w:ascii="宋体" w:eastAsia="宋体" w:hAnsi="宋体" w:cs="宋体" w:hint="eastAsia"/>
          <w:bCs/>
          <w:szCs w:val="21"/>
        </w:rPr>
        <w:t>*</w:t>
      </w:r>
      <w:r>
        <w:rPr>
          <w:rFonts w:ascii="宋体" w:eastAsia="宋体" w:hAnsi="宋体" w:cs="宋体" w:hint="eastAsia"/>
          <w:bCs/>
          <w:szCs w:val="21"/>
        </w:rPr>
        <w:t>，按照三进制坐标数字方法，搭乘褪黑素等</w:t>
      </w:r>
      <w:r>
        <w:rPr>
          <w:rFonts w:ascii="宋体" w:eastAsia="宋体" w:hAnsi="宋体" w:cs="宋体" w:hint="eastAsia"/>
          <w:bCs/>
          <w:szCs w:val="21"/>
        </w:rPr>
        <w:t>*</w:t>
      </w:r>
      <w:r>
        <w:rPr>
          <w:rFonts w:ascii="宋体" w:eastAsia="宋体" w:hAnsi="宋体" w:cs="宋体" w:hint="eastAsia"/>
          <w:bCs/>
          <w:szCs w:val="21"/>
        </w:rPr>
        <w:t>生物钟数字船</w:t>
      </w:r>
      <w:r>
        <w:rPr>
          <w:rFonts w:ascii="宋体" w:eastAsia="宋体" w:hAnsi="宋体" w:cs="宋体" w:hint="eastAsia"/>
          <w:bCs/>
          <w:szCs w:val="21"/>
        </w:rPr>
        <w:t>*</w:t>
      </w:r>
      <w:r>
        <w:rPr>
          <w:rFonts w:ascii="宋体" w:eastAsia="宋体" w:hAnsi="宋体" w:cs="宋体" w:hint="eastAsia"/>
          <w:bCs/>
          <w:szCs w:val="21"/>
        </w:rPr>
        <w:t>，同时激活副交感神经，新建或修复曲径通幽的睡眠路径。</w:t>
      </w:r>
    </w:p>
    <w:p w:rsidR="00434CDF" w:rsidRDefault="009E62DF">
      <w:pPr>
        <w:pStyle w:val="af0"/>
        <w:spacing w:line="360" w:lineRule="auto"/>
        <w:rPr>
          <w:rFonts w:ascii="宋体" w:eastAsia="宋体" w:hAnsi="宋体" w:cs="宋体"/>
          <w:bCs/>
          <w:szCs w:val="21"/>
        </w:rPr>
      </w:pPr>
      <w:r>
        <w:rPr>
          <w:rFonts w:ascii="宋体" w:eastAsia="宋体" w:hAnsi="宋体" w:cs="宋体" w:hint="eastAsia"/>
          <w:bCs/>
          <w:szCs w:val="21"/>
        </w:rPr>
        <w:t>根据杨博导睡眠数字脑语速语料库</w:t>
      </w:r>
      <w:r>
        <w:rPr>
          <w:rFonts w:ascii="宋体" w:eastAsia="宋体" w:hAnsi="宋体" w:cs="宋体" w:hint="eastAsia"/>
          <w:bCs/>
          <w:szCs w:val="21"/>
        </w:rPr>
        <w:t>=</w:t>
      </w:r>
      <w:r>
        <w:rPr>
          <w:rFonts w:ascii="宋体" w:eastAsia="宋体" w:hAnsi="宋体" w:cs="宋体" w:hint="eastAsia"/>
          <w:bCs/>
          <w:szCs w:val="21"/>
        </w:rPr>
        <w:t>逻辑数学熵减（逻数熵）</w:t>
      </w:r>
      <w:r>
        <w:rPr>
          <w:rFonts w:ascii="宋体" w:eastAsia="宋体" w:hAnsi="宋体" w:cs="宋体" w:hint="eastAsia"/>
          <w:bCs/>
          <w:szCs w:val="21"/>
        </w:rPr>
        <w:t>+</w:t>
      </w:r>
      <w:r>
        <w:rPr>
          <w:rFonts w:ascii="宋体" w:eastAsia="宋体" w:hAnsi="宋体" w:cs="宋体" w:hint="eastAsia"/>
          <w:bCs/>
          <w:szCs w:val="21"/>
        </w:rPr>
        <w:t>集束复利涌现（</w:t>
      </w:r>
      <w:r>
        <w:rPr>
          <w:rFonts w:ascii="宋体" w:eastAsia="宋体" w:hAnsi="宋体" w:cs="宋体" w:hint="eastAsia"/>
          <w:bCs/>
          <w:szCs w:val="21"/>
        </w:rPr>
        <w:t>集复涌）</w:t>
      </w:r>
      <w:r>
        <w:rPr>
          <w:rFonts w:ascii="宋体" w:eastAsia="宋体" w:hAnsi="宋体" w:cs="宋体" w:hint="eastAsia"/>
          <w:bCs/>
          <w:szCs w:val="21"/>
        </w:rPr>
        <w:t>+</w:t>
      </w:r>
      <w:r>
        <w:rPr>
          <w:rFonts w:ascii="宋体" w:eastAsia="宋体" w:hAnsi="宋体" w:cs="宋体" w:hint="eastAsia"/>
          <w:bCs/>
          <w:szCs w:val="21"/>
        </w:rPr>
        <w:t>数元码数元图数元体（数三元）</w:t>
      </w:r>
      <w:r>
        <w:rPr>
          <w:rFonts w:ascii="宋体" w:eastAsia="宋体" w:hAnsi="宋体" w:cs="宋体" w:hint="eastAsia"/>
          <w:bCs/>
          <w:szCs w:val="21"/>
        </w:rPr>
        <w:t>+</w:t>
      </w:r>
      <w:r>
        <w:rPr>
          <w:rFonts w:ascii="宋体" w:eastAsia="宋体" w:hAnsi="宋体" w:cs="宋体" w:hint="eastAsia"/>
          <w:bCs/>
          <w:szCs w:val="21"/>
        </w:rPr>
        <w:t>智富引航</w:t>
      </w:r>
      <w:r>
        <w:rPr>
          <w:rFonts w:ascii="宋体" w:eastAsia="宋体" w:hAnsi="宋体" w:cs="宋体" w:hint="eastAsia"/>
          <w:bCs/>
          <w:szCs w:val="21"/>
        </w:rPr>
        <w:t>+</w:t>
      </w:r>
      <w:r>
        <w:rPr>
          <w:rFonts w:ascii="宋体" w:eastAsia="宋体" w:hAnsi="宋体" w:cs="宋体" w:hint="eastAsia"/>
          <w:bCs/>
          <w:szCs w:val="21"/>
        </w:rPr>
        <w:t>三胜万难，累建睡眠数字脑</w:t>
      </w:r>
      <w:r>
        <w:rPr>
          <w:rFonts w:ascii="宋体" w:eastAsia="宋体" w:hAnsi="宋体" w:cs="宋体" w:hint="eastAsia"/>
          <w:bCs/>
          <w:szCs w:val="21"/>
        </w:rPr>
        <w:t>260918=</w:t>
      </w:r>
      <w:r>
        <w:rPr>
          <w:rFonts w:ascii="宋体" w:eastAsia="宋体" w:hAnsi="宋体" w:cs="宋体" w:hint="eastAsia"/>
          <w:bCs/>
          <w:szCs w:val="21"/>
        </w:rPr>
        <w:t>交感神经数字</w:t>
      </w:r>
      <w:r>
        <w:rPr>
          <w:rFonts w:ascii="宋体" w:eastAsia="宋体" w:hAnsi="宋体" w:cs="宋体" w:hint="eastAsia"/>
          <w:bCs/>
          <w:szCs w:val="21"/>
        </w:rPr>
        <w:t>+</w:t>
      </w:r>
      <w:r>
        <w:rPr>
          <w:rFonts w:ascii="宋体" w:eastAsia="宋体" w:hAnsi="宋体" w:cs="宋体" w:hint="eastAsia"/>
          <w:bCs/>
          <w:szCs w:val="21"/>
        </w:rPr>
        <w:t>副交感神经数字</w:t>
      </w:r>
      <w:r>
        <w:rPr>
          <w:rFonts w:ascii="宋体" w:eastAsia="宋体" w:hAnsi="宋体" w:cs="宋体" w:hint="eastAsia"/>
          <w:bCs/>
          <w:szCs w:val="21"/>
        </w:rPr>
        <w:t>+</w:t>
      </w:r>
      <w:r>
        <w:rPr>
          <w:rFonts w:ascii="宋体" w:eastAsia="宋体" w:hAnsi="宋体" w:cs="宋体" w:hint="eastAsia"/>
          <w:bCs/>
          <w:szCs w:val="21"/>
        </w:rPr>
        <w:t>腺苷数字</w:t>
      </w:r>
      <w:r>
        <w:rPr>
          <w:rFonts w:ascii="宋体" w:eastAsia="宋体" w:hAnsi="宋体" w:cs="宋体" w:hint="eastAsia"/>
          <w:bCs/>
          <w:szCs w:val="21"/>
        </w:rPr>
        <w:t>+</w:t>
      </w:r>
      <w:r>
        <w:rPr>
          <w:rFonts w:ascii="宋体" w:eastAsia="宋体" w:hAnsi="宋体" w:cs="宋体" w:hint="eastAsia"/>
          <w:bCs/>
          <w:szCs w:val="21"/>
        </w:rPr>
        <w:t>褪黑素数字</w:t>
      </w:r>
      <w:r>
        <w:rPr>
          <w:rFonts w:ascii="宋体" w:eastAsia="宋体" w:hAnsi="宋体" w:cs="宋体" w:hint="eastAsia"/>
          <w:bCs/>
          <w:szCs w:val="21"/>
        </w:rPr>
        <w:t>+</w:t>
      </w:r>
      <w:r>
        <w:rPr>
          <w:rFonts w:ascii="宋体" w:eastAsia="宋体" w:hAnsi="宋体" w:cs="宋体" w:hint="eastAsia"/>
          <w:bCs/>
          <w:szCs w:val="21"/>
        </w:rPr>
        <w:t>生物钟数字</w:t>
      </w:r>
      <w:r>
        <w:rPr>
          <w:rFonts w:ascii="宋体" w:eastAsia="宋体" w:hAnsi="宋体" w:cs="宋体" w:hint="eastAsia"/>
          <w:bCs/>
          <w:szCs w:val="21"/>
        </w:rPr>
        <w:t>+GABA</w:t>
      </w:r>
      <w:r>
        <w:rPr>
          <w:rFonts w:ascii="宋体" w:eastAsia="宋体" w:hAnsi="宋体" w:cs="宋体" w:hint="eastAsia"/>
          <w:bCs/>
          <w:szCs w:val="21"/>
        </w:rPr>
        <w:t>（γ</w:t>
      </w:r>
      <w:r>
        <w:rPr>
          <w:rFonts w:ascii="宋体" w:eastAsia="宋体" w:hAnsi="宋体" w:cs="宋体" w:hint="eastAsia"/>
          <w:bCs/>
          <w:szCs w:val="21"/>
        </w:rPr>
        <w:t>-</w:t>
      </w:r>
      <w:r>
        <w:rPr>
          <w:rFonts w:ascii="宋体" w:eastAsia="宋体" w:hAnsi="宋体" w:cs="宋体" w:hint="eastAsia"/>
          <w:bCs/>
          <w:szCs w:val="21"/>
        </w:rPr>
        <w:t>氨基丁酸）</w:t>
      </w:r>
      <w:r>
        <w:rPr>
          <w:rFonts w:ascii="宋体" w:eastAsia="宋体" w:hAnsi="宋体" w:cs="宋体" w:hint="eastAsia"/>
          <w:bCs/>
          <w:szCs w:val="21"/>
        </w:rPr>
        <w:t>+5-</w:t>
      </w:r>
      <w:r>
        <w:rPr>
          <w:rFonts w:ascii="宋体" w:eastAsia="宋体" w:hAnsi="宋体" w:cs="宋体" w:hint="eastAsia"/>
          <w:bCs/>
          <w:szCs w:val="21"/>
        </w:rPr>
        <w:t>羟色胺</w:t>
      </w:r>
      <w:r>
        <w:rPr>
          <w:rFonts w:ascii="宋体" w:eastAsia="宋体" w:hAnsi="宋体" w:cs="宋体" w:hint="eastAsia"/>
          <w:bCs/>
          <w:szCs w:val="21"/>
        </w:rPr>
        <w:t>+</w:t>
      </w:r>
      <w:r>
        <w:rPr>
          <w:rFonts w:ascii="宋体" w:eastAsia="宋体" w:hAnsi="宋体" w:cs="宋体" w:hint="eastAsia"/>
          <w:bCs/>
          <w:szCs w:val="21"/>
        </w:rPr>
        <w:t>血清素</w:t>
      </w:r>
      <w:r>
        <w:rPr>
          <w:rFonts w:ascii="宋体" w:eastAsia="宋体" w:hAnsi="宋体" w:cs="宋体" w:hint="eastAsia"/>
          <w:bCs/>
          <w:szCs w:val="21"/>
        </w:rPr>
        <w:t>+</w:t>
      </w:r>
      <w:r>
        <w:rPr>
          <w:rFonts w:ascii="宋体" w:eastAsia="宋体" w:hAnsi="宋体" w:cs="宋体" w:hint="eastAsia"/>
          <w:bCs/>
          <w:szCs w:val="21"/>
        </w:rPr>
        <w:t>去甲肾上腺素</w:t>
      </w:r>
      <w:r>
        <w:rPr>
          <w:rFonts w:ascii="宋体" w:eastAsia="宋体" w:hAnsi="宋体" w:cs="宋体" w:hint="eastAsia"/>
          <w:bCs/>
          <w:szCs w:val="21"/>
        </w:rPr>
        <w:t>+</w:t>
      </w:r>
      <w:r>
        <w:rPr>
          <w:rFonts w:ascii="宋体" w:eastAsia="宋体" w:hAnsi="宋体" w:cs="宋体" w:hint="eastAsia"/>
          <w:bCs/>
          <w:szCs w:val="21"/>
        </w:rPr>
        <w:t>组胺</w:t>
      </w:r>
      <w:r>
        <w:rPr>
          <w:rFonts w:ascii="宋体" w:eastAsia="宋体" w:hAnsi="宋体" w:cs="宋体" w:hint="eastAsia"/>
          <w:bCs/>
          <w:szCs w:val="21"/>
        </w:rPr>
        <w:t>+</w:t>
      </w:r>
      <w:r>
        <w:rPr>
          <w:rFonts w:ascii="宋体" w:eastAsia="宋体" w:hAnsi="宋体" w:cs="宋体" w:hint="eastAsia"/>
          <w:bCs/>
          <w:szCs w:val="21"/>
        </w:rPr>
        <w:t>多巴胺</w:t>
      </w:r>
      <w:r>
        <w:rPr>
          <w:rFonts w:ascii="宋体" w:eastAsia="宋体" w:hAnsi="宋体" w:cs="宋体" w:hint="eastAsia"/>
          <w:bCs/>
          <w:szCs w:val="21"/>
        </w:rPr>
        <w:t>+</w:t>
      </w:r>
      <w:r>
        <w:rPr>
          <w:rFonts w:ascii="宋体" w:eastAsia="宋体" w:hAnsi="宋体" w:cs="宋体" w:hint="eastAsia"/>
          <w:bCs/>
          <w:szCs w:val="21"/>
        </w:rPr>
        <w:t>乙酰胆碱</w:t>
      </w:r>
      <w:r>
        <w:rPr>
          <w:rFonts w:ascii="宋体" w:eastAsia="宋体" w:hAnsi="宋体" w:cs="宋体" w:hint="eastAsia"/>
          <w:bCs/>
          <w:szCs w:val="21"/>
        </w:rPr>
        <w:t>+</w:t>
      </w:r>
      <w:r>
        <w:rPr>
          <w:rFonts w:ascii="宋体" w:eastAsia="宋体" w:hAnsi="宋体" w:cs="宋体" w:hint="eastAsia"/>
          <w:bCs/>
          <w:szCs w:val="21"/>
        </w:rPr>
        <w:t>食欲素</w:t>
      </w:r>
      <w:r>
        <w:rPr>
          <w:rFonts w:ascii="宋体" w:eastAsia="宋体" w:hAnsi="宋体" w:cs="宋体" w:hint="eastAsia"/>
          <w:bCs/>
          <w:szCs w:val="21"/>
        </w:rPr>
        <w:t>+</w:t>
      </w:r>
      <w:r>
        <w:rPr>
          <w:rFonts w:ascii="宋体" w:eastAsia="宋体" w:hAnsi="宋体" w:cs="宋体" w:hint="eastAsia"/>
          <w:bCs/>
          <w:szCs w:val="21"/>
        </w:rPr>
        <w:t>皮质醇</w:t>
      </w:r>
      <w:r>
        <w:rPr>
          <w:rFonts w:ascii="宋体" w:eastAsia="宋体" w:hAnsi="宋体" w:cs="宋体" w:hint="eastAsia"/>
          <w:bCs/>
          <w:szCs w:val="21"/>
        </w:rPr>
        <w:t>+</w:t>
      </w:r>
      <w:r>
        <w:rPr>
          <w:rFonts w:ascii="宋体" w:eastAsia="宋体" w:hAnsi="宋体" w:cs="宋体" w:hint="eastAsia"/>
          <w:bCs/>
          <w:szCs w:val="21"/>
        </w:rPr>
        <w:t>……</w:t>
      </w:r>
    </w:p>
    <w:p w:rsidR="00434CDF" w:rsidRDefault="009E62DF">
      <w:pPr>
        <w:pStyle w:val="FirstParagraph"/>
        <w:rPr>
          <w:rFonts w:ascii="宋体" w:hAnsi="宋体" w:cs="宋体"/>
          <w:sz w:val="21"/>
          <w:szCs w:val="21"/>
          <w:lang w:eastAsia="zh-CN"/>
        </w:rPr>
      </w:pPr>
      <w:bookmarkStart w:id="37" w:name="摘要"/>
      <w:bookmarkStart w:id="38" w:name="多种物质数量变化与睡眠的关系研究"/>
      <w:bookmarkEnd w:id="32"/>
      <w:bookmarkEnd w:id="36"/>
      <w:r>
        <w:rPr>
          <w:rFonts w:ascii="宋体" w:hAnsi="宋体" w:cs="宋体" w:hint="eastAsia"/>
          <w:sz w:val="21"/>
          <w:szCs w:val="21"/>
          <w:lang w:eastAsia="zh-CN"/>
        </w:rPr>
        <w:t>腺苷、褪黑素、</w:t>
      </w:r>
      <w:r>
        <w:rPr>
          <w:rFonts w:ascii="宋体" w:hAnsi="宋体" w:cs="宋体" w:hint="eastAsia"/>
          <w:sz w:val="21"/>
          <w:szCs w:val="21"/>
        </w:rPr>
        <w:t>γ</w:t>
      </w:r>
      <w:r>
        <w:rPr>
          <w:rFonts w:ascii="宋体" w:hAnsi="宋体" w:cs="宋体" w:hint="eastAsia"/>
          <w:sz w:val="21"/>
          <w:szCs w:val="21"/>
          <w:lang w:eastAsia="zh-CN"/>
        </w:rPr>
        <w:t xml:space="preserve"> - </w:t>
      </w:r>
      <w:r>
        <w:rPr>
          <w:rFonts w:ascii="宋体" w:hAnsi="宋体" w:cs="宋体" w:hint="eastAsia"/>
          <w:sz w:val="21"/>
          <w:szCs w:val="21"/>
          <w:lang w:eastAsia="zh-CN"/>
        </w:rPr>
        <w:t>氨基丁酸、</w:t>
      </w:r>
      <w:r>
        <w:rPr>
          <w:rFonts w:ascii="宋体" w:hAnsi="宋体" w:cs="宋体" w:hint="eastAsia"/>
          <w:sz w:val="21"/>
          <w:szCs w:val="21"/>
          <w:lang w:eastAsia="zh-CN"/>
        </w:rPr>
        <w:t xml:space="preserve">5 - </w:t>
      </w:r>
      <w:r>
        <w:rPr>
          <w:rFonts w:ascii="宋体" w:hAnsi="宋体" w:cs="宋体" w:hint="eastAsia"/>
          <w:sz w:val="21"/>
          <w:szCs w:val="21"/>
          <w:lang w:eastAsia="zh-CN"/>
        </w:rPr>
        <w:t>羟色胺、血清素、去甲肾上腺素、组胺、多巴胺、乙酰胆碱、食欲素、皮质醇这</w:t>
      </w:r>
      <w:r>
        <w:rPr>
          <w:rFonts w:ascii="宋体" w:hAnsi="宋体" w:cs="宋体" w:hint="eastAsia"/>
          <w:sz w:val="21"/>
          <w:szCs w:val="21"/>
          <w:lang w:eastAsia="zh-CN"/>
        </w:rPr>
        <w:t>11</w:t>
      </w:r>
      <w:r>
        <w:rPr>
          <w:rFonts w:ascii="宋体" w:hAnsi="宋体" w:cs="宋体" w:hint="eastAsia"/>
          <w:sz w:val="21"/>
          <w:szCs w:val="21"/>
          <w:lang w:eastAsia="zh-CN"/>
        </w:rPr>
        <w:t>种物质数量变化与睡眠之间的关系。通过系统梳理相关文献，全</w:t>
      </w:r>
      <w:r>
        <w:rPr>
          <w:rFonts w:ascii="宋体" w:hAnsi="宋体" w:cs="宋体" w:hint="eastAsia"/>
          <w:sz w:val="21"/>
          <w:szCs w:val="21"/>
          <w:lang w:eastAsia="zh-CN"/>
        </w:rPr>
        <w:lastRenderedPageBreak/>
        <w:t>面分析各物质对睡眠的影响机制。腺苷通过与其特定受体结合促进睡眠的产生与维持；褪黑素调</w:t>
      </w:r>
      <w:r>
        <w:rPr>
          <w:rFonts w:ascii="宋体" w:hAnsi="宋体" w:cs="宋体" w:hint="eastAsia"/>
          <w:sz w:val="21"/>
          <w:szCs w:val="21"/>
          <w:lang w:eastAsia="zh-CN"/>
        </w:rPr>
        <w:t>节睡眠觉醒周期，诱导睡眠启动；</w:t>
      </w:r>
      <w:r>
        <w:rPr>
          <w:rFonts w:ascii="宋体" w:hAnsi="宋体" w:cs="宋体" w:hint="eastAsia"/>
          <w:sz w:val="21"/>
          <w:szCs w:val="21"/>
        </w:rPr>
        <w:t>γ</w:t>
      </w:r>
      <w:r>
        <w:rPr>
          <w:rFonts w:ascii="宋体" w:hAnsi="宋体" w:cs="宋体" w:hint="eastAsia"/>
          <w:sz w:val="21"/>
          <w:szCs w:val="21"/>
          <w:lang w:eastAsia="zh-CN"/>
        </w:rPr>
        <w:t xml:space="preserve"> - </w:t>
      </w:r>
      <w:r>
        <w:rPr>
          <w:rFonts w:ascii="宋体" w:hAnsi="宋体" w:cs="宋体" w:hint="eastAsia"/>
          <w:sz w:val="21"/>
          <w:szCs w:val="21"/>
          <w:lang w:eastAsia="zh-CN"/>
        </w:rPr>
        <w:t>氨基丁酸抑制神经元活动，参与睡眠诱导与维持；</w:t>
      </w:r>
      <w:r>
        <w:rPr>
          <w:rFonts w:ascii="宋体" w:hAnsi="宋体" w:cs="宋体" w:hint="eastAsia"/>
          <w:sz w:val="21"/>
          <w:szCs w:val="21"/>
          <w:lang w:eastAsia="zh-CN"/>
        </w:rPr>
        <w:t xml:space="preserve">5 - </w:t>
      </w:r>
      <w:r>
        <w:rPr>
          <w:rFonts w:ascii="宋体" w:hAnsi="宋体" w:cs="宋体" w:hint="eastAsia"/>
          <w:sz w:val="21"/>
          <w:szCs w:val="21"/>
          <w:lang w:eastAsia="zh-CN"/>
        </w:rPr>
        <w:t>羟色胺与血清素调节睡眠觉醒周期，影响快速眼动睡眠和非快速眼动睡眠；去甲肾上腺素维持觉醒状态，抑制睡眠；组胺促进觉醒，抑制睡眠；多巴胺调节睡眠觉醒，与睡眠障碍相关；乙酰胆碱影响睡眠结构与梦境形成；食欲素维持觉醒状态，与发作性睡病相关；皮质醇干扰睡眠，影响睡眠结构与质量。这些物质之间相互关联、相互影响，共同作用于睡眠的各个环节，为</w:t>
      </w:r>
      <w:r>
        <w:rPr>
          <w:rFonts w:ascii="宋体" w:hAnsi="宋体" w:cs="宋体" w:hint="eastAsia"/>
          <w:sz w:val="21"/>
          <w:szCs w:val="21"/>
          <w:lang w:eastAsia="zh-CN"/>
        </w:rPr>
        <w:t>了解</w:t>
      </w:r>
      <w:r>
        <w:rPr>
          <w:rFonts w:ascii="宋体" w:hAnsi="宋体" w:cs="宋体" w:hint="eastAsia"/>
          <w:sz w:val="21"/>
          <w:szCs w:val="21"/>
          <w:lang w:eastAsia="zh-CN"/>
        </w:rPr>
        <w:t>睡眠机制及改善睡眠问题提供了重要的</w:t>
      </w:r>
      <w:r>
        <w:rPr>
          <w:rFonts w:ascii="宋体" w:hAnsi="宋体" w:cs="宋体" w:hint="eastAsia"/>
          <w:sz w:val="21"/>
          <w:szCs w:val="21"/>
          <w:lang w:eastAsia="zh-CN"/>
        </w:rPr>
        <w:t>语素语料</w:t>
      </w:r>
      <w:r>
        <w:rPr>
          <w:rFonts w:ascii="宋体" w:hAnsi="宋体" w:cs="宋体" w:hint="eastAsia"/>
          <w:sz w:val="21"/>
          <w:szCs w:val="21"/>
          <w:lang w:eastAsia="zh-CN"/>
        </w:rPr>
        <w:t>。</w:t>
      </w:r>
    </w:p>
    <w:p w:rsidR="00434CDF" w:rsidRDefault="009E62DF">
      <w:pPr>
        <w:pStyle w:val="4"/>
        <w:rPr>
          <w:rFonts w:ascii="宋体" w:hAnsi="宋体" w:cs="宋体"/>
          <w:sz w:val="21"/>
          <w:szCs w:val="21"/>
          <w:lang w:eastAsia="zh-CN"/>
        </w:rPr>
      </w:pPr>
      <w:bookmarkStart w:id="39" w:name="引言"/>
      <w:bookmarkEnd w:id="37"/>
      <w:r>
        <w:rPr>
          <w:rFonts w:ascii="宋体" w:hAnsi="宋体" w:cs="宋体" w:hint="eastAsia"/>
          <w:sz w:val="21"/>
          <w:szCs w:val="21"/>
          <w:lang w:eastAsia="zh-CN"/>
        </w:rPr>
        <w:t xml:space="preserve">## </w:t>
      </w:r>
      <w:r>
        <w:rPr>
          <w:rFonts w:ascii="宋体" w:hAnsi="宋体" w:cs="宋体" w:hint="eastAsia"/>
          <w:sz w:val="21"/>
          <w:szCs w:val="21"/>
          <w:lang w:eastAsia="zh-CN"/>
        </w:rPr>
        <w:t>引言</w:t>
      </w:r>
    </w:p>
    <w:p w:rsidR="00434CDF" w:rsidRDefault="009E62DF">
      <w:pPr>
        <w:pStyle w:val="FirstParagraph"/>
        <w:rPr>
          <w:rFonts w:ascii="宋体" w:hAnsi="宋体" w:cs="宋体"/>
          <w:sz w:val="21"/>
          <w:szCs w:val="21"/>
          <w:lang w:eastAsia="zh-CN"/>
        </w:rPr>
      </w:pPr>
      <w:bookmarkStart w:id="40" w:name="研究背景"/>
      <w:r>
        <w:rPr>
          <w:rFonts w:ascii="宋体" w:hAnsi="宋体" w:cs="宋体" w:hint="eastAsia"/>
          <w:sz w:val="21"/>
          <w:szCs w:val="21"/>
          <w:lang w:eastAsia="zh-CN"/>
        </w:rPr>
        <w:t>睡眠作为人体健康不可或缺的组成部</w:t>
      </w:r>
      <w:r>
        <w:rPr>
          <w:rFonts w:ascii="宋体" w:hAnsi="宋体" w:cs="宋体" w:hint="eastAsia"/>
          <w:sz w:val="21"/>
          <w:szCs w:val="21"/>
          <w:lang w:eastAsia="zh-CN"/>
        </w:rPr>
        <w:t>分，在维持生理稳态、认知功能及情绪调节中发挥着至关重要的作用。研究表明，睡眠障碍不仅影响个体的日常生活质量，还与神经退行性疾病、心血管疾病及精神障碍等多种病理状态密切相关</w:t>
      </w:r>
      <w:r>
        <w:rPr>
          <w:rFonts w:ascii="宋体" w:hAnsi="宋体" w:cs="宋体" w:hint="eastAsia"/>
          <w:sz w:val="21"/>
          <w:szCs w:val="21"/>
          <w:lang w:eastAsia="zh-CN"/>
        </w:rPr>
        <w:t>[[doc_refer_3]]</w:t>
      </w:r>
      <w:r>
        <w:rPr>
          <w:rFonts w:ascii="宋体" w:hAnsi="宋体" w:cs="宋体" w:hint="eastAsia"/>
          <w:sz w:val="21"/>
          <w:szCs w:val="21"/>
          <w:lang w:eastAsia="zh-CN"/>
        </w:rPr>
        <w:t>。近年来，随着对睡眠机制研究的深入，物质数量变化对睡眠的影响逐渐成为研究热点。例如，腺苷、褪黑素等神经递质和激素在睡眠觉醒周期中的调控作用已被广泛探讨，而其在睡眠障碍发生发展中的具体机制仍需进一步阐明</w:t>
      </w:r>
      <w:r>
        <w:rPr>
          <w:rFonts w:ascii="宋体" w:hAnsi="宋体" w:cs="宋体" w:hint="eastAsia"/>
          <w:sz w:val="21"/>
          <w:szCs w:val="21"/>
          <w:lang w:eastAsia="zh-CN"/>
        </w:rPr>
        <w:t>[[doc_refer_4]]</w:t>
      </w:r>
      <w:r>
        <w:rPr>
          <w:rFonts w:ascii="宋体" w:hAnsi="宋体" w:cs="宋体" w:hint="eastAsia"/>
          <w:sz w:val="21"/>
          <w:szCs w:val="21"/>
          <w:lang w:eastAsia="zh-CN"/>
        </w:rPr>
        <w:t>。此外，特定人群如围绝经期女性因激素水平波动引发的睡眠问题，也提示了物质数量变化与</w:t>
      </w:r>
      <w:r>
        <w:rPr>
          <w:rFonts w:ascii="宋体" w:hAnsi="宋体" w:cs="宋体" w:hint="eastAsia"/>
          <w:sz w:val="21"/>
          <w:szCs w:val="21"/>
          <w:lang w:eastAsia="zh-CN"/>
        </w:rPr>
        <w:t>睡眠之间复杂的相互关系</w:t>
      </w:r>
      <w:r>
        <w:rPr>
          <w:rFonts w:ascii="宋体" w:hAnsi="宋体" w:cs="宋体" w:hint="eastAsia"/>
          <w:sz w:val="21"/>
          <w:szCs w:val="21"/>
          <w:lang w:eastAsia="zh-CN"/>
        </w:rPr>
        <w:t>[[doc_refer_9]]</w:t>
      </w:r>
      <w:r>
        <w:rPr>
          <w:rFonts w:ascii="宋体" w:hAnsi="宋体" w:cs="宋体" w:hint="eastAsia"/>
          <w:sz w:val="21"/>
          <w:szCs w:val="21"/>
          <w:lang w:eastAsia="zh-CN"/>
        </w:rPr>
        <w:t>。因此，深入探究各类物质与睡眠的关系，不仅有助于揭示睡眠障碍的病理生理学机制，还为开发针对性的干预措施提供了理论依据。</w:t>
      </w:r>
    </w:p>
    <w:p w:rsidR="00434CDF" w:rsidRDefault="009E62DF">
      <w:pPr>
        <w:pStyle w:val="FirstParagraph"/>
        <w:rPr>
          <w:rFonts w:ascii="宋体" w:hAnsi="宋体" w:cs="宋体"/>
          <w:sz w:val="21"/>
          <w:szCs w:val="21"/>
          <w:lang w:eastAsia="zh-CN"/>
        </w:rPr>
      </w:pPr>
      <w:bookmarkStart w:id="41" w:name="问题陈述"/>
      <w:bookmarkEnd w:id="40"/>
      <w:r>
        <w:rPr>
          <w:rFonts w:ascii="宋体" w:hAnsi="宋体" w:cs="宋体" w:hint="eastAsia"/>
          <w:sz w:val="21"/>
          <w:szCs w:val="21"/>
          <w:lang w:eastAsia="zh-CN"/>
        </w:rPr>
        <w:t>尽管已有大量研究关注单一物质对睡眠的影响，但关于腺苷、褪黑素、</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w:t>
      </w:r>
      <w:r>
        <w:rPr>
          <w:rFonts w:ascii="宋体" w:hAnsi="宋体" w:cs="宋体" w:hint="eastAsia"/>
          <w:sz w:val="21"/>
          <w:szCs w:val="21"/>
          <w:lang w:eastAsia="zh-CN"/>
        </w:rPr>
        <w:t>5-</w:t>
      </w:r>
      <w:r>
        <w:rPr>
          <w:rFonts w:ascii="宋体" w:hAnsi="宋体" w:cs="宋体" w:hint="eastAsia"/>
          <w:sz w:val="21"/>
          <w:szCs w:val="21"/>
          <w:lang w:eastAsia="zh-CN"/>
        </w:rPr>
        <w:t>羟色胺、血清素、去甲肾上腺素、组胺、多巴胺、乙酰胆碱、食欲素及皮质醇等</w:t>
      </w:r>
      <w:r>
        <w:rPr>
          <w:rFonts w:ascii="宋体" w:hAnsi="宋体" w:cs="宋体" w:hint="eastAsia"/>
          <w:sz w:val="21"/>
          <w:szCs w:val="21"/>
          <w:lang w:eastAsia="zh-CN"/>
        </w:rPr>
        <w:t>11</w:t>
      </w:r>
      <w:r>
        <w:rPr>
          <w:rFonts w:ascii="宋体" w:hAnsi="宋体" w:cs="宋体" w:hint="eastAsia"/>
          <w:sz w:val="21"/>
          <w:szCs w:val="21"/>
          <w:lang w:eastAsia="zh-CN"/>
        </w:rPr>
        <w:t>种物质数量变化与睡眠关系的系统性分析仍显不足。这些物质在睡眠觉醒周期中扮演着不同的角色，其相互作用可能共同决定睡眠的启动、维持及质量。然而，目前的研究多局限于单一物质或有限几种物质之间的</w:t>
      </w:r>
      <w:r>
        <w:rPr>
          <w:rFonts w:ascii="宋体" w:hAnsi="宋体" w:cs="宋体" w:hint="eastAsia"/>
          <w:sz w:val="21"/>
          <w:szCs w:val="21"/>
          <w:lang w:eastAsia="zh-CN"/>
        </w:rPr>
        <w:t>关联，缺乏对多种物质协同作用机制的全面探讨</w:t>
      </w:r>
      <w:r>
        <w:rPr>
          <w:rFonts w:ascii="宋体" w:hAnsi="宋体" w:cs="宋体" w:hint="eastAsia"/>
          <w:sz w:val="21"/>
          <w:szCs w:val="21"/>
          <w:lang w:eastAsia="zh-CN"/>
        </w:rPr>
        <w:t>[[doc_refer_5]]</w:t>
      </w:r>
      <w:r>
        <w:rPr>
          <w:rFonts w:ascii="宋体" w:hAnsi="宋体" w:cs="宋体" w:hint="eastAsia"/>
          <w:sz w:val="21"/>
          <w:szCs w:val="21"/>
          <w:lang w:eastAsia="zh-CN"/>
        </w:rPr>
        <w:t>。这一研究空白限制了对睡眠障碍发病机制的深入理解，并阻碍了更为有效的治疗策略的制定。因此，本研究旨在通过系统梳理现有文献，明确上述物质与睡眠的具体关系及其相互作用机制，从而为改善睡眠问题提供新的视角和理论支持</w:t>
      </w:r>
      <w:r>
        <w:rPr>
          <w:rFonts w:ascii="宋体" w:hAnsi="宋体" w:cs="宋体" w:hint="eastAsia"/>
          <w:sz w:val="21"/>
          <w:szCs w:val="21"/>
          <w:lang w:eastAsia="zh-CN"/>
        </w:rPr>
        <w:t>[[doc_refer_8]]</w:t>
      </w:r>
      <w:r>
        <w:rPr>
          <w:rFonts w:ascii="宋体" w:hAnsi="宋体" w:cs="宋体" w:hint="eastAsia"/>
          <w:sz w:val="21"/>
          <w:szCs w:val="21"/>
          <w:lang w:eastAsia="zh-CN"/>
        </w:rPr>
        <w:t>。</w:t>
      </w:r>
    </w:p>
    <w:p w:rsidR="00434CDF" w:rsidRDefault="009E62DF">
      <w:pPr>
        <w:pStyle w:val="FirstParagraph"/>
        <w:rPr>
          <w:rFonts w:ascii="宋体" w:hAnsi="宋体" w:cs="宋体"/>
          <w:sz w:val="21"/>
          <w:szCs w:val="21"/>
          <w:lang w:eastAsia="zh-CN"/>
        </w:rPr>
      </w:pPr>
      <w:bookmarkStart w:id="42" w:name="研究目标"/>
      <w:bookmarkEnd w:id="41"/>
      <w:r>
        <w:rPr>
          <w:rFonts w:ascii="宋体" w:hAnsi="宋体" w:cs="宋体" w:hint="eastAsia"/>
          <w:sz w:val="21"/>
          <w:szCs w:val="21"/>
          <w:lang w:eastAsia="zh-CN"/>
        </w:rPr>
        <w:t>睡眠数字脑</w:t>
      </w:r>
      <w:r>
        <w:rPr>
          <w:rFonts w:ascii="宋体" w:hAnsi="宋体" w:cs="宋体" w:hint="eastAsia"/>
          <w:sz w:val="21"/>
          <w:szCs w:val="21"/>
          <w:lang w:eastAsia="zh-CN"/>
        </w:rPr>
        <w:t>通过综合分析相关文献，揭示腺苷等</w:t>
      </w:r>
      <w:r>
        <w:rPr>
          <w:rFonts w:ascii="宋体" w:hAnsi="宋体" w:cs="宋体" w:hint="eastAsia"/>
          <w:sz w:val="21"/>
          <w:szCs w:val="21"/>
          <w:lang w:eastAsia="zh-CN"/>
        </w:rPr>
        <w:t>11</w:t>
      </w:r>
      <w:r>
        <w:rPr>
          <w:rFonts w:ascii="宋体" w:hAnsi="宋体" w:cs="宋体" w:hint="eastAsia"/>
          <w:sz w:val="21"/>
          <w:szCs w:val="21"/>
          <w:lang w:eastAsia="zh-CN"/>
        </w:rPr>
        <w:t>种物质数量变化对睡眠的具体影响及其潜在机制。首先，将分别探讨每种物质在睡眠觉醒周期中的生理功能及其对睡眠的调节作用；其次，分析这些物质之间可能存在的相互</w:t>
      </w:r>
      <w:r>
        <w:rPr>
          <w:rFonts w:ascii="宋体" w:hAnsi="宋体" w:cs="宋体" w:hint="eastAsia"/>
          <w:sz w:val="21"/>
          <w:szCs w:val="21"/>
          <w:lang w:eastAsia="zh-CN"/>
        </w:rPr>
        <w:t>作用关系，如受体调节、代谢影响等机制；最后，结合复杂案例说明多种物质协同作用对睡眠的综合影响</w:t>
      </w:r>
      <w:r>
        <w:rPr>
          <w:rFonts w:ascii="宋体" w:hAnsi="宋体" w:cs="宋体" w:hint="eastAsia"/>
          <w:sz w:val="21"/>
          <w:szCs w:val="21"/>
          <w:lang w:eastAsia="zh-CN"/>
        </w:rPr>
        <w:t>[[doc_refer_7]]</w:t>
      </w:r>
      <w:r>
        <w:rPr>
          <w:rFonts w:ascii="宋体" w:hAnsi="宋体" w:cs="宋体" w:hint="eastAsia"/>
          <w:sz w:val="21"/>
          <w:szCs w:val="21"/>
          <w:lang w:eastAsia="zh-CN"/>
        </w:rPr>
        <w:t>。通过上述研究，期望为理解睡眠障碍的发病机制提供新的理论框架，并为开发基于多物质调控的干预措施奠定科学基础。此外，本研究还将总结现有文献中的研究空白，为未来研究方向的确定提供参考，以期进一步推动睡眠医学领域的发展</w:t>
      </w:r>
      <w:r>
        <w:rPr>
          <w:rFonts w:ascii="宋体" w:hAnsi="宋体" w:cs="宋体" w:hint="eastAsia"/>
          <w:sz w:val="21"/>
          <w:szCs w:val="21"/>
          <w:lang w:eastAsia="zh-CN"/>
        </w:rPr>
        <w:t>[[doc_refer_11]]</w:t>
      </w:r>
      <w:r>
        <w:rPr>
          <w:rFonts w:ascii="宋体" w:hAnsi="宋体" w:cs="宋体" w:hint="eastAsia"/>
          <w:sz w:val="21"/>
          <w:szCs w:val="21"/>
          <w:lang w:eastAsia="zh-CN"/>
        </w:rPr>
        <w:t>。</w:t>
      </w:r>
    </w:p>
    <w:p w:rsidR="00434CDF" w:rsidRDefault="009E62DF">
      <w:pPr>
        <w:pStyle w:val="5"/>
        <w:rPr>
          <w:rFonts w:ascii="宋体" w:hAnsi="宋体" w:cs="宋体"/>
          <w:sz w:val="21"/>
          <w:szCs w:val="21"/>
          <w:lang w:eastAsia="zh-CN"/>
        </w:rPr>
      </w:pPr>
      <w:bookmarkStart w:id="43" w:name="睡眠相关理论基础"/>
      <w:bookmarkStart w:id="44" w:name="文献综述"/>
      <w:bookmarkEnd w:id="39"/>
      <w:bookmarkEnd w:id="42"/>
      <w:r>
        <w:rPr>
          <w:rFonts w:ascii="宋体" w:hAnsi="宋体" w:cs="宋体" w:hint="eastAsia"/>
          <w:sz w:val="21"/>
          <w:szCs w:val="21"/>
          <w:lang w:eastAsia="zh-CN"/>
        </w:rPr>
        <w:lastRenderedPageBreak/>
        <w:t xml:space="preserve">## </w:t>
      </w:r>
      <w:r>
        <w:rPr>
          <w:rFonts w:ascii="宋体" w:hAnsi="宋体" w:cs="宋体" w:hint="eastAsia"/>
          <w:sz w:val="21"/>
          <w:szCs w:val="21"/>
          <w:lang w:eastAsia="zh-CN"/>
        </w:rPr>
        <w:t>语素语料文献</w:t>
      </w:r>
    </w:p>
    <w:p w:rsidR="00434CDF" w:rsidRDefault="009E62DF">
      <w:pPr>
        <w:pStyle w:val="5"/>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睡眠相关理论基础</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睡眠作为人体重要的生理过程，其基本阶段和周期的划分主要基于脑电图（</w:t>
      </w:r>
      <w:r>
        <w:rPr>
          <w:rFonts w:ascii="宋体" w:hAnsi="宋体" w:cs="宋体" w:hint="eastAsia"/>
          <w:sz w:val="21"/>
          <w:szCs w:val="21"/>
          <w:lang w:eastAsia="zh-CN"/>
        </w:rPr>
        <w:t>EEG</w:t>
      </w:r>
      <w:r>
        <w:rPr>
          <w:rFonts w:ascii="宋体" w:hAnsi="宋体" w:cs="宋体" w:hint="eastAsia"/>
          <w:sz w:val="21"/>
          <w:szCs w:val="21"/>
          <w:lang w:eastAsia="zh-CN"/>
        </w:rPr>
        <w:t>）、肌电图（</w:t>
      </w:r>
      <w:r>
        <w:rPr>
          <w:rFonts w:ascii="宋体" w:hAnsi="宋体" w:cs="宋体" w:hint="eastAsia"/>
          <w:sz w:val="21"/>
          <w:szCs w:val="21"/>
          <w:lang w:eastAsia="zh-CN"/>
        </w:rPr>
        <w:t>EMG</w:t>
      </w:r>
      <w:r>
        <w:rPr>
          <w:rFonts w:ascii="宋体" w:hAnsi="宋体" w:cs="宋体" w:hint="eastAsia"/>
          <w:sz w:val="21"/>
          <w:szCs w:val="21"/>
          <w:lang w:eastAsia="zh-CN"/>
        </w:rPr>
        <w:t>）及眼</w:t>
      </w:r>
      <w:r>
        <w:rPr>
          <w:rFonts w:ascii="宋体" w:hAnsi="宋体" w:cs="宋体" w:hint="eastAsia"/>
          <w:sz w:val="21"/>
          <w:szCs w:val="21"/>
          <w:lang w:eastAsia="zh-CN"/>
        </w:rPr>
        <w:t>动电图（</w:t>
      </w:r>
      <w:r>
        <w:rPr>
          <w:rFonts w:ascii="宋体" w:hAnsi="宋体" w:cs="宋体" w:hint="eastAsia"/>
          <w:sz w:val="21"/>
          <w:szCs w:val="21"/>
          <w:lang w:eastAsia="zh-CN"/>
        </w:rPr>
        <w:t>EOG</w:t>
      </w:r>
      <w:r>
        <w:rPr>
          <w:rFonts w:ascii="宋体" w:hAnsi="宋体" w:cs="宋体" w:hint="eastAsia"/>
          <w:sz w:val="21"/>
          <w:szCs w:val="21"/>
          <w:lang w:eastAsia="zh-CN"/>
        </w:rPr>
        <w:t>）的记录分析。根据现代睡眠研究，睡眠可分为快速眼动睡眠（</w:t>
      </w:r>
      <w:r>
        <w:rPr>
          <w:rFonts w:ascii="宋体" w:hAnsi="宋体" w:cs="宋体" w:hint="eastAsia"/>
          <w:sz w:val="21"/>
          <w:szCs w:val="21"/>
          <w:lang w:eastAsia="zh-CN"/>
        </w:rPr>
        <w:t>Rapid Eye Movement, REM</w:t>
      </w:r>
      <w:r>
        <w:rPr>
          <w:rFonts w:ascii="宋体" w:hAnsi="宋体" w:cs="宋体" w:hint="eastAsia"/>
          <w:sz w:val="21"/>
          <w:szCs w:val="21"/>
          <w:lang w:eastAsia="zh-CN"/>
        </w:rPr>
        <w:t>）和非快速眼动睡眠（</w:t>
      </w:r>
      <w:r>
        <w:rPr>
          <w:rFonts w:ascii="宋体" w:hAnsi="宋体" w:cs="宋体" w:hint="eastAsia"/>
          <w:sz w:val="21"/>
          <w:szCs w:val="21"/>
          <w:lang w:eastAsia="zh-CN"/>
        </w:rPr>
        <w:t>Non-Rapid Eye Movement, NREM</w:t>
      </w:r>
      <w:r>
        <w:rPr>
          <w:rFonts w:ascii="宋体" w:hAnsi="宋体" w:cs="宋体" w:hint="eastAsia"/>
          <w:sz w:val="21"/>
          <w:szCs w:val="21"/>
          <w:lang w:eastAsia="zh-CN"/>
        </w:rPr>
        <w:t>）两大阶段，其中</w:t>
      </w:r>
      <w:r>
        <w:rPr>
          <w:rFonts w:ascii="宋体" w:hAnsi="宋体" w:cs="宋体" w:hint="eastAsia"/>
          <w:sz w:val="21"/>
          <w:szCs w:val="21"/>
          <w:lang w:eastAsia="zh-CN"/>
        </w:rPr>
        <w:t>NREM</w:t>
      </w:r>
      <w:r>
        <w:rPr>
          <w:rFonts w:ascii="宋体" w:hAnsi="宋体" w:cs="宋体" w:hint="eastAsia"/>
          <w:sz w:val="21"/>
          <w:szCs w:val="21"/>
          <w:lang w:eastAsia="zh-CN"/>
        </w:rPr>
        <w:t>进一步分为</w:t>
      </w:r>
      <w:r>
        <w:rPr>
          <w:rFonts w:ascii="宋体" w:hAnsi="宋体" w:cs="宋体" w:hint="eastAsia"/>
          <w:sz w:val="21"/>
          <w:szCs w:val="21"/>
          <w:lang w:eastAsia="zh-CN"/>
        </w:rPr>
        <w:t>N1</w:t>
      </w:r>
      <w:r>
        <w:rPr>
          <w:rFonts w:ascii="宋体" w:hAnsi="宋体" w:cs="宋体" w:hint="eastAsia"/>
          <w:sz w:val="21"/>
          <w:szCs w:val="21"/>
          <w:lang w:eastAsia="zh-CN"/>
        </w:rPr>
        <w:t>、</w:t>
      </w:r>
      <w:r>
        <w:rPr>
          <w:rFonts w:ascii="宋体" w:hAnsi="宋体" w:cs="宋体" w:hint="eastAsia"/>
          <w:sz w:val="21"/>
          <w:szCs w:val="21"/>
          <w:lang w:eastAsia="zh-CN"/>
        </w:rPr>
        <w:t>N2</w:t>
      </w:r>
      <w:r>
        <w:rPr>
          <w:rFonts w:ascii="宋体" w:hAnsi="宋体" w:cs="宋体" w:hint="eastAsia"/>
          <w:sz w:val="21"/>
          <w:szCs w:val="21"/>
          <w:lang w:eastAsia="zh-CN"/>
        </w:rPr>
        <w:t>和</w:t>
      </w:r>
      <w:r>
        <w:rPr>
          <w:rFonts w:ascii="宋体" w:hAnsi="宋体" w:cs="宋体" w:hint="eastAsia"/>
          <w:sz w:val="21"/>
          <w:szCs w:val="21"/>
          <w:lang w:eastAsia="zh-CN"/>
        </w:rPr>
        <w:t>N3</w:t>
      </w:r>
      <w:r>
        <w:rPr>
          <w:rFonts w:ascii="宋体" w:hAnsi="宋体" w:cs="宋体" w:hint="eastAsia"/>
          <w:sz w:val="21"/>
          <w:szCs w:val="21"/>
          <w:lang w:eastAsia="zh-CN"/>
        </w:rPr>
        <w:t>三个亚阶段。</w:t>
      </w:r>
      <w:r>
        <w:rPr>
          <w:rFonts w:ascii="宋体" w:hAnsi="宋体" w:cs="宋体" w:hint="eastAsia"/>
          <w:sz w:val="21"/>
          <w:szCs w:val="21"/>
          <w:lang w:eastAsia="zh-CN"/>
        </w:rPr>
        <w:t>NREM</w:t>
      </w:r>
      <w:r>
        <w:rPr>
          <w:rFonts w:ascii="宋体" w:hAnsi="宋体" w:cs="宋体" w:hint="eastAsia"/>
          <w:sz w:val="21"/>
          <w:szCs w:val="21"/>
          <w:lang w:eastAsia="zh-CN"/>
        </w:rPr>
        <w:t>睡眠主要与身体恢复和能量储存相关，而</w:t>
      </w:r>
      <w:r>
        <w:rPr>
          <w:rFonts w:ascii="宋体" w:hAnsi="宋体" w:cs="宋体" w:hint="eastAsia"/>
          <w:sz w:val="21"/>
          <w:szCs w:val="21"/>
          <w:lang w:eastAsia="zh-CN"/>
        </w:rPr>
        <w:t>REM</w:t>
      </w:r>
      <w:r>
        <w:rPr>
          <w:rFonts w:ascii="宋体" w:hAnsi="宋体" w:cs="宋体" w:hint="eastAsia"/>
          <w:sz w:val="21"/>
          <w:szCs w:val="21"/>
          <w:lang w:eastAsia="zh-CN"/>
        </w:rPr>
        <w:t>睡眠则与认知功能、情绪调节以及梦境形成密切相关</w:t>
      </w:r>
      <w:r>
        <w:rPr>
          <w:rFonts w:ascii="宋体" w:hAnsi="宋体" w:cs="宋体" w:hint="eastAsia"/>
          <w:sz w:val="21"/>
          <w:szCs w:val="21"/>
          <w:lang w:eastAsia="zh-CN"/>
        </w:rPr>
        <w:t>[[doc_refer_2]]</w:t>
      </w:r>
      <w:r>
        <w:rPr>
          <w:rFonts w:ascii="宋体" w:hAnsi="宋体" w:cs="宋体" w:hint="eastAsia"/>
          <w:sz w:val="21"/>
          <w:szCs w:val="21"/>
          <w:lang w:eastAsia="zh-CN"/>
        </w:rPr>
        <w:t>。睡眠周期通常以</w:t>
      </w:r>
      <w:r>
        <w:rPr>
          <w:rFonts w:ascii="宋体" w:hAnsi="宋体" w:cs="宋体" w:hint="eastAsia"/>
          <w:sz w:val="21"/>
          <w:szCs w:val="21"/>
          <w:lang w:eastAsia="zh-CN"/>
        </w:rPr>
        <w:t>90-120</w:t>
      </w:r>
      <w:r>
        <w:rPr>
          <w:rFonts w:ascii="宋体" w:hAnsi="宋体" w:cs="宋体" w:hint="eastAsia"/>
          <w:sz w:val="21"/>
          <w:szCs w:val="21"/>
          <w:lang w:eastAsia="zh-CN"/>
        </w:rPr>
        <w:t>分钟为一个完整循环，每晚重复</w:t>
      </w:r>
      <w:r>
        <w:rPr>
          <w:rFonts w:ascii="宋体" w:hAnsi="宋体" w:cs="宋体" w:hint="eastAsia"/>
          <w:sz w:val="21"/>
          <w:szCs w:val="21"/>
          <w:lang w:eastAsia="zh-CN"/>
        </w:rPr>
        <w:t>4-6</w:t>
      </w:r>
      <w:r>
        <w:rPr>
          <w:rFonts w:ascii="宋体" w:hAnsi="宋体" w:cs="宋体" w:hint="eastAsia"/>
          <w:sz w:val="21"/>
          <w:szCs w:val="21"/>
          <w:lang w:eastAsia="zh-CN"/>
        </w:rPr>
        <w:t>次，这种周期性变化受多种神经递质和激素的调控。此外，睡眠的生理机制涉及</w:t>
      </w:r>
      <w:r>
        <w:rPr>
          <w:rFonts w:ascii="宋体" w:hAnsi="宋体" w:cs="宋体" w:hint="eastAsia"/>
          <w:sz w:val="21"/>
          <w:szCs w:val="21"/>
          <w:lang w:eastAsia="zh-CN"/>
        </w:rPr>
        <w:t>中枢神经系统多个脑区的协同作用，包括下丘脑、脑干、前额叶皮层等，这些区域通过复杂的神经网络共同维持睡眠</w:t>
      </w:r>
      <w:r>
        <w:rPr>
          <w:rFonts w:ascii="宋体" w:hAnsi="宋体" w:cs="宋体" w:hint="eastAsia"/>
          <w:sz w:val="21"/>
          <w:szCs w:val="21"/>
          <w:lang w:eastAsia="zh-CN"/>
        </w:rPr>
        <w:t>-</w:t>
      </w:r>
      <w:r>
        <w:rPr>
          <w:rFonts w:ascii="宋体" w:hAnsi="宋体" w:cs="宋体" w:hint="eastAsia"/>
          <w:sz w:val="21"/>
          <w:szCs w:val="21"/>
          <w:lang w:eastAsia="zh-CN"/>
        </w:rPr>
        <w:t>觉醒的平衡状态</w:t>
      </w:r>
      <w:r>
        <w:rPr>
          <w:rFonts w:ascii="宋体" w:hAnsi="宋体" w:cs="宋体" w:hint="eastAsia"/>
          <w:sz w:val="21"/>
          <w:szCs w:val="21"/>
          <w:lang w:eastAsia="zh-CN"/>
        </w:rPr>
        <w:t>[[doc_refer_6]]</w:t>
      </w:r>
      <w:r>
        <w:rPr>
          <w:rFonts w:ascii="宋体" w:hAnsi="宋体" w:cs="宋体" w:hint="eastAsia"/>
          <w:sz w:val="21"/>
          <w:szCs w:val="21"/>
          <w:lang w:eastAsia="zh-CN"/>
        </w:rPr>
        <w:t>。经典睡眠理论指出，睡眠不仅是被动的大脑休息过程，更是一种主动的生理调节行为，其对机体稳态的维持具有重要意义。</w:t>
      </w:r>
    </w:p>
    <w:p w:rsidR="00434CDF" w:rsidRDefault="009E62DF">
      <w:pPr>
        <w:pStyle w:val="5"/>
        <w:rPr>
          <w:rFonts w:ascii="宋体" w:hAnsi="宋体" w:cs="宋体"/>
          <w:sz w:val="21"/>
          <w:szCs w:val="21"/>
          <w:lang w:eastAsia="zh-CN"/>
        </w:rPr>
      </w:pPr>
      <w:bookmarkStart w:id="45" w:name="物质与睡眠关系的研究进展"/>
      <w:bookmarkEnd w:id="43"/>
      <w:r>
        <w:rPr>
          <w:rFonts w:ascii="宋体" w:hAnsi="宋体" w:cs="宋体" w:hint="eastAsia"/>
          <w:sz w:val="21"/>
          <w:szCs w:val="21"/>
          <w:lang w:eastAsia="zh-CN"/>
        </w:rPr>
        <w:t xml:space="preserve">### </w:t>
      </w:r>
      <w:r>
        <w:rPr>
          <w:rFonts w:ascii="宋体" w:hAnsi="宋体" w:cs="宋体" w:hint="eastAsia"/>
          <w:sz w:val="21"/>
          <w:szCs w:val="21"/>
          <w:lang w:eastAsia="zh-CN"/>
        </w:rPr>
        <w:t>物质与睡眠关系的研究进展</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近年来，关于腺苷、褪黑素、</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w:t>
      </w:r>
      <w:r>
        <w:rPr>
          <w:rFonts w:ascii="宋体" w:hAnsi="宋体" w:cs="宋体" w:hint="eastAsia"/>
          <w:sz w:val="21"/>
          <w:szCs w:val="21"/>
          <w:lang w:eastAsia="zh-CN"/>
        </w:rPr>
        <w:t>GABA</w:t>
      </w:r>
      <w:r>
        <w:rPr>
          <w:rFonts w:ascii="宋体" w:hAnsi="宋体" w:cs="宋体" w:hint="eastAsia"/>
          <w:sz w:val="21"/>
          <w:szCs w:val="21"/>
          <w:lang w:eastAsia="zh-CN"/>
        </w:rPr>
        <w:t>）等物质与睡眠关系的研究取得了显著进展。腺苷作为一种重要的神经调质，在睡眠稳态调节中发挥关键作用。研究表明，腺苷通过与腺苷</w:t>
      </w:r>
      <w:r>
        <w:rPr>
          <w:rFonts w:ascii="宋体" w:hAnsi="宋体" w:cs="宋体" w:hint="eastAsia"/>
          <w:sz w:val="21"/>
          <w:szCs w:val="21"/>
          <w:lang w:eastAsia="zh-CN"/>
        </w:rPr>
        <w:t>A1</w:t>
      </w:r>
      <w:r>
        <w:rPr>
          <w:rFonts w:ascii="宋体" w:hAnsi="宋体" w:cs="宋体" w:hint="eastAsia"/>
          <w:sz w:val="21"/>
          <w:szCs w:val="21"/>
          <w:lang w:eastAsia="zh-CN"/>
        </w:rPr>
        <w:t>和</w:t>
      </w:r>
      <w:r>
        <w:rPr>
          <w:rFonts w:ascii="宋体" w:hAnsi="宋体" w:cs="宋体" w:hint="eastAsia"/>
          <w:sz w:val="21"/>
          <w:szCs w:val="21"/>
          <w:lang w:eastAsia="zh-CN"/>
        </w:rPr>
        <w:t>A2A</w:t>
      </w:r>
      <w:r>
        <w:rPr>
          <w:rFonts w:ascii="宋体" w:hAnsi="宋体" w:cs="宋体" w:hint="eastAsia"/>
          <w:sz w:val="21"/>
          <w:szCs w:val="21"/>
          <w:lang w:eastAsia="zh-CN"/>
        </w:rPr>
        <w:t>受体结合，抑制神经元活动并促进睡眠的</w:t>
      </w:r>
      <w:r>
        <w:rPr>
          <w:rFonts w:ascii="宋体" w:hAnsi="宋体" w:cs="宋体" w:hint="eastAsia"/>
          <w:sz w:val="21"/>
          <w:szCs w:val="21"/>
          <w:lang w:eastAsia="zh-CN"/>
        </w:rPr>
        <w:t>产生和维持</w:t>
      </w:r>
      <w:r>
        <w:rPr>
          <w:rFonts w:ascii="宋体" w:hAnsi="宋体" w:cs="宋体" w:hint="eastAsia"/>
          <w:sz w:val="21"/>
          <w:szCs w:val="21"/>
          <w:lang w:eastAsia="zh-CN"/>
        </w:rPr>
        <w:t>[[doc_refer_3]]</w:t>
      </w:r>
      <w:r>
        <w:rPr>
          <w:rFonts w:ascii="宋体" w:hAnsi="宋体" w:cs="宋体" w:hint="eastAsia"/>
          <w:sz w:val="21"/>
          <w:szCs w:val="21"/>
          <w:lang w:eastAsia="zh-CN"/>
        </w:rPr>
        <w:t>。褪黑素则由松果体分泌，其分泌呈现明显的昼夜节律性，并在调节睡眠</w:t>
      </w:r>
      <w:r>
        <w:rPr>
          <w:rFonts w:ascii="宋体" w:hAnsi="宋体" w:cs="宋体" w:hint="eastAsia"/>
          <w:sz w:val="21"/>
          <w:szCs w:val="21"/>
          <w:lang w:eastAsia="zh-CN"/>
        </w:rPr>
        <w:t>-</w:t>
      </w:r>
      <w:r>
        <w:rPr>
          <w:rFonts w:ascii="宋体" w:hAnsi="宋体" w:cs="宋体" w:hint="eastAsia"/>
          <w:sz w:val="21"/>
          <w:szCs w:val="21"/>
          <w:lang w:eastAsia="zh-CN"/>
        </w:rPr>
        <w:t>觉醒周期中扮演重要角色。研究发现，外源性补充褪黑素可有效改善睡眠相位障碍患者的睡眠质量</w:t>
      </w:r>
      <w:r>
        <w:rPr>
          <w:rFonts w:ascii="宋体" w:hAnsi="宋体" w:cs="宋体" w:hint="eastAsia"/>
          <w:sz w:val="21"/>
          <w:szCs w:val="21"/>
          <w:lang w:eastAsia="zh-CN"/>
        </w:rPr>
        <w:t>[[doc_refer_7]]</w:t>
      </w:r>
      <w:r>
        <w:rPr>
          <w:rFonts w:ascii="宋体" w:hAnsi="宋体" w:cs="宋体" w:hint="eastAsia"/>
          <w:sz w:val="21"/>
          <w:szCs w:val="21"/>
          <w:lang w:eastAsia="zh-CN"/>
        </w:rPr>
        <w:t>。此外，</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氨基丁酸作为中枢神经系统主要的抑制性神经递质，通过抑制神经元过度兴奋参与睡眠的诱导和维持。近期研究表明，</w:t>
      </w:r>
      <w:r>
        <w:rPr>
          <w:rFonts w:ascii="宋体" w:hAnsi="宋体" w:cs="宋体" w:hint="eastAsia"/>
          <w:sz w:val="21"/>
          <w:szCs w:val="21"/>
          <w:lang w:eastAsia="zh-CN"/>
        </w:rPr>
        <w:t>GABA</w:t>
      </w:r>
      <w:r>
        <w:rPr>
          <w:rFonts w:ascii="宋体" w:hAnsi="宋体" w:cs="宋体" w:hint="eastAsia"/>
          <w:sz w:val="21"/>
          <w:szCs w:val="21"/>
          <w:lang w:eastAsia="zh-CN"/>
        </w:rPr>
        <w:t>水平异常与失眠等睡眠障碍的发生密切相关</w:t>
      </w:r>
      <w:r>
        <w:rPr>
          <w:rFonts w:ascii="宋体" w:hAnsi="宋体" w:cs="宋体" w:hint="eastAsia"/>
          <w:sz w:val="21"/>
          <w:szCs w:val="21"/>
          <w:lang w:eastAsia="zh-CN"/>
        </w:rPr>
        <w:t>[[doc_refer_10]]</w:t>
      </w:r>
      <w:r>
        <w:rPr>
          <w:rFonts w:ascii="宋体" w:hAnsi="宋体" w:cs="宋体" w:hint="eastAsia"/>
          <w:sz w:val="21"/>
          <w:szCs w:val="21"/>
          <w:lang w:eastAsia="zh-CN"/>
        </w:rPr>
        <w:t>。在神经递质领域，</w:t>
      </w:r>
      <w:r>
        <w:rPr>
          <w:rFonts w:ascii="宋体" w:hAnsi="宋体" w:cs="宋体" w:hint="eastAsia"/>
          <w:sz w:val="21"/>
          <w:szCs w:val="21"/>
          <w:lang w:eastAsia="zh-CN"/>
        </w:rPr>
        <w:t>5-</w:t>
      </w:r>
      <w:r>
        <w:rPr>
          <w:rFonts w:ascii="宋体" w:hAnsi="宋体" w:cs="宋体" w:hint="eastAsia"/>
          <w:sz w:val="21"/>
          <w:szCs w:val="21"/>
          <w:lang w:eastAsia="zh-CN"/>
        </w:rPr>
        <w:t>羟色胺（血清素）和去甲肾上腺素在睡眠觉醒周期中的调节作用也备受关注。</w:t>
      </w:r>
      <w:r>
        <w:rPr>
          <w:rFonts w:ascii="宋体" w:hAnsi="宋体" w:cs="宋体" w:hint="eastAsia"/>
          <w:sz w:val="21"/>
          <w:szCs w:val="21"/>
          <w:lang w:eastAsia="zh-CN"/>
        </w:rPr>
        <w:t>5-</w:t>
      </w:r>
      <w:r>
        <w:rPr>
          <w:rFonts w:ascii="宋体" w:hAnsi="宋体" w:cs="宋体" w:hint="eastAsia"/>
          <w:sz w:val="21"/>
          <w:szCs w:val="21"/>
          <w:lang w:eastAsia="zh-CN"/>
        </w:rPr>
        <w:t>羟</w:t>
      </w:r>
      <w:r>
        <w:rPr>
          <w:rFonts w:ascii="宋体" w:hAnsi="宋体" w:cs="宋体" w:hint="eastAsia"/>
          <w:sz w:val="21"/>
          <w:szCs w:val="21"/>
          <w:lang w:eastAsia="zh-CN"/>
        </w:rPr>
        <w:t>色胺主要通过调控</w:t>
      </w:r>
      <w:r>
        <w:rPr>
          <w:rFonts w:ascii="宋体" w:hAnsi="宋体" w:cs="宋体" w:hint="eastAsia"/>
          <w:sz w:val="21"/>
          <w:szCs w:val="21"/>
          <w:lang w:eastAsia="zh-CN"/>
        </w:rPr>
        <w:t>REM</w:t>
      </w:r>
      <w:r>
        <w:rPr>
          <w:rFonts w:ascii="宋体" w:hAnsi="宋体" w:cs="宋体" w:hint="eastAsia"/>
          <w:sz w:val="21"/>
          <w:szCs w:val="21"/>
          <w:lang w:eastAsia="zh-CN"/>
        </w:rPr>
        <w:t>和</w:t>
      </w:r>
      <w:r>
        <w:rPr>
          <w:rFonts w:ascii="宋体" w:hAnsi="宋体" w:cs="宋体" w:hint="eastAsia"/>
          <w:sz w:val="21"/>
          <w:szCs w:val="21"/>
          <w:lang w:eastAsia="zh-CN"/>
        </w:rPr>
        <w:t>NREM</w:t>
      </w:r>
      <w:r>
        <w:rPr>
          <w:rFonts w:ascii="宋体" w:hAnsi="宋体" w:cs="宋体" w:hint="eastAsia"/>
          <w:sz w:val="21"/>
          <w:szCs w:val="21"/>
          <w:lang w:eastAsia="zh-CN"/>
        </w:rPr>
        <w:t>睡眠的比例影响睡眠结构，而去甲肾上腺素则通过维持觉醒状态抑制睡眠</w:t>
      </w:r>
      <w:r>
        <w:rPr>
          <w:rFonts w:ascii="宋体" w:hAnsi="宋体" w:cs="宋体" w:hint="eastAsia"/>
          <w:sz w:val="21"/>
          <w:szCs w:val="21"/>
          <w:lang w:eastAsia="zh-CN"/>
        </w:rPr>
        <w:t>[[doc_refer_3]]</w:t>
      </w:r>
      <w:r>
        <w:rPr>
          <w:rFonts w:ascii="宋体" w:hAnsi="宋体" w:cs="宋体" w:hint="eastAsia"/>
          <w:sz w:val="21"/>
          <w:szCs w:val="21"/>
          <w:lang w:eastAsia="zh-CN"/>
        </w:rPr>
        <w:t>。这些研究成果为深入理解物质与睡眠的关系提供了重要依据。</w:t>
      </w:r>
    </w:p>
    <w:p w:rsidR="00434CDF" w:rsidRDefault="009E62DF">
      <w:pPr>
        <w:pStyle w:val="FirstParagraph"/>
        <w:rPr>
          <w:rFonts w:ascii="宋体" w:hAnsi="宋体" w:cs="宋体"/>
          <w:sz w:val="21"/>
          <w:szCs w:val="21"/>
          <w:lang w:eastAsia="zh-CN"/>
        </w:rPr>
      </w:pPr>
      <w:bookmarkStart w:id="46" w:name="研究空白"/>
      <w:bookmarkEnd w:id="45"/>
      <w:r>
        <w:rPr>
          <w:rFonts w:ascii="宋体" w:hAnsi="宋体" w:cs="宋体" w:hint="eastAsia"/>
          <w:sz w:val="21"/>
          <w:szCs w:val="21"/>
          <w:lang w:eastAsia="zh-CN"/>
        </w:rPr>
        <w:t>尽管现有文献对腺苷、褪黑素等单一物质与睡眠关系的研究较为丰富，但在多种物质协同作用对睡眠影响方面的研究仍存在明显不足。例如，目前尚缺乏系统探讨腺苷与褪黑素、</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氨基丁酸等物质相互作用机制的研究，这限制了我们对睡眠调节复杂网络的理解</w:t>
      </w:r>
      <w:r>
        <w:rPr>
          <w:rFonts w:ascii="宋体" w:hAnsi="宋体" w:cs="宋体" w:hint="eastAsia"/>
          <w:sz w:val="21"/>
          <w:szCs w:val="21"/>
          <w:lang w:eastAsia="zh-CN"/>
        </w:rPr>
        <w:t>[[doc_refer_4]]</w:t>
      </w:r>
      <w:r>
        <w:rPr>
          <w:rFonts w:ascii="宋体" w:hAnsi="宋体" w:cs="宋体" w:hint="eastAsia"/>
          <w:sz w:val="21"/>
          <w:szCs w:val="21"/>
          <w:lang w:eastAsia="zh-CN"/>
        </w:rPr>
        <w:t>。此外，关于多种物质在不同睡眠阶段的具体作用机制及其对睡眠质量的综合</w:t>
      </w:r>
      <w:r>
        <w:rPr>
          <w:rFonts w:ascii="宋体" w:hAnsi="宋体" w:cs="宋体" w:hint="eastAsia"/>
          <w:sz w:val="21"/>
          <w:szCs w:val="21"/>
          <w:lang w:eastAsia="zh-CN"/>
        </w:rPr>
        <w:t>影响，现有文献多集中于动物实验或小规模临床研究，缺乏大样本、多中心的人体研究数据支持</w:t>
      </w:r>
      <w:r>
        <w:rPr>
          <w:rFonts w:ascii="宋体" w:hAnsi="宋体" w:cs="宋体" w:hint="eastAsia"/>
          <w:sz w:val="21"/>
          <w:szCs w:val="21"/>
          <w:lang w:eastAsia="zh-CN"/>
        </w:rPr>
        <w:t>[[doc_refer_8]]</w:t>
      </w:r>
      <w:r>
        <w:rPr>
          <w:rFonts w:ascii="宋体" w:hAnsi="宋体" w:cs="宋体" w:hint="eastAsia"/>
          <w:sz w:val="21"/>
          <w:szCs w:val="21"/>
          <w:lang w:eastAsia="zh-CN"/>
        </w:rPr>
        <w:t>。本研究旨在通过系统梳理相关文献，揭示多种物质协同作用对睡眠的影响机制，填补现有研究的空白，并为睡眠障碍的发病机制研究及治疗策略制定提供新的理论依据。</w:t>
      </w:r>
    </w:p>
    <w:p w:rsidR="00434CDF" w:rsidRDefault="009E62DF">
      <w:pPr>
        <w:pStyle w:val="4"/>
        <w:rPr>
          <w:rFonts w:ascii="宋体" w:hAnsi="宋体" w:cs="宋体"/>
          <w:sz w:val="21"/>
          <w:szCs w:val="21"/>
          <w:lang w:eastAsia="zh-CN"/>
        </w:rPr>
      </w:pPr>
      <w:bookmarkStart w:id="47" w:name="腺苷与睡眠的关系"/>
      <w:bookmarkEnd w:id="44"/>
      <w:bookmarkEnd w:id="46"/>
      <w:r>
        <w:rPr>
          <w:rFonts w:ascii="宋体" w:hAnsi="宋体" w:cs="宋体" w:hint="eastAsia"/>
          <w:sz w:val="21"/>
          <w:szCs w:val="21"/>
          <w:lang w:eastAsia="zh-CN"/>
        </w:rPr>
        <w:t xml:space="preserve">## </w:t>
      </w:r>
      <w:r>
        <w:rPr>
          <w:rFonts w:ascii="宋体" w:hAnsi="宋体" w:cs="宋体" w:hint="eastAsia"/>
          <w:sz w:val="21"/>
          <w:szCs w:val="21"/>
          <w:lang w:eastAsia="zh-CN"/>
        </w:rPr>
        <w:t>腺苷与睡眠的关系</w:t>
      </w:r>
    </w:p>
    <w:p w:rsidR="00434CDF" w:rsidRDefault="009E62DF">
      <w:pPr>
        <w:pStyle w:val="5"/>
        <w:rPr>
          <w:rFonts w:ascii="宋体" w:hAnsi="宋体" w:cs="宋体"/>
          <w:sz w:val="21"/>
          <w:szCs w:val="21"/>
          <w:lang w:eastAsia="zh-CN"/>
        </w:rPr>
      </w:pPr>
      <w:bookmarkStart w:id="48" w:name="腺苷的生理特性"/>
      <w:r>
        <w:rPr>
          <w:rFonts w:ascii="宋体" w:hAnsi="宋体" w:cs="宋体" w:hint="eastAsia"/>
          <w:sz w:val="21"/>
          <w:szCs w:val="21"/>
          <w:lang w:eastAsia="zh-CN"/>
        </w:rPr>
        <w:lastRenderedPageBreak/>
        <w:t xml:space="preserve">### </w:t>
      </w:r>
      <w:r>
        <w:rPr>
          <w:rFonts w:ascii="宋体" w:hAnsi="宋体" w:cs="宋体" w:hint="eastAsia"/>
          <w:sz w:val="21"/>
          <w:szCs w:val="21"/>
          <w:lang w:eastAsia="zh-CN"/>
        </w:rPr>
        <w:t>腺苷的生理特性</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腺苷是一种广泛分布于人体内的嘌呤核苷，其合成主要通过三磷酸腺苷（</w:t>
      </w:r>
      <w:r>
        <w:rPr>
          <w:rFonts w:ascii="宋体" w:hAnsi="宋体" w:cs="宋体" w:hint="eastAsia"/>
          <w:sz w:val="21"/>
          <w:szCs w:val="21"/>
          <w:lang w:eastAsia="zh-CN"/>
        </w:rPr>
        <w:t>ATP</w:t>
      </w:r>
      <w:r>
        <w:rPr>
          <w:rFonts w:ascii="宋体" w:hAnsi="宋体" w:cs="宋体" w:hint="eastAsia"/>
          <w:sz w:val="21"/>
          <w:szCs w:val="21"/>
          <w:lang w:eastAsia="zh-CN"/>
        </w:rPr>
        <w:t>）的代谢途径实现。在细胞内，</w:t>
      </w:r>
      <w:r>
        <w:rPr>
          <w:rFonts w:ascii="宋体" w:hAnsi="宋体" w:cs="宋体" w:hint="eastAsia"/>
          <w:sz w:val="21"/>
          <w:szCs w:val="21"/>
          <w:lang w:eastAsia="zh-CN"/>
        </w:rPr>
        <w:t>ATP</w:t>
      </w:r>
      <w:r>
        <w:rPr>
          <w:rFonts w:ascii="宋体" w:hAnsi="宋体" w:cs="宋体" w:hint="eastAsia"/>
          <w:sz w:val="21"/>
          <w:szCs w:val="21"/>
          <w:lang w:eastAsia="zh-CN"/>
        </w:rPr>
        <w:t>通过酶促反应逐步降解为二磷酸腺苷（</w:t>
      </w:r>
      <w:r>
        <w:rPr>
          <w:rFonts w:ascii="宋体" w:hAnsi="宋体" w:cs="宋体" w:hint="eastAsia"/>
          <w:sz w:val="21"/>
          <w:szCs w:val="21"/>
          <w:lang w:eastAsia="zh-CN"/>
        </w:rPr>
        <w:t>ADP</w:t>
      </w:r>
      <w:r>
        <w:rPr>
          <w:rFonts w:ascii="宋体" w:hAnsi="宋体" w:cs="宋体" w:hint="eastAsia"/>
          <w:sz w:val="21"/>
          <w:szCs w:val="21"/>
          <w:lang w:eastAsia="zh-CN"/>
        </w:rPr>
        <w:t>）、单磷酸腺苷（</w:t>
      </w:r>
      <w:r>
        <w:rPr>
          <w:rFonts w:ascii="宋体" w:hAnsi="宋体" w:cs="宋体" w:hint="eastAsia"/>
          <w:sz w:val="21"/>
          <w:szCs w:val="21"/>
          <w:lang w:eastAsia="zh-CN"/>
        </w:rPr>
        <w:t>AMP</w:t>
      </w:r>
      <w:r>
        <w:rPr>
          <w:rFonts w:ascii="宋体" w:hAnsi="宋体" w:cs="宋体" w:hint="eastAsia"/>
          <w:sz w:val="21"/>
          <w:szCs w:val="21"/>
          <w:lang w:eastAsia="zh-CN"/>
        </w:rPr>
        <w:t>），最终生成腺苷。腺苷不仅存在于</w:t>
      </w:r>
      <w:r>
        <w:rPr>
          <w:rFonts w:ascii="宋体" w:hAnsi="宋体" w:cs="宋体" w:hint="eastAsia"/>
          <w:sz w:val="21"/>
          <w:szCs w:val="21"/>
          <w:lang w:eastAsia="zh-CN"/>
        </w:rPr>
        <w:t>中枢神经系统，还广泛分布于心血管系统、免疫系统及外周组织中，发挥多种重要的生理调节功能</w:t>
      </w:r>
      <w:r>
        <w:rPr>
          <w:rFonts w:ascii="宋体" w:hAnsi="宋体" w:cs="宋体" w:hint="eastAsia"/>
          <w:sz w:val="21"/>
          <w:szCs w:val="21"/>
          <w:lang w:eastAsia="zh-CN"/>
        </w:rPr>
        <w:t>[[doc_refer_1]]</w:t>
      </w:r>
      <w:r>
        <w:rPr>
          <w:rFonts w:ascii="宋体" w:hAnsi="宋体" w:cs="宋体" w:hint="eastAsia"/>
          <w:sz w:val="21"/>
          <w:szCs w:val="21"/>
          <w:lang w:eastAsia="zh-CN"/>
        </w:rPr>
        <w:t>。作为一种神经调质，腺苷通过作用于特定的腺苷受体（</w:t>
      </w:r>
      <w:r>
        <w:rPr>
          <w:rFonts w:ascii="宋体" w:hAnsi="宋体" w:cs="宋体" w:hint="eastAsia"/>
          <w:sz w:val="21"/>
          <w:szCs w:val="21"/>
          <w:lang w:eastAsia="zh-CN"/>
        </w:rPr>
        <w:t>A1</w:t>
      </w:r>
      <w:r>
        <w:rPr>
          <w:rFonts w:ascii="宋体" w:hAnsi="宋体" w:cs="宋体" w:hint="eastAsia"/>
          <w:sz w:val="21"/>
          <w:szCs w:val="21"/>
          <w:lang w:eastAsia="zh-CN"/>
        </w:rPr>
        <w:t>、</w:t>
      </w:r>
      <w:r>
        <w:rPr>
          <w:rFonts w:ascii="宋体" w:hAnsi="宋体" w:cs="宋体" w:hint="eastAsia"/>
          <w:sz w:val="21"/>
          <w:szCs w:val="21"/>
          <w:lang w:eastAsia="zh-CN"/>
        </w:rPr>
        <w:t>A2A</w:t>
      </w:r>
      <w:r>
        <w:rPr>
          <w:rFonts w:ascii="宋体" w:hAnsi="宋体" w:cs="宋体" w:hint="eastAsia"/>
          <w:sz w:val="21"/>
          <w:szCs w:val="21"/>
          <w:lang w:eastAsia="zh-CN"/>
        </w:rPr>
        <w:t>、</w:t>
      </w:r>
      <w:r>
        <w:rPr>
          <w:rFonts w:ascii="宋体" w:hAnsi="宋体" w:cs="宋体" w:hint="eastAsia"/>
          <w:sz w:val="21"/>
          <w:szCs w:val="21"/>
          <w:lang w:eastAsia="zh-CN"/>
        </w:rPr>
        <w:t>A2B</w:t>
      </w:r>
      <w:r>
        <w:rPr>
          <w:rFonts w:ascii="宋体" w:hAnsi="宋体" w:cs="宋体" w:hint="eastAsia"/>
          <w:sz w:val="21"/>
          <w:szCs w:val="21"/>
          <w:lang w:eastAsia="zh-CN"/>
        </w:rPr>
        <w:t>和</w:t>
      </w:r>
      <w:r>
        <w:rPr>
          <w:rFonts w:ascii="宋体" w:hAnsi="宋体" w:cs="宋体" w:hint="eastAsia"/>
          <w:sz w:val="21"/>
          <w:szCs w:val="21"/>
          <w:lang w:eastAsia="zh-CN"/>
        </w:rPr>
        <w:t>A3</w:t>
      </w:r>
      <w:r>
        <w:rPr>
          <w:rFonts w:ascii="宋体" w:hAnsi="宋体" w:cs="宋体" w:hint="eastAsia"/>
          <w:sz w:val="21"/>
          <w:szCs w:val="21"/>
          <w:lang w:eastAsia="zh-CN"/>
        </w:rPr>
        <w:t>亚型）参与神经传递过程，并对突触传递、神经元兴奋性及神经胶质细胞活性产生显著影响</w:t>
      </w:r>
      <w:r>
        <w:rPr>
          <w:rFonts w:ascii="宋体" w:hAnsi="宋体" w:cs="宋体" w:hint="eastAsia"/>
          <w:sz w:val="21"/>
          <w:szCs w:val="21"/>
          <w:lang w:eastAsia="zh-CN"/>
        </w:rPr>
        <w:t>[[doc_refer_5]]</w:t>
      </w:r>
      <w:r>
        <w:rPr>
          <w:rFonts w:ascii="宋体" w:hAnsi="宋体" w:cs="宋体" w:hint="eastAsia"/>
          <w:sz w:val="21"/>
          <w:szCs w:val="21"/>
          <w:lang w:eastAsia="zh-CN"/>
        </w:rPr>
        <w:t>。在中枢神经系统中，腺苷的浓度呈现动态变化，其水平在觉醒期间逐渐积累，在睡眠过程中被清除，这种动态变化与睡眠稳态调节密切相关。</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此外，腺苷的代谢过程也受到多种因素的调控。例如，咖啡因作为一种常见的腺苷受体拮抗剂</w:t>
      </w:r>
      <w:r>
        <w:rPr>
          <w:rFonts w:ascii="宋体" w:hAnsi="宋体" w:cs="宋体" w:hint="eastAsia"/>
          <w:sz w:val="21"/>
          <w:szCs w:val="21"/>
          <w:lang w:eastAsia="zh-CN"/>
        </w:rPr>
        <w:t>，可通过竞争性结合腺苷受体抑制其功能，从而延长觉醒时间并减少睡眠需求</w:t>
      </w:r>
      <w:r>
        <w:rPr>
          <w:rFonts w:ascii="宋体" w:hAnsi="宋体" w:cs="宋体" w:hint="eastAsia"/>
          <w:sz w:val="21"/>
          <w:szCs w:val="21"/>
          <w:lang w:eastAsia="zh-CN"/>
        </w:rPr>
        <w:t>[[doc_refer_1]]</w:t>
      </w:r>
      <w:r>
        <w:rPr>
          <w:rFonts w:ascii="宋体" w:hAnsi="宋体" w:cs="宋体" w:hint="eastAsia"/>
          <w:sz w:val="21"/>
          <w:szCs w:val="21"/>
          <w:lang w:eastAsia="zh-CN"/>
        </w:rPr>
        <w:t>。研究表明，腺苷的代谢速率及其受体的表达水平受光照、生物钟节律以及行为状态等多种因素的综合调控，进一步凸显了其在睡眠</w:t>
      </w:r>
      <w:r>
        <w:rPr>
          <w:rFonts w:ascii="宋体" w:hAnsi="宋体" w:cs="宋体" w:hint="eastAsia"/>
          <w:sz w:val="21"/>
          <w:szCs w:val="21"/>
          <w:lang w:eastAsia="zh-CN"/>
        </w:rPr>
        <w:t>-</w:t>
      </w:r>
      <w:r>
        <w:rPr>
          <w:rFonts w:ascii="宋体" w:hAnsi="宋体" w:cs="宋体" w:hint="eastAsia"/>
          <w:sz w:val="21"/>
          <w:szCs w:val="21"/>
          <w:lang w:eastAsia="zh-CN"/>
        </w:rPr>
        <w:t>觉醒周期中的重要性</w:t>
      </w:r>
      <w:r>
        <w:rPr>
          <w:rFonts w:ascii="宋体" w:hAnsi="宋体" w:cs="宋体" w:hint="eastAsia"/>
          <w:sz w:val="21"/>
          <w:szCs w:val="21"/>
          <w:lang w:eastAsia="zh-CN"/>
        </w:rPr>
        <w:t>[[doc_refer_5]]</w:t>
      </w:r>
      <w:r>
        <w:rPr>
          <w:rFonts w:ascii="宋体" w:hAnsi="宋体" w:cs="宋体" w:hint="eastAsia"/>
          <w:sz w:val="21"/>
          <w:szCs w:val="21"/>
          <w:lang w:eastAsia="zh-CN"/>
        </w:rPr>
        <w:t>。因此，腺苷不仅是能量代谢的重要产物，同时也在神经调节中扮演关键角色，为其在睡眠调控中的作用奠定了基础。</w:t>
      </w:r>
    </w:p>
    <w:p w:rsidR="00434CDF" w:rsidRDefault="009E62DF">
      <w:pPr>
        <w:pStyle w:val="5"/>
        <w:rPr>
          <w:rFonts w:ascii="宋体" w:hAnsi="宋体" w:cs="宋体"/>
          <w:sz w:val="21"/>
          <w:szCs w:val="21"/>
          <w:lang w:eastAsia="zh-CN"/>
        </w:rPr>
      </w:pPr>
      <w:bookmarkStart w:id="49" w:name="腺苷对睡眠的调节作用"/>
      <w:bookmarkEnd w:id="48"/>
      <w:r>
        <w:rPr>
          <w:rFonts w:ascii="宋体" w:hAnsi="宋体" w:cs="宋体" w:hint="eastAsia"/>
          <w:sz w:val="21"/>
          <w:szCs w:val="21"/>
          <w:lang w:eastAsia="zh-CN"/>
        </w:rPr>
        <w:t xml:space="preserve">### </w:t>
      </w:r>
      <w:r>
        <w:rPr>
          <w:rFonts w:ascii="宋体" w:hAnsi="宋体" w:cs="宋体" w:hint="eastAsia"/>
          <w:sz w:val="21"/>
          <w:szCs w:val="21"/>
          <w:lang w:eastAsia="zh-CN"/>
        </w:rPr>
        <w:t>腺苷对睡眠的调节作用</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腺苷通过与特定受体结合，在睡眠的产生和维持中发挥重要调节作用。研究表明，腺苷主要通过激活</w:t>
      </w:r>
      <w:r>
        <w:rPr>
          <w:rFonts w:ascii="宋体" w:hAnsi="宋体" w:cs="宋体" w:hint="eastAsia"/>
          <w:sz w:val="21"/>
          <w:szCs w:val="21"/>
          <w:lang w:eastAsia="zh-CN"/>
        </w:rPr>
        <w:t>A1</w:t>
      </w:r>
      <w:r>
        <w:rPr>
          <w:rFonts w:ascii="宋体" w:hAnsi="宋体" w:cs="宋体" w:hint="eastAsia"/>
          <w:sz w:val="21"/>
          <w:szCs w:val="21"/>
          <w:lang w:eastAsia="zh-CN"/>
        </w:rPr>
        <w:t>和</w:t>
      </w:r>
      <w:r>
        <w:rPr>
          <w:rFonts w:ascii="宋体" w:hAnsi="宋体" w:cs="宋体" w:hint="eastAsia"/>
          <w:sz w:val="21"/>
          <w:szCs w:val="21"/>
          <w:lang w:eastAsia="zh-CN"/>
        </w:rPr>
        <w:t>A2A</w:t>
      </w:r>
      <w:r>
        <w:rPr>
          <w:rFonts w:ascii="宋体" w:hAnsi="宋体" w:cs="宋体" w:hint="eastAsia"/>
          <w:sz w:val="21"/>
          <w:szCs w:val="21"/>
          <w:lang w:eastAsia="zh-CN"/>
        </w:rPr>
        <w:t>受体参与睡眠稳态调节。</w:t>
      </w:r>
      <w:r>
        <w:rPr>
          <w:rFonts w:ascii="宋体" w:hAnsi="宋体" w:cs="宋体" w:hint="eastAsia"/>
          <w:sz w:val="21"/>
          <w:szCs w:val="21"/>
          <w:lang w:eastAsia="zh-CN"/>
        </w:rPr>
        <w:t>A1</w:t>
      </w:r>
      <w:r>
        <w:rPr>
          <w:rFonts w:ascii="宋体" w:hAnsi="宋体" w:cs="宋体" w:hint="eastAsia"/>
          <w:sz w:val="21"/>
          <w:szCs w:val="21"/>
          <w:lang w:eastAsia="zh-CN"/>
        </w:rPr>
        <w:t>受体的激活可抑制神经元兴奋性，降低突触传递效率，从而促进非快速眼动睡眠（</w:t>
      </w:r>
      <w:r>
        <w:rPr>
          <w:rFonts w:ascii="宋体" w:hAnsi="宋体" w:cs="宋体" w:hint="eastAsia"/>
          <w:sz w:val="21"/>
          <w:szCs w:val="21"/>
          <w:lang w:eastAsia="zh-CN"/>
        </w:rPr>
        <w:t>NREM</w:t>
      </w:r>
      <w:r>
        <w:rPr>
          <w:rFonts w:ascii="宋体" w:hAnsi="宋体" w:cs="宋体" w:hint="eastAsia"/>
          <w:sz w:val="21"/>
          <w:szCs w:val="21"/>
          <w:lang w:eastAsia="zh-CN"/>
        </w:rPr>
        <w:t>）的发生和维持</w:t>
      </w:r>
      <w:r>
        <w:rPr>
          <w:rFonts w:ascii="宋体" w:hAnsi="宋体" w:cs="宋体" w:hint="eastAsia"/>
          <w:sz w:val="21"/>
          <w:szCs w:val="21"/>
          <w:lang w:eastAsia="zh-CN"/>
        </w:rPr>
        <w:t>[[doc_refer_3]]</w:t>
      </w:r>
      <w:r>
        <w:rPr>
          <w:rFonts w:ascii="宋体" w:hAnsi="宋体" w:cs="宋体" w:hint="eastAsia"/>
          <w:sz w:val="21"/>
          <w:szCs w:val="21"/>
          <w:lang w:eastAsia="zh-CN"/>
        </w:rPr>
        <w:t>。而</w:t>
      </w:r>
      <w:r>
        <w:rPr>
          <w:rFonts w:ascii="宋体" w:hAnsi="宋体" w:cs="宋体" w:hint="eastAsia"/>
          <w:sz w:val="21"/>
          <w:szCs w:val="21"/>
          <w:lang w:eastAsia="zh-CN"/>
        </w:rPr>
        <w:t>A2A</w:t>
      </w:r>
      <w:r>
        <w:rPr>
          <w:rFonts w:ascii="宋体" w:hAnsi="宋体" w:cs="宋体" w:hint="eastAsia"/>
          <w:sz w:val="21"/>
          <w:szCs w:val="21"/>
          <w:lang w:eastAsia="zh-CN"/>
        </w:rPr>
        <w:t>受体的激活则与睡眠压力的积累密切相关，其通过与多巴胺系统相互作用，调节觉醒状态向睡眠状态的转换</w:t>
      </w:r>
      <w:r>
        <w:rPr>
          <w:rFonts w:ascii="宋体" w:hAnsi="宋体" w:cs="宋体" w:hint="eastAsia"/>
          <w:sz w:val="21"/>
          <w:szCs w:val="21"/>
          <w:lang w:eastAsia="zh-CN"/>
        </w:rPr>
        <w:t>[[doc_refer_7]]</w:t>
      </w:r>
      <w:r>
        <w:rPr>
          <w:rFonts w:ascii="宋体" w:hAnsi="宋体" w:cs="宋体" w:hint="eastAsia"/>
          <w:sz w:val="21"/>
          <w:szCs w:val="21"/>
          <w:lang w:eastAsia="zh-CN"/>
        </w:rPr>
        <w:t>。这种双重机制使得腺苷在睡眠调控中表现出高度的复杂性和灵活性。</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此外，腺苷在睡眠稳态调节中的关键作用还体现在其对睡眠压力的累积和</w:t>
      </w:r>
      <w:r>
        <w:rPr>
          <w:rFonts w:ascii="宋体" w:hAnsi="宋体" w:cs="宋体" w:hint="eastAsia"/>
          <w:sz w:val="21"/>
          <w:szCs w:val="21"/>
          <w:lang w:eastAsia="zh-CN"/>
        </w:rPr>
        <w:t>释放过程中。睡眠压力是一种随时间积累的生理信号，其强度与腺苷水平呈正相关。在觉醒状态下，腺苷水平逐渐升高，当达到一定阈值时，会触发睡眠行为的发生。而在睡眠过程中，腺苷水平逐渐下降，睡眠压力得以释放，从而维持睡眠的稳定性</w:t>
      </w:r>
      <w:r>
        <w:rPr>
          <w:rFonts w:ascii="宋体" w:hAnsi="宋体" w:cs="宋体" w:hint="eastAsia"/>
          <w:sz w:val="21"/>
          <w:szCs w:val="21"/>
          <w:lang w:eastAsia="zh-CN"/>
        </w:rPr>
        <w:t>[[doc_refer_3]]</w:t>
      </w:r>
      <w:r>
        <w:rPr>
          <w:rFonts w:ascii="宋体" w:hAnsi="宋体" w:cs="宋体" w:hint="eastAsia"/>
          <w:sz w:val="21"/>
          <w:szCs w:val="21"/>
          <w:lang w:eastAsia="zh-CN"/>
        </w:rPr>
        <w:t>。值得注意的是，腺苷对睡眠的调节作用还受到其他神经递质和激素的影响，如</w:t>
      </w:r>
      <w:r>
        <w:rPr>
          <w:rFonts w:ascii="宋体" w:hAnsi="宋体" w:cs="宋体" w:hint="eastAsia"/>
          <w:sz w:val="21"/>
          <w:szCs w:val="21"/>
          <w:lang w:eastAsia="zh-CN"/>
        </w:rPr>
        <w:t>5-</w:t>
      </w:r>
      <w:r>
        <w:rPr>
          <w:rFonts w:ascii="宋体" w:hAnsi="宋体" w:cs="宋体" w:hint="eastAsia"/>
          <w:sz w:val="21"/>
          <w:szCs w:val="21"/>
          <w:lang w:eastAsia="zh-CN"/>
        </w:rPr>
        <w:t>羟色胺、去甲肾上腺素等，这些物质通过复杂的相互作用共同决定了睡眠的启动和维持</w:t>
      </w:r>
      <w:r>
        <w:rPr>
          <w:rFonts w:ascii="宋体" w:hAnsi="宋体" w:cs="宋体" w:hint="eastAsia"/>
          <w:sz w:val="21"/>
          <w:szCs w:val="21"/>
          <w:lang w:eastAsia="zh-CN"/>
        </w:rPr>
        <w:t>[[doc_refer_7]]</w:t>
      </w:r>
      <w:r>
        <w:rPr>
          <w:rFonts w:ascii="宋体" w:hAnsi="宋体" w:cs="宋体" w:hint="eastAsia"/>
          <w:sz w:val="21"/>
          <w:szCs w:val="21"/>
          <w:lang w:eastAsia="zh-CN"/>
        </w:rPr>
        <w:t>。</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近年来，动物实验和临床研究进一步验证了腺苷在睡眠调节中的重要性。例如，通过药物干预提高腺苷水平可显著延长睡眠时间并改善睡眠质量，而腺苷受体拮抗剂的应用则导致睡眠减少和觉醒时间延长</w:t>
      </w:r>
      <w:r>
        <w:rPr>
          <w:rFonts w:ascii="宋体" w:hAnsi="宋体" w:cs="宋体" w:hint="eastAsia"/>
          <w:sz w:val="21"/>
          <w:szCs w:val="21"/>
          <w:lang w:eastAsia="zh-CN"/>
        </w:rPr>
        <w:t>[[doc_refer_3]]</w:t>
      </w:r>
      <w:r>
        <w:rPr>
          <w:rFonts w:ascii="宋体" w:hAnsi="宋体" w:cs="宋体" w:hint="eastAsia"/>
          <w:sz w:val="21"/>
          <w:szCs w:val="21"/>
          <w:lang w:eastAsia="zh-CN"/>
        </w:rPr>
        <w:t>。这些研究结果不仅揭示了腺苷在睡眠调控中的核心地位，也为开发新型睡眠治疗策略提供了理论依据。</w:t>
      </w:r>
    </w:p>
    <w:p w:rsidR="00434CDF" w:rsidRDefault="009E62DF">
      <w:pPr>
        <w:pStyle w:val="5"/>
        <w:rPr>
          <w:rFonts w:ascii="宋体" w:hAnsi="宋体" w:cs="宋体"/>
          <w:sz w:val="21"/>
          <w:szCs w:val="21"/>
          <w:lang w:eastAsia="zh-CN"/>
        </w:rPr>
      </w:pPr>
      <w:bookmarkStart w:id="50" w:name="腺苷数量变化对睡眠的影响"/>
      <w:bookmarkEnd w:id="49"/>
      <w:r>
        <w:rPr>
          <w:rFonts w:ascii="宋体" w:hAnsi="宋体" w:cs="宋体" w:hint="eastAsia"/>
          <w:sz w:val="21"/>
          <w:szCs w:val="21"/>
          <w:lang w:eastAsia="zh-CN"/>
        </w:rPr>
        <w:t xml:space="preserve">### </w:t>
      </w:r>
      <w:r>
        <w:rPr>
          <w:rFonts w:ascii="宋体" w:hAnsi="宋体" w:cs="宋体" w:hint="eastAsia"/>
          <w:sz w:val="21"/>
          <w:szCs w:val="21"/>
          <w:lang w:eastAsia="zh-CN"/>
        </w:rPr>
        <w:t>腺苷数量变化对睡眠的影响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lastRenderedPageBreak/>
        <w:t>腺苷水平的升高或降低对睡眠时长、质量及结构均具有显著影响。研究表明，腺苷水平升高时，睡眠时长显著增加，尤其是非快速眼动睡眠（</w:t>
      </w:r>
      <w:r>
        <w:rPr>
          <w:rFonts w:ascii="宋体" w:hAnsi="宋体" w:cs="宋体" w:hint="eastAsia"/>
          <w:sz w:val="21"/>
          <w:szCs w:val="21"/>
          <w:lang w:eastAsia="zh-CN"/>
        </w:rPr>
        <w:t>NREM</w:t>
      </w:r>
      <w:r>
        <w:rPr>
          <w:rFonts w:ascii="宋体" w:hAnsi="宋体" w:cs="宋体" w:hint="eastAsia"/>
          <w:sz w:val="21"/>
          <w:szCs w:val="21"/>
          <w:lang w:eastAsia="zh-CN"/>
        </w:rPr>
        <w:t>）的比例明显上升。这一现象在动物实验中得到了</w:t>
      </w:r>
      <w:r>
        <w:rPr>
          <w:rFonts w:ascii="宋体" w:hAnsi="宋体" w:cs="宋体" w:hint="eastAsia"/>
          <w:sz w:val="21"/>
          <w:szCs w:val="21"/>
          <w:lang w:eastAsia="zh-CN"/>
        </w:rPr>
        <w:t>广泛验证，例如通过注射腺苷类似物或抑制腺苷代谢酶，可显著延长实验动物的睡眠时间并改善睡眠连续性</w:t>
      </w:r>
      <w:r>
        <w:rPr>
          <w:rFonts w:ascii="宋体" w:hAnsi="宋体" w:cs="宋体" w:hint="eastAsia"/>
          <w:sz w:val="21"/>
          <w:szCs w:val="21"/>
          <w:lang w:eastAsia="zh-CN"/>
        </w:rPr>
        <w:t>[[doc_refer_10]]</w:t>
      </w:r>
      <w:r>
        <w:rPr>
          <w:rFonts w:ascii="宋体" w:hAnsi="宋体" w:cs="宋体" w:hint="eastAsia"/>
          <w:sz w:val="21"/>
          <w:szCs w:val="21"/>
          <w:lang w:eastAsia="zh-CN"/>
        </w:rPr>
        <w:t>。此外，腺苷水平升高还可增强睡眠的深度和稳定性，表现为睡眠中觉醒次数的减少以及睡眠效率的提高</w:t>
      </w:r>
      <w:r>
        <w:rPr>
          <w:rFonts w:ascii="宋体" w:hAnsi="宋体" w:cs="宋体" w:hint="eastAsia"/>
          <w:sz w:val="21"/>
          <w:szCs w:val="21"/>
          <w:lang w:eastAsia="zh-CN"/>
        </w:rPr>
        <w:t>[[doc_refer_11]]</w:t>
      </w:r>
      <w:r>
        <w:rPr>
          <w:rFonts w:ascii="宋体" w:hAnsi="宋体" w:cs="宋体" w:hint="eastAsia"/>
          <w:sz w:val="21"/>
          <w:szCs w:val="21"/>
          <w:lang w:eastAsia="zh-CN"/>
        </w:rPr>
        <w:t>。</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相反，当腺苷水平降低时，睡眠时长显著缩短，睡眠结构也发生明显改变。例如，咖啡因等腺苷受体拮抗剂的应用可导致睡眠潜伏期延长、睡眠碎片化增加以及快速眼动睡眠（</w:t>
      </w:r>
      <w:r>
        <w:rPr>
          <w:rFonts w:ascii="宋体" w:hAnsi="宋体" w:cs="宋体" w:hint="eastAsia"/>
          <w:sz w:val="21"/>
          <w:szCs w:val="21"/>
          <w:lang w:eastAsia="zh-CN"/>
        </w:rPr>
        <w:t>REM</w:t>
      </w:r>
      <w:r>
        <w:rPr>
          <w:rFonts w:ascii="宋体" w:hAnsi="宋体" w:cs="宋体" w:hint="eastAsia"/>
          <w:sz w:val="21"/>
          <w:szCs w:val="21"/>
          <w:lang w:eastAsia="zh-CN"/>
        </w:rPr>
        <w:t>）比例下降</w:t>
      </w:r>
      <w:r>
        <w:rPr>
          <w:rFonts w:ascii="宋体" w:hAnsi="宋体" w:cs="宋体" w:hint="eastAsia"/>
          <w:sz w:val="21"/>
          <w:szCs w:val="21"/>
          <w:lang w:eastAsia="zh-CN"/>
        </w:rPr>
        <w:t>[[doc_refer_10]]</w:t>
      </w:r>
      <w:r>
        <w:rPr>
          <w:rFonts w:ascii="宋体" w:hAnsi="宋体" w:cs="宋体" w:hint="eastAsia"/>
          <w:sz w:val="21"/>
          <w:szCs w:val="21"/>
          <w:lang w:eastAsia="zh-CN"/>
        </w:rPr>
        <w:t>。长期摄入咖啡因还会导致睡眠质量的持续下降，并可能引发慢</w:t>
      </w:r>
      <w:r>
        <w:rPr>
          <w:rFonts w:ascii="宋体" w:hAnsi="宋体" w:cs="宋体" w:hint="eastAsia"/>
          <w:sz w:val="21"/>
          <w:szCs w:val="21"/>
          <w:lang w:eastAsia="zh-CN"/>
        </w:rPr>
        <w:t>性睡眠障碍。临床研究也表明，腺苷水平异常与多种睡眠障碍的发生密切相关。例如，失眠患者的脑脊液腺苷水平显著低于健康对照组，提示腺苷水平不足可能是失眠发生的重要机制之一</w:t>
      </w:r>
      <w:r>
        <w:rPr>
          <w:rFonts w:ascii="宋体" w:hAnsi="宋体" w:cs="宋体" w:hint="eastAsia"/>
          <w:sz w:val="21"/>
          <w:szCs w:val="21"/>
          <w:lang w:eastAsia="zh-CN"/>
        </w:rPr>
        <w:t>[[doc_refer_11]]</w:t>
      </w:r>
      <w:r>
        <w:rPr>
          <w:rFonts w:ascii="宋体" w:hAnsi="宋体" w:cs="宋体" w:hint="eastAsia"/>
          <w:sz w:val="21"/>
          <w:szCs w:val="21"/>
          <w:lang w:eastAsia="zh-CN"/>
        </w:rPr>
        <w:t>。</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值得注意的是，腺苷水平的变化还会对其他生理系统产生连锁反应，从而影响睡眠的整体质量。例如，腺苷水平升高可通过抑制交感神经活性降低心率和血压，从而为睡眠的启动和维持创造有利条件</w:t>
      </w:r>
      <w:r>
        <w:rPr>
          <w:rFonts w:ascii="宋体" w:hAnsi="宋体" w:cs="宋体" w:hint="eastAsia"/>
          <w:sz w:val="21"/>
          <w:szCs w:val="21"/>
          <w:lang w:eastAsia="zh-CN"/>
        </w:rPr>
        <w:t>[[doc_refer_10]]</w:t>
      </w:r>
      <w:r>
        <w:rPr>
          <w:rFonts w:ascii="宋体" w:hAnsi="宋体" w:cs="宋体" w:hint="eastAsia"/>
          <w:sz w:val="21"/>
          <w:szCs w:val="21"/>
          <w:lang w:eastAsia="zh-CN"/>
        </w:rPr>
        <w:t>。而腺苷水平降低则可能导致交感神经兴奋性增强，进而干扰睡眠的正常进程</w:t>
      </w:r>
      <w:r>
        <w:rPr>
          <w:rFonts w:ascii="宋体" w:hAnsi="宋体" w:cs="宋体" w:hint="eastAsia"/>
          <w:sz w:val="21"/>
          <w:szCs w:val="21"/>
          <w:lang w:eastAsia="zh-CN"/>
        </w:rPr>
        <w:t>[[doc_refer_11]]</w:t>
      </w:r>
      <w:r>
        <w:rPr>
          <w:rFonts w:ascii="宋体" w:hAnsi="宋体" w:cs="宋体" w:hint="eastAsia"/>
          <w:sz w:val="21"/>
          <w:szCs w:val="21"/>
          <w:lang w:eastAsia="zh-CN"/>
        </w:rPr>
        <w:t>。这些</w:t>
      </w:r>
      <w:r>
        <w:rPr>
          <w:rFonts w:ascii="宋体" w:hAnsi="宋体" w:cs="宋体" w:hint="eastAsia"/>
          <w:sz w:val="21"/>
          <w:szCs w:val="21"/>
          <w:lang w:eastAsia="zh-CN"/>
        </w:rPr>
        <w:t>研究结果不仅揭示了腺苷在睡眠调控中的重要作用，也为理解睡眠障碍的发病机制提供了新的视角。</w:t>
      </w:r>
    </w:p>
    <w:p w:rsidR="00434CDF" w:rsidRDefault="009E62DF">
      <w:pPr>
        <w:pStyle w:val="4"/>
        <w:rPr>
          <w:rFonts w:ascii="宋体" w:hAnsi="宋体" w:cs="宋体"/>
          <w:sz w:val="21"/>
          <w:szCs w:val="21"/>
          <w:lang w:eastAsia="zh-CN"/>
        </w:rPr>
      </w:pPr>
      <w:bookmarkStart w:id="51" w:name="褪黑素与睡眠的关系"/>
      <w:bookmarkEnd w:id="47"/>
      <w:bookmarkEnd w:id="50"/>
      <w:r>
        <w:rPr>
          <w:rFonts w:ascii="宋体" w:hAnsi="宋体" w:cs="宋体" w:hint="eastAsia"/>
          <w:sz w:val="21"/>
          <w:szCs w:val="21"/>
          <w:lang w:eastAsia="zh-CN"/>
        </w:rPr>
        <w:t xml:space="preserve">## </w:t>
      </w:r>
      <w:r>
        <w:rPr>
          <w:rFonts w:ascii="宋体" w:hAnsi="宋体" w:cs="宋体" w:hint="eastAsia"/>
          <w:sz w:val="21"/>
          <w:szCs w:val="21"/>
          <w:lang w:eastAsia="zh-CN"/>
        </w:rPr>
        <w:t>褪黑素与睡眠的关系</w:t>
      </w:r>
    </w:p>
    <w:p w:rsidR="00434CDF" w:rsidRDefault="009E62DF">
      <w:pPr>
        <w:pStyle w:val="5"/>
        <w:rPr>
          <w:rFonts w:ascii="宋体" w:hAnsi="宋体" w:cs="宋体"/>
          <w:sz w:val="21"/>
          <w:szCs w:val="21"/>
          <w:lang w:eastAsia="zh-CN"/>
        </w:rPr>
      </w:pPr>
      <w:bookmarkStart w:id="52" w:name="褪黑素的分泌规律"/>
      <w:r>
        <w:rPr>
          <w:rFonts w:ascii="宋体" w:hAnsi="宋体" w:cs="宋体" w:hint="eastAsia"/>
          <w:sz w:val="21"/>
          <w:szCs w:val="21"/>
          <w:lang w:eastAsia="zh-CN"/>
        </w:rPr>
        <w:t xml:space="preserve">### </w:t>
      </w:r>
      <w:r>
        <w:rPr>
          <w:rFonts w:ascii="宋体" w:hAnsi="宋体" w:cs="宋体" w:hint="eastAsia"/>
          <w:sz w:val="21"/>
          <w:szCs w:val="21"/>
          <w:lang w:eastAsia="zh-CN"/>
        </w:rPr>
        <w:t>褪黑素的分泌规律</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褪黑素主要由松果体分泌，其合成过程受到光照条件的严格调控。在黑暗环境中，松果体中的色氨酸通过羟化、脱羧和乙酰化等酶促反应转化为褪黑素，并释放到血液循环中；而在光照条件下，褪黑素的合成则受到显著抑制</w:t>
      </w:r>
      <w:r>
        <w:rPr>
          <w:rFonts w:ascii="宋体" w:hAnsi="宋体" w:cs="宋体" w:hint="eastAsia"/>
          <w:sz w:val="21"/>
          <w:szCs w:val="21"/>
          <w:lang w:eastAsia="zh-CN"/>
        </w:rPr>
        <w:t>[[doc_refer_2]]</w:t>
      </w:r>
      <w:r>
        <w:rPr>
          <w:rFonts w:ascii="宋体" w:hAnsi="宋体" w:cs="宋体" w:hint="eastAsia"/>
          <w:sz w:val="21"/>
          <w:szCs w:val="21"/>
          <w:lang w:eastAsia="zh-CN"/>
        </w:rPr>
        <w:t>。这种分泌模式的昼夜节律性对维持生物钟的正常运行至关重要，因为褪黑素水平的变化能够向机体传递关于外界环境时间信息的关键信号，从而同步化体内多种生</w:t>
      </w:r>
      <w:r>
        <w:rPr>
          <w:rFonts w:ascii="宋体" w:hAnsi="宋体" w:cs="宋体" w:hint="eastAsia"/>
          <w:sz w:val="21"/>
          <w:szCs w:val="21"/>
          <w:lang w:eastAsia="zh-CN"/>
        </w:rPr>
        <w:t>理功能的日周期波动</w:t>
      </w:r>
      <w:r>
        <w:rPr>
          <w:rFonts w:ascii="宋体" w:hAnsi="宋体" w:cs="宋体" w:hint="eastAsia"/>
          <w:sz w:val="21"/>
          <w:szCs w:val="21"/>
          <w:lang w:eastAsia="zh-CN"/>
        </w:rPr>
        <w:t>[[doc_refer_9]]</w:t>
      </w:r>
      <w:r>
        <w:rPr>
          <w:rFonts w:ascii="宋体" w:hAnsi="宋体" w:cs="宋体" w:hint="eastAsia"/>
          <w:sz w:val="21"/>
          <w:szCs w:val="21"/>
          <w:lang w:eastAsia="zh-CN"/>
        </w:rPr>
        <w:t>。研究表明，褪黑素的分泌高峰通常出现在夜间，尤其是在凌晨</w:t>
      </w:r>
      <w:r>
        <w:rPr>
          <w:rFonts w:ascii="宋体" w:hAnsi="宋体" w:cs="宋体" w:hint="eastAsia"/>
          <w:sz w:val="21"/>
          <w:szCs w:val="21"/>
          <w:lang w:eastAsia="zh-CN"/>
        </w:rPr>
        <w:t>2</w:t>
      </w:r>
      <w:r>
        <w:rPr>
          <w:rFonts w:ascii="宋体" w:hAnsi="宋体" w:cs="宋体" w:hint="eastAsia"/>
          <w:sz w:val="21"/>
          <w:szCs w:val="21"/>
          <w:lang w:eastAsia="zh-CN"/>
        </w:rPr>
        <w:t>点至</w:t>
      </w:r>
      <w:r>
        <w:rPr>
          <w:rFonts w:ascii="宋体" w:hAnsi="宋体" w:cs="宋体" w:hint="eastAsia"/>
          <w:sz w:val="21"/>
          <w:szCs w:val="21"/>
          <w:lang w:eastAsia="zh-CN"/>
        </w:rPr>
        <w:t>4</w:t>
      </w:r>
      <w:r>
        <w:rPr>
          <w:rFonts w:ascii="宋体" w:hAnsi="宋体" w:cs="宋体" w:hint="eastAsia"/>
          <w:sz w:val="21"/>
          <w:szCs w:val="21"/>
          <w:lang w:eastAsia="zh-CN"/>
        </w:rPr>
        <w:t>点之间，而其分泌量在清晨逐渐下降，直至白天的最低值</w:t>
      </w:r>
      <w:r>
        <w:rPr>
          <w:rFonts w:ascii="宋体" w:hAnsi="宋体" w:cs="宋体" w:hint="eastAsia"/>
          <w:sz w:val="21"/>
          <w:szCs w:val="21"/>
          <w:lang w:eastAsia="zh-CN"/>
        </w:rPr>
        <w:t>[[doc_refer_2]]</w:t>
      </w:r>
      <w:r>
        <w:rPr>
          <w:rFonts w:ascii="宋体" w:hAnsi="宋体" w:cs="宋体" w:hint="eastAsia"/>
          <w:sz w:val="21"/>
          <w:szCs w:val="21"/>
          <w:lang w:eastAsia="zh-CN"/>
        </w:rPr>
        <w:t>。这一节律性分泌模式不仅反映了外界光照条件对松果体功能的直接调控作用，还体现了褪黑素作为生物钟核心调节因子的重要性。此外，随着年龄的增长，松果体功能逐渐衰退，导致褪黑素的分泌量减少，这可能是老年人睡眠障碍发生率增加的重要原因之一</w:t>
      </w:r>
      <w:r>
        <w:rPr>
          <w:rFonts w:ascii="宋体" w:hAnsi="宋体" w:cs="宋体" w:hint="eastAsia"/>
          <w:sz w:val="21"/>
          <w:szCs w:val="21"/>
          <w:lang w:eastAsia="zh-CN"/>
        </w:rPr>
        <w:t>[[doc_refer_9]]</w:t>
      </w:r>
      <w:r>
        <w:rPr>
          <w:rFonts w:ascii="宋体" w:hAnsi="宋体" w:cs="宋体" w:hint="eastAsia"/>
          <w:sz w:val="21"/>
          <w:szCs w:val="21"/>
          <w:lang w:eastAsia="zh-CN"/>
        </w:rPr>
        <w:t>。</w:t>
      </w:r>
    </w:p>
    <w:p w:rsidR="00434CDF" w:rsidRDefault="009E62DF">
      <w:pPr>
        <w:pStyle w:val="5"/>
        <w:rPr>
          <w:rFonts w:ascii="宋体" w:hAnsi="宋体" w:cs="宋体"/>
          <w:sz w:val="21"/>
          <w:szCs w:val="21"/>
          <w:lang w:eastAsia="zh-CN"/>
        </w:rPr>
      </w:pPr>
      <w:bookmarkStart w:id="53" w:name="褪黑素对睡眠的诱导作用"/>
      <w:bookmarkEnd w:id="52"/>
      <w:r>
        <w:rPr>
          <w:rFonts w:ascii="宋体" w:hAnsi="宋体" w:cs="宋体" w:hint="eastAsia"/>
          <w:sz w:val="21"/>
          <w:szCs w:val="21"/>
          <w:lang w:eastAsia="zh-CN"/>
        </w:rPr>
        <w:t xml:space="preserve">### </w:t>
      </w:r>
      <w:r>
        <w:rPr>
          <w:rFonts w:ascii="宋体" w:hAnsi="宋体" w:cs="宋体" w:hint="eastAsia"/>
          <w:sz w:val="21"/>
          <w:szCs w:val="21"/>
          <w:lang w:eastAsia="zh-CN"/>
        </w:rPr>
        <w:t>褪黑素对睡眠的诱导作用</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褪黑素通过作用于特定的受体</w:t>
      </w:r>
      <w:r>
        <w:rPr>
          <w:rFonts w:ascii="宋体" w:hAnsi="宋体" w:cs="宋体" w:hint="eastAsia"/>
          <w:sz w:val="21"/>
          <w:szCs w:val="21"/>
          <w:lang w:eastAsia="zh-CN"/>
        </w:rPr>
        <w:t>系统，在调节睡眠觉醒周期中发挥关键作用。具体而言，褪黑素主要通过与</w:t>
      </w:r>
      <w:r>
        <w:rPr>
          <w:rFonts w:ascii="宋体" w:hAnsi="宋体" w:cs="宋体" w:hint="eastAsia"/>
          <w:sz w:val="21"/>
          <w:szCs w:val="21"/>
          <w:lang w:eastAsia="zh-CN"/>
        </w:rPr>
        <w:t>MT1</w:t>
      </w:r>
      <w:r>
        <w:rPr>
          <w:rFonts w:ascii="宋体" w:hAnsi="宋体" w:cs="宋体" w:hint="eastAsia"/>
          <w:sz w:val="21"/>
          <w:szCs w:val="21"/>
          <w:lang w:eastAsia="zh-CN"/>
        </w:rPr>
        <w:t>和</w:t>
      </w:r>
      <w:r>
        <w:rPr>
          <w:rFonts w:ascii="宋体" w:hAnsi="宋体" w:cs="宋体" w:hint="eastAsia"/>
          <w:sz w:val="21"/>
          <w:szCs w:val="21"/>
          <w:lang w:eastAsia="zh-CN"/>
        </w:rPr>
        <w:t>MT2</w:t>
      </w:r>
      <w:r>
        <w:rPr>
          <w:rFonts w:ascii="宋体" w:hAnsi="宋体" w:cs="宋体" w:hint="eastAsia"/>
          <w:sz w:val="21"/>
          <w:szCs w:val="21"/>
          <w:lang w:eastAsia="zh-CN"/>
        </w:rPr>
        <w:t>两种</w:t>
      </w:r>
      <w:r>
        <w:rPr>
          <w:rFonts w:ascii="宋体" w:hAnsi="宋体" w:cs="宋体" w:hint="eastAsia"/>
          <w:sz w:val="21"/>
          <w:szCs w:val="21"/>
          <w:lang w:eastAsia="zh-CN"/>
        </w:rPr>
        <w:t>G</w:t>
      </w:r>
      <w:r>
        <w:rPr>
          <w:rFonts w:ascii="宋体" w:hAnsi="宋体" w:cs="宋体" w:hint="eastAsia"/>
          <w:sz w:val="21"/>
          <w:szCs w:val="21"/>
          <w:lang w:eastAsia="zh-CN"/>
        </w:rPr>
        <w:t>蛋白偶联受体结合，抑制神经元活动并促进睡眠的启动</w:t>
      </w:r>
      <w:r>
        <w:rPr>
          <w:rFonts w:ascii="宋体" w:hAnsi="宋体" w:cs="宋体" w:hint="eastAsia"/>
          <w:sz w:val="21"/>
          <w:szCs w:val="21"/>
          <w:lang w:eastAsia="zh-CN"/>
        </w:rPr>
        <w:t>[[doc_refer_7]]</w:t>
      </w:r>
      <w:r>
        <w:rPr>
          <w:rFonts w:ascii="宋体" w:hAnsi="宋体" w:cs="宋体" w:hint="eastAsia"/>
          <w:sz w:val="21"/>
          <w:szCs w:val="21"/>
          <w:lang w:eastAsia="zh-CN"/>
        </w:rPr>
        <w:t>。</w:t>
      </w:r>
      <w:r>
        <w:rPr>
          <w:rFonts w:ascii="宋体" w:hAnsi="宋体" w:cs="宋体" w:hint="eastAsia"/>
          <w:sz w:val="21"/>
          <w:szCs w:val="21"/>
          <w:lang w:eastAsia="zh-CN"/>
        </w:rPr>
        <w:t>MT1</w:t>
      </w:r>
      <w:r>
        <w:rPr>
          <w:rFonts w:ascii="宋体" w:hAnsi="宋体" w:cs="宋体" w:hint="eastAsia"/>
          <w:sz w:val="21"/>
          <w:szCs w:val="21"/>
          <w:lang w:eastAsia="zh-CN"/>
        </w:rPr>
        <w:t>受体主要分布在视交叉上核（</w:t>
      </w:r>
      <w:r>
        <w:rPr>
          <w:rFonts w:ascii="宋体" w:hAnsi="宋体" w:cs="宋体" w:hint="eastAsia"/>
          <w:sz w:val="21"/>
          <w:szCs w:val="21"/>
          <w:lang w:eastAsia="zh-CN"/>
        </w:rPr>
        <w:t>SCN</w:t>
      </w:r>
      <w:r>
        <w:rPr>
          <w:rFonts w:ascii="宋体" w:hAnsi="宋体" w:cs="宋体" w:hint="eastAsia"/>
          <w:sz w:val="21"/>
          <w:szCs w:val="21"/>
          <w:lang w:eastAsia="zh-CN"/>
        </w:rPr>
        <w:t>）等脑区，参与调节生物钟的相位移</w:t>
      </w:r>
      <w:r>
        <w:rPr>
          <w:rFonts w:ascii="宋体" w:hAnsi="宋体" w:cs="宋体" w:hint="eastAsia"/>
          <w:sz w:val="21"/>
          <w:szCs w:val="21"/>
          <w:lang w:eastAsia="zh-CN"/>
        </w:rPr>
        <w:lastRenderedPageBreak/>
        <w:t>动，而</w:t>
      </w:r>
      <w:r>
        <w:rPr>
          <w:rFonts w:ascii="宋体" w:hAnsi="宋体" w:cs="宋体" w:hint="eastAsia"/>
          <w:sz w:val="21"/>
          <w:szCs w:val="21"/>
          <w:lang w:eastAsia="zh-CN"/>
        </w:rPr>
        <w:t>MT2</w:t>
      </w:r>
      <w:r>
        <w:rPr>
          <w:rFonts w:ascii="宋体" w:hAnsi="宋体" w:cs="宋体" w:hint="eastAsia"/>
          <w:sz w:val="21"/>
          <w:szCs w:val="21"/>
          <w:lang w:eastAsia="zh-CN"/>
        </w:rPr>
        <w:t>受体则广泛分布于下丘脑及其他脑区，负责调节睡眠的维持和稳定性</w:t>
      </w:r>
      <w:r>
        <w:rPr>
          <w:rFonts w:ascii="宋体" w:hAnsi="宋体" w:cs="宋体" w:hint="eastAsia"/>
          <w:sz w:val="21"/>
          <w:szCs w:val="21"/>
          <w:lang w:eastAsia="zh-CN"/>
        </w:rPr>
        <w:t>[[doc_refer_11]]</w:t>
      </w:r>
      <w:r>
        <w:rPr>
          <w:rFonts w:ascii="宋体" w:hAnsi="宋体" w:cs="宋体" w:hint="eastAsia"/>
          <w:sz w:val="21"/>
          <w:szCs w:val="21"/>
          <w:lang w:eastAsia="zh-CN"/>
        </w:rPr>
        <w:t>。研究表明，外源性补充褪黑素能够有效缩短入睡潜伏期，并改善睡眠质量，特别是在治疗睡眠相位障碍方面表现出显著疗效</w:t>
      </w:r>
      <w:r>
        <w:rPr>
          <w:rFonts w:ascii="宋体" w:hAnsi="宋体" w:cs="宋体" w:hint="eastAsia"/>
          <w:sz w:val="21"/>
          <w:szCs w:val="21"/>
          <w:lang w:eastAsia="zh-CN"/>
        </w:rPr>
        <w:t>[[doc_refer_7]]</w:t>
      </w:r>
      <w:r>
        <w:rPr>
          <w:rFonts w:ascii="宋体" w:hAnsi="宋体" w:cs="宋体" w:hint="eastAsia"/>
          <w:sz w:val="21"/>
          <w:szCs w:val="21"/>
          <w:lang w:eastAsia="zh-CN"/>
        </w:rPr>
        <w:t>。例如，对于时差综合征或夜班工作</w:t>
      </w:r>
      <w:r>
        <w:rPr>
          <w:rFonts w:ascii="宋体" w:hAnsi="宋体" w:cs="宋体" w:hint="eastAsia"/>
          <w:sz w:val="21"/>
          <w:szCs w:val="21"/>
          <w:lang w:eastAsia="zh-CN"/>
        </w:rPr>
        <w:t>导致的睡眠节律紊乱患者，适量补充褪黑素可以帮助其快速调整生物钟，恢复正常的睡眠觉醒周期</w:t>
      </w:r>
      <w:r>
        <w:rPr>
          <w:rFonts w:ascii="宋体" w:hAnsi="宋体" w:cs="宋体" w:hint="eastAsia"/>
          <w:sz w:val="21"/>
          <w:szCs w:val="21"/>
          <w:lang w:eastAsia="zh-CN"/>
        </w:rPr>
        <w:t>[[doc_refer_11]]</w:t>
      </w:r>
      <w:r>
        <w:rPr>
          <w:rFonts w:ascii="宋体" w:hAnsi="宋体" w:cs="宋体" w:hint="eastAsia"/>
          <w:sz w:val="21"/>
          <w:szCs w:val="21"/>
          <w:lang w:eastAsia="zh-CN"/>
        </w:rPr>
        <w:t>。此外，褪黑素还具有镇静和抗氧化作用，能够减轻睡眠障碍患者的焦虑情绪，并保护神经细胞免受氧化应激损伤，从而进一步改善睡眠质量和稳定性</w:t>
      </w:r>
      <w:r>
        <w:rPr>
          <w:rFonts w:ascii="宋体" w:hAnsi="宋体" w:cs="宋体" w:hint="eastAsia"/>
          <w:sz w:val="21"/>
          <w:szCs w:val="21"/>
          <w:lang w:eastAsia="zh-CN"/>
        </w:rPr>
        <w:t>[[doc_refer_7]]</w:t>
      </w:r>
      <w:r>
        <w:rPr>
          <w:rFonts w:ascii="宋体" w:hAnsi="宋体" w:cs="宋体" w:hint="eastAsia"/>
          <w:sz w:val="21"/>
          <w:szCs w:val="21"/>
          <w:lang w:eastAsia="zh-CN"/>
        </w:rPr>
        <w:t>。</w:t>
      </w:r>
    </w:p>
    <w:p w:rsidR="00434CDF" w:rsidRDefault="009E62DF">
      <w:pPr>
        <w:pStyle w:val="5"/>
        <w:rPr>
          <w:rFonts w:ascii="宋体" w:hAnsi="宋体" w:cs="宋体"/>
          <w:sz w:val="21"/>
          <w:szCs w:val="21"/>
          <w:lang w:eastAsia="zh-CN"/>
        </w:rPr>
      </w:pPr>
      <w:bookmarkStart w:id="54" w:name="褪黑素数量变化对睡眠的影响"/>
      <w:bookmarkEnd w:id="53"/>
      <w:r>
        <w:rPr>
          <w:rFonts w:ascii="宋体" w:hAnsi="宋体" w:cs="宋体" w:hint="eastAsia"/>
          <w:sz w:val="21"/>
          <w:szCs w:val="21"/>
          <w:lang w:eastAsia="zh-CN"/>
        </w:rPr>
        <w:t xml:space="preserve">### </w:t>
      </w:r>
      <w:r>
        <w:rPr>
          <w:rFonts w:ascii="宋体" w:hAnsi="宋体" w:cs="宋体" w:hint="eastAsia"/>
          <w:sz w:val="21"/>
          <w:szCs w:val="21"/>
          <w:lang w:eastAsia="zh-CN"/>
        </w:rPr>
        <w:t>褪黑素数量变化对睡眠的影响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褪黑素水平的异常变化对睡眠时间和质量具有显著影响。当褪黑素分泌减少时，患者常表现出入睡困难、睡眠维持障碍以及早醒等症状，这些症状在围绝经期女性和老年人群中尤为常见</w:t>
      </w:r>
      <w:r>
        <w:rPr>
          <w:rFonts w:ascii="宋体" w:hAnsi="宋体" w:cs="宋体" w:hint="eastAsia"/>
          <w:sz w:val="21"/>
          <w:szCs w:val="21"/>
          <w:lang w:eastAsia="zh-CN"/>
        </w:rPr>
        <w:t>[[doc_refer_3]]</w:t>
      </w:r>
      <w:r>
        <w:rPr>
          <w:rFonts w:ascii="宋体" w:hAnsi="宋体" w:cs="宋体" w:hint="eastAsia"/>
          <w:sz w:val="21"/>
          <w:szCs w:val="21"/>
          <w:lang w:eastAsia="zh-CN"/>
        </w:rPr>
        <w:t>。研究表明，褪黑素分泌不足可能导致睡眠结构紊乱，表现为非快速眼动睡眠（</w:t>
      </w:r>
      <w:r>
        <w:rPr>
          <w:rFonts w:ascii="宋体" w:hAnsi="宋体" w:cs="宋体" w:hint="eastAsia"/>
          <w:sz w:val="21"/>
          <w:szCs w:val="21"/>
          <w:lang w:eastAsia="zh-CN"/>
        </w:rPr>
        <w:t>NREM</w:t>
      </w:r>
      <w:r>
        <w:rPr>
          <w:rFonts w:ascii="宋体" w:hAnsi="宋体" w:cs="宋体" w:hint="eastAsia"/>
          <w:sz w:val="21"/>
          <w:szCs w:val="21"/>
          <w:lang w:eastAsia="zh-CN"/>
        </w:rPr>
        <w:t>）比例下降，快速眼动睡眠（</w:t>
      </w:r>
      <w:r>
        <w:rPr>
          <w:rFonts w:ascii="宋体" w:hAnsi="宋体" w:cs="宋体" w:hint="eastAsia"/>
          <w:sz w:val="21"/>
          <w:szCs w:val="21"/>
          <w:lang w:eastAsia="zh-CN"/>
        </w:rPr>
        <w:t>REM</w:t>
      </w:r>
      <w:r>
        <w:rPr>
          <w:rFonts w:ascii="宋体" w:hAnsi="宋体" w:cs="宋体" w:hint="eastAsia"/>
          <w:sz w:val="21"/>
          <w:szCs w:val="21"/>
          <w:lang w:eastAsia="zh-CN"/>
        </w:rPr>
        <w:t>）比例增加，以及睡眠效率降低</w:t>
      </w:r>
      <w:r>
        <w:rPr>
          <w:rFonts w:ascii="宋体" w:hAnsi="宋体" w:cs="宋体" w:hint="eastAsia"/>
          <w:sz w:val="21"/>
          <w:szCs w:val="21"/>
          <w:lang w:eastAsia="zh-CN"/>
        </w:rPr>
        <w:t>[[doc_refer_12]]</w:t>
      </w:r>
      <w:r>
        <w:rPr>
          <w:rFonts w:ascii="宋体" w:hAnsi="宋体" w:cs="宋体" w:hint="eastAsia"/>
          <w:sz w:val="21"/>
          <w:szCs w:val="21"/>
          <w:lang w:eastAsia="zh-CN"/>
        </w:rPr>
        <w:t>。此外，褪黑素水平下降还与多种疾病的发生发展密切相关，如抑郁症、焦虑症和阻塞性睡眠呼吸暂停低通气综合征（</w:t>
      </w:r>
      <w:r>
        <w:rPr>
          <w:rFonts w:ascii="宋体" w:hAnsi="宋体" w:cs="宋体" w:hint="eastAsia"/>
          <w:sz w:val="21"/>
          <w:szCs w:val="21"/>
          <w:lang w:eastAsia="zh-CN"/>
        </w:rPr>
        <w:t>OSAHS</w:t>
      </w:r>
      <w:r>
        <w:rPr>
          <w:rFonts w:ascii="宋体" w:hAnsi="宋体" w:cs="宋体" w:hint="eastAsia"/>
          <w:sz w:val="21"/>
          <w:szCs w:val="21"/>
          <w:lang w:eastAsia="zh-CN"/>
        </w:rPr>
        <w:t>）等</w:t>
      </w:r>
      <w:r>
        <w:rPr>
          <w:rFonts w:ascii="宋体" w:hAnsi="宋体" w:cs="宋体" w:hint="eastAsia"/>
          <w:sz w:val="21"/>
          <w:szCs w:val="21"/>
          <w:lang w:eastAsia="zh-CN"/>
        </w:rPr>
        <w:t>[[doc_refer_3]]</w:t>
      </w:r>
      <w:r>
        <w:rPr>
          <w:rFonts w:ascii="宋体" w:hAnsi="宋体" w:cs="宋体" w:hint="eastAsia"/>
          <w:sz w:val="21"/>
          <w:szCs w:val="21"/>
          <w:lang w:eastAsia="zh-CN"/>
        </w:rPr>
        <w:t>。相反，褪黑素水平过高也可能对睡眠产生负面影响。例如，在某些神经系统疾病患者中，过高的褪黑素水平可能导致过度镇静和嗜睡现象，甚至加重睡眠呼吸暂停的症状</w:t>
      </w:r>
      <w:r>
        <w:rPr>
          <w:rFonts w:ascii="宋体" w:hAnsi="宋体" w:cs="宋体" w:hint="eastAsia"/>
          <w:sz w:val="21"/>
          <w:szCs w:val="21"/>
          <w:lang w:eastAsia="zh-CN"/>
        </w:rPr>
        <w:t>[[doc_refer_12]]</w:t>
      </w:r>
      <w:r>
        <w:rPr>
          <w:rFonts w:ascii="宋体" w:hAnsi="宋体" w:cs="宋体" w:hint="eastAsia"/>
          <w:sz w:val="21"/>
          <w:szCs w:val="21"/>
          <w:lang w:eastAsia="zh-CN"/>
        </w:rPr>
        <w:t>。值得注意的</w:t>
      </w:r>
      <w:r>
        <w:rPr>
          <w:rFonts w:ascii="宋体" w:hAnsi="宋体" w:cs="宋体" w:hint="eastAsia"/>
          <w:sz w:val="21"/>
          <w:szCs w:val="21"/>
          <w:lang w:eastAsia="zh-CN"/>
        </w:rPr>
        <w:t>是，褪黑素水平的变化不仅影响睡眠本身，还可能通过调节免疫系统功能间接影响整体健康状况。因此，深入研究褪黑素水平与睡眠及相关疾病之间的关系，对于制定个性化的睡眠干预策略具有重要意义</w:t>
      </w:r>
      <w:r>
        <w:rPr>
          <w:rFonts w:ascii="宋体" w:hAnsi="宋体" w:cs="宋体" w:hint="eastAsia"/>
          <w:sz w:val="21"/>
          <w:szCs w:val="21"/>
          <w:lang w:eastAsia="zh-CN"/>
        </w:rPr>
        <w:t>[[doc_refer_3]]</w:t>
      </w:r>
      <w:r>
        <w:rPr>
          <w:rFonts w:ascii="宋体" w:hAnsi="宋体" w:cs="宋体" w:hint="eastAsia"/>
          <w:sz w:val="21"/>
          <w:szCs w:val="21"/>
          <w:lang w:eastAsia="zh-CN"/>
        </w:rPr>
        <w:t>。</w:t>
      </w:r>
    </w:p>
    <w:p w:rsidR="00434CDF" w:rsidRDefault="009E62DF">
      <w:pPr>
        <w:pStyle w:val="4"/>
        <w:rPr>
          <w:rFonts w:ascii="宋体" w:hAnsi="宋体" w:cs="宋体"/>
          <w:sz w:val="21"/>
          <w:szCs w:val="21"/>
          <w:lang w:eastAsia="zh-CN"/>
        </w:rPr>
      </w:pPr>
      <w:bookmarkStart w:id="55" w:name="γ-氨基丁酸与睡眠的关系"/>
      <w:bookmarkEnd w:id="51"/>
      <w:bookmarkEnd w:id="54"/>
      <w:r>
        <w:rPr>
          <w:rFonts w:ascii="宋体" w:hAnsi="宋体" w:cs="宋体" w:hint="eastAsia"/>
          <w:sz w:val="21"/>
          <w:szCs w:val="21"/>
          <w:lang w:eastAsia="zh-CN"/>
        </w:rPr>
        <w:t xml:space="preserve">## </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氨基丁酸与睡眠的关系</w:t>
      </w:r>
    </w:p>
    <w:p w:rsidR="00434CDF" w:rsidRDefault="009E62DF">
      <w:pPr>
        <w:pStyle w:val="5"/>
        <w:rPr>
          <w:rFonts w:ascii="宋体" w:hAnsi="宋体" w:cs="宋体"/>
          <w:sz w:val="21"/>
          <w:szCs w:val="21"/>
          <w:lang w:eastAsia="zh-CN"/>
        </w:rPr>
      </w:pPr>
      <w:bookmarkStart w:id="56" w:name="γ-氨基丁酸的神经递质功能"/>
      <w:r>
        <w:rPr>
          <w:rFonts w:ascii="宋体" w:hAnsi="宋体" w:cs="宋体" w:hint="eastAsia"/>
          <w:sz w:val="21"/>
          <w:szCs w:val="21"/>
          <w:lang w:eastAsia="zh-CN"/>
        </w:rPr>
        <w:t xml:space="preserve">### </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氨基丁酸的神经递质功能</w:t>
      </w:r>
    </w:p>
    <w:p w:rsidR="00434CDF" w:rsidRDefault="009E62DF">
      <w:pPr>
        <w:pStyle w:val="FirstParagraph"/>
        <w:rPr>
          <w:rFonts w:ascii="宋体" w:hAnsi="宋体" w:cs="宋体"/>
          <w:sz w:val="21"/>
          <w:szCs w:val="21"/>
          <w:lang w:eastAsia="zh-CN"/>
        </w:rPr>
      </w:pP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w:t>
      </w:r>
      <w:r>
        <w:rPr>
          <w:rFonts w:ascii="宋体" w:hAnsi="宋体" w:cs="宋体" w:hint="eastAsia"/>
          <w:sz w:val="21"/>
          <w:szCs w:val="21"/>
          <w:lang w:eastAsia="zh-CN"/>
        </w:rPr>
        <w:t>Gamma-Aminobutyric Acid, GABA</w:t>
      </w:r>
      <w:r>
        <w:rPr>
          <w:rFonts w:ascii="宋体" w:hAnsi="宋体" w:cs="宋体" w:hint="eastAsia"/>
          <w:sz w:val="21"/>
          <w:szCs w:val="21"/>
          <w:lang w:eastAsia="zh-CN"/>
        </w:rPr>
        <w:t>）作为中枢神经系统中最主要的抑制性神经递质，广泛分布于大脑皮质、海马、丘脑等区域，并在神经调节中发挥关键作用。</w:t>
      </w:r>
      <w:r>
        <w:rPr>
          <w:rFonts w:ascii="宋体" w:hAnsi="宋体" w:cs="宋体" w:hint="eastAsia"/>
          <w:sz w:val="21"/>
          <w:szCs w:val="21"/>
          <w:lang w:eastAsia="zh-CN"/>
        </w:rPr>
        <w:t>GABA</w:t>
      </w:r>
      <w:r>
        <w:rPr>
          <w:rFonts w:ascii="宋体" w:hAnsi="宋体" w:cs="宋体" w:hint="eastAsia"/>
          <w:sz w:val="21"/>
          <w:szCs w:val="21"/>
          <w:lang w:eastAsia="zh-CN"/>
        </w:rPr>
        <w:t>通过结合特定的</w:t>
      </w:r>
      <w:r>
        <w:rPr>
          <w:rFonts w:ascii="宋体" w:hAnsi="宋体" w:cs="宋体" w:hint="eastAsia"/>
          <w:sz w:val="21"/>
          <w:szCs w:val="21"/>
          <w:lang w:eastAsia="zh-CN"/>
        </w:rPr>
        <w:t>GABA</w:t>
      </w:r>
      <w:r>
        <w:rPr>
          <w:rFonts w:ascii="宋体" w:hAnsi="宋体" w:cs="宋体" w:hint="eastAsia"/>
          <w:sz w:val="21"/>
          <w:szCs w:val="21"/>
          <w:lang w:eastAsia="zh-CN"/>
        </w:rPr>
        <w:t>受体，包括</w:t>
      </w:r>
      <w:r>
        <w:rPr>
          <w:rFonts w:ascii="宋体" w:hAnsi="宋体" w:cs="宋体" w:hint="eastAsia"/>
          <w:sz w:val="21"/>
          <w:szCs w:val="21"/>
          <w:lang w:eastAsia="zh-CN"/>
        </w:rPr>
        <w:t>GABAA</w:t>
      </w:r>
      <w:r>
        <w:rPr>
          <w:rFonts w:ascii="宋体" w:hAnsi="宋体" w:cs="宋体" w:hint="eastAsia"/>
          <w:sz w:val="21"/>
          <w:szCs w:val="21"/>
          <w:lang w:eastAsia="zh-CN"/>
        </w:rPr>
        <w:t>和</w:t>
      </w:r>
      <w:r>
        <w:rPr>
          <w:rFonts w:ascii="宋体" w:hAnsi="宋体" w:cs="宋体" w:hint="eastAsia"/>
          <w:sz w:val="21"/>
          <w:szCs w:val="21"/>
          <w:lang w:eastAsia="zh-CN"/>
        </w:rPr>
        <w:t>GABAB</w:t>
      </w:r>
      <w:r>
        <w:rPr>
          <w:rFonts w:ascii="宋体" w:hAnsi="宋体" w:cs="宋体" w:hint="eastAsia"/>
          <w:sz w:val="21"/>
          <w:szCs w:val="21"/>
          <w:lang w:eastAsia="zh-CN"/>
        </w:rPr>
        <w:t>亚型，调控神经元的兴奋性，从而维持神经系统的平衡。</w:t>
      </w:r>
      <w:r>
        <w:rPr>
          <w:rFonts w:ascii="宋体" w:hAnsi="宋体" w:cs="宋体" w:hint="eastAsia"/>
          <w:sz w:val="21"/>
          <w:szCs w:val="21"/>
          <w:lang w:eastAsia="zh-CN"/>
        </w:rPr>
        <w:t>GABAA</w:t>
      </w:r>
      <w:r>
        <w:rPr>
          <w:rFonts w:ascii="宋体" w:hAnsi="宋体" w:cs="宋体" w:hint="eastAsia"/>
          <w:sz w:val="21"/>
          <w:szCs w:val="21"/>
          <w:lang w:eastAsia="zh-CN"/>
        </w:rPr>
        <w:t>受体是一种配体门控离子通道，其主要功能是增加氯离子内流，导致细胞膜超极化，进而抑制神经元放电；而</w:t>
      </w:r>
      <w:r>
        <w:rPr>
          <w:rFonts w:ascii="宋体" w:hAnsi="宋体" w:cs="宋体" w:hint="eastAsia"/>
          <w:sz w:val="21"/>
          <w:szCs w:val="21"/>
          <w:lang w:eastAsia="zh-CN"/>
        </w:rPr>
        <w:t>GABAB</w:t>
      </w:r>
      <w:r>
        <w:rPr>
          <w:rFonts w:ascii="宋体" w:hAnsi="宋体" w:cs="宋体" w:hint="eastAsia"/>
          <w:sz w:val="21"/>
          <w:szCs w:val="21"/>
          <w:lang w:eastAsia="zh-CN"/>
        </w:rPr>
        <w:t>受体则通过</w:t>
      </w:r>
      <w:r>
        <w:rPr>
          <w:rFonts w:ascii="宋体" w:hAnsi="宋体" w:cs="宋体" w:hint="eastAsia"/>
          <w:sz w:val="21"/>
          <w:szCs w:val="21"/>
          <w:lang w:eastAsia="zh-CN"/>
        </w:rPr>
        <w:t>G</w:t>
      </w:r>
      <w:r>
        <w:rPr>
          <w:rFonts w:ascii="宋体" w:hAnsi="宋体" w:cs="宋体" w:hint="eastAsia"/>
          <w:sz w:val="21"/>
          <w:szCs w:val="21"/>
          <w:lang w:eastAsia="zh-CN"/>
        </w:rPr>
        <w:t>蛋白偶联机制调节细胞内信号传导，影响钙离子通道和钾离子通道的活性，进一步调控神经元的兴奋性</w:t>
      </w:r>
      <w:r>
        <w:rPr>
          <w:rFonts w:ascii="宋体" w:hAnsi="宋体" w:cs="宋体" w:hint="eastAsia"/>
          <w:sz w:val="21"/>
          <w:szCs w:val="21"/>
          <w:lang w:eastAsia="zh-CN"/>
        </w:rPr>
        <w:t>[[doc_refer_1]]</w:t>
      </w:r>
      <w:r>
        <w:rPr>
          <w:rFonts w:ascii="宋体" w:hAnsi="宋体" w:cs="宋体" w:hint="eastAsia"/>
          <w:sz w:val="21"/>
          <w:szCs w:val="21"/>
          <w:lang w:eastAsia="zh-CN"/>
        </w:rPr>
        <w:t>。此外，</w:t>
      </w:r>
      <w:r>
        <w:rPr>
          <w:rFonts w:ascii="宋体" w:hAnsi="宋体" w:cs="宋体" w:hint="eastAsia"/>
          <w:sz w:val="21"/>
          <w:szCs w:val="21"/>
          <w:lang w:eastAsia="zh-CN"/>
        </w:rPr>
        <w:t>GABA</w:t>
      </w:r>
      <w:r>
        <w:rPr>
          <w:rFonts w:ascii="宋体" w:hAnsi="宋体" w:cs="宋体" w:hint="eastAsia"/>
          <w:sz w:val="21"/>
          <w:szCs w:val="21"/>
          <w:lang w:eastAsia="zh-CN"/>
        </w:rPr>
        <w:t>还参与多种生理过程，如情绪调节、认知功能以及疼痛感知，其功能的异常与多种神经系统疾病密切相关，例如癫痫、焦虑障碍和睡眠障碍等</w:t>
      </w:r>
      <w:r>
        <w:rPr>
          <w:rFonts w:ascii="宋体" w:hAnsi="宋体" w:cs="宋体" w:hint="eastAsia"/>
          <w:sz w:val="21"/>
          <w:szCs w:val="21"/>
          <w:lang w:eastAsia="zh-CN"/>
        </w:rPr>
        <w:t>[[doc_refer_6]]</w:t>
      </w:r>
      <w:r>
        <w:rPr>
          <w:rFonts w:ascii="宋体" w:hAnsi="宋体" w:cs="宋体" w:hint="eastAsia"/>
          <w:sz w:val="21"/>
          <w:szCs w:val="21"/>
          <w:lang w:eastAsia="zh-CN"/>
        </w:rPr>
        <w:t>。</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研究表明，</w:t>
      </w:r>
      <w:r>
        <w:rPr>
          <w:rFonts w:ascii="宋体" w:hAnsi="宋体" w:cs="宋体" w:hint="eastAsia"/>
          <w:sz w:val="21"/>
          <w:szCs w:val="21"/>
          <w:lang w:eastAsia="zh-CN"/>
        </w:rPr>
        <w:t>GABA</w:t>
      </w:r>
      <w:r>
        <w:rPr>
          <w:rFonts w:ascii="宋体" w:hAnsi="宋体" w:cs="宋体" w:hint="eastAsia"/>
          <w:sz w:val="21"/>
          <w:szCs w:val="21"/>
          <w:lang w:eastAsia="zh-CN"/>
        </w:rPr>
        <w:t>在神经网络</w:t>
      </w:r>
      <w:r>
        <w:rPr>
          <w:rFonts w:ascii="宋体" w:hAnsi="宋体" w:cs="宋体" w:hint="eastAsia"/>
          <w:sz w:val="21"/>
          <w:szCs w:val="21"/>
          <w:lang w:eastAsia="zh-CN"/>
        </w:rPr>
        <w:t>中的动态平衡对维持正常的生理功能至关重要。在睡眠</w:t>
      </w:r>
      <w:r>
        <w:rPr>
          <w:rFonts w:ascii="宋体" w:hAnsi="宋体" w:cs="宋体" w:hint="eastAsia"/>
          <w:sz w:val="21"/>
          <w:szCs w:val="21"/>
          <w:lang w:eastAsia="zh-CN"/>
        </w:rPr>
        <w:t>-</w:t>
      </w:r>
      <w:r>
        <w:rPr>
          <w:rFonts w:ascii="宋体" w:hAnsi="宋体" w:cs="宋体" w:hint="eastAsia"/>
          <w:sz w:val="21"/>
          <w:szCs w:val="21"/>
          <w:lang w:eastAsia="zh-CN"/>
        </w:rPr>
        <w:t>觉醒周期中，</w:t>
      </w:r>
      <w:r>
        <w:rPr>
          <w:rFonts w:ascii="宋体" w:hAnsi="宋体" w:cs="宋体" w:hint="eastAsia"/>
          <w:sz w:val="21"/>
          <w:szCs w:val="21"/>
          <w:lang w:eastAsia="zh-CN"/>
        </w:rPr>
        <w:t>GABA</w:t>
      </w:r>
      <w:r>
        <w:rPr>
          <w:rFonts w:ascii="宋体" w:hAnsi="宋体" w:cs="宋体" w:hint="eastAsia"/>
          <w:sz w:val="21"/>
          <w:szCs w:val="21"/>
          <w:lang w:eastAsia="zh-CN"/>
        </w:rPr>
        <w:t>的水平及其受体的活性呈现节律性变化，这种变化与睡眠状态的转换密切相关。例如，在睡眠期间，</w:t>
      </w:r>
      <w:r>
        <w:rPr>
          <w:rFonts w:ascii="宋体" w:hAnsi="宋体" w:cs="宋体" w:hint="eastAsia"/>
          <w:sz w:val="21"/>
          <w:szCs w:val="21"/>
          <w:lang w:eastAsia="zh-CN"/>
        </w:rPr>
        <w:t>GABA</w:t>
      </w:r>
      <w:r>
        <w:rPr>
          <w:rFonts w:ascii="宋体" w:hAnsi="宋体" w:cs="宋体" w:hint="eastAsia"/>
          <w:sz w:val="21"/>
          <w:szCs w:val="21"/>
          <w:lang w:eastAsia="zh-CN"/>
        </w:rPr>
        <w:t>的释放量显著增加，尤其是在非快速眼动睡眠（</w:t>
      </w:r>
      <w:r>
        <w:rPr>
          <w:rFonts w:ascii="宋体" w:hAnsi="宋体" w:cs="宋体" w:hint="eastAsia"/>
          <w:sz w:val="21"/>
          <w:szCs w:val="21"/>
          <w:lang w:eastAsia="zh-CN"/>
        </w:rPr>
        <w:t xml:space="preserve">Non-Rapid Eye </w:t>
      </w:r>
      <w:r>
        <w:rPr>
          <w:rFonts w:ascii="宋体" w:hAnsi="宋体" w:cs="宋体" w:hint="eastAsia"/>
          <w:sz w:val="21"/>
          <w:szCs w:val="21"/>
          <w:lang w:eastAsia="zh-CN"/>
        </w:rPr>
        <w:lastRenderedPageBreak/>
        <w:t>Movement, NREM</w:t>
      </w:r>
      <w:r>
        <w:rPr>
          <w:rFonts w:ascii="宋体" w:hAnsi="宋体" w:cs="宋体" w:hint="eastAsia"/>
          <w:sz w:val="21"/>
          <w:szCs w:val="21"/>
          <w:lang w:eastAsia="zh-CN"/>
        </w:rPr>
        <w:t>）阶段，其通过抑制觉醒相关神经元的活动，促进睡眠的启动和维持</w:t>
      </w:r>
      <w:r>
        <w:rPr>
          <w:rFonts w:ascii="宋体" w:hAnsi="宋体" w:cs="宋体" w:hint="eastAsia"/>
          <w:sz w:val="21"/>
          <w:szCs w:val="21"/>
          <w:lang w:eastAsia="zh-CN"/>
        </w:rPr>
        <w:t>[[doc_refer_3]]</w:t>
      </w:r>
      <w:r>
        <w:rPr>
          <w:rFonts w:ascii="宋体" w:hAnsi="宋体" w:cs="宋体" w:hint="eastAsia"/>
          <w:sz w:val="21"/>
          <w:szCs w:val="21"/>
          <w:lang w:eastAsia="zh-CN"/>
        </w:rPr>
        <w:t>。因此，</w:t>
      </w:r>
      <w:r>
        <w:rPr>
          <w:rFonts w:ascii="宋体" w:hAnsi="宋体" w:cs="宋体" w:hint="eastAsia"/>
          <w:sz w:val="21"/>
          <w:szCs w:val="21"/>
          <w:lang w:eastAsia="zh-CN"/>
        </w:rPr>
        <w:t>GABA</w:t>
      </w:r>
      <w:r>
        <w:rPr>
          <w:rFonts w:ascii="宋体" w:hAnsi="宋体" w:cs="宋体" w:hint="eastAsia"/>
          <w:sz w:val="21"/>
          <w:szCs w:val="21"/>
          <w:lang w:eastAsia="zh-CN"/>
        </w:rPr>
        <w:t>不仅是神经调节的核心分子，也是睡眠调控的重要介质之一。</w:t>
      </w:r>
    </w:p>
    <w:p w:rsidR="00434CDF" w:rsidRDefault="009E62DF">
      <w:pPr>
        <w:pStyle w:val="5"/>
        <w:rPr>
          <w:rFonts w:ascii="宋体" w:hAnsi="宋体" w:cs="宋体"/>
          <w:sz w:val="21"/>
          <w:szCs w:val="21"/>
          <w:lang w:eastAsia="zh-CN"/>
        </w:rPr>
      </w:pPr>
      <w:bookmarkStart w:id="57" w:name="γ-氨基丁酸对睡眠的促进作用"/>
      <w:bookmarkEnd w:id="56"/>
      <w:r>
        <w:rPr>
          <w:rFonts w:ascii="宋体" w:hAnsi="宋体" w:cs="宋体" w:hint="eastAsia"/>
          <w:sz w:val="21"/>
          <w:szCs w:val="21"/>
          <w:lang w:eastAsia="zh-CN"/>
        </w:rPr>
        <w:t xml:space="preserve">### </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氨基丁酸对睡眠的促进作用</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GABA</w:t>
      </w:r>
      <w:r>
        <w:rPr>
          <w:rFonts w:ascii="宋体" w:hAnsi="宋体" w:cs="宋体" w:hint="eastAsia"/>
          <w:sz w:val="21"/>
          <w:szCs w:val="21"/>
          <w:lang w:eastAsia="zh-CN"/>
        </w:rPr>
        <w:t>通过抑制神经元活动，在睡眠的诱导和维持过</w:t>
      </w:r>
      <w:r>
        <w:rPr>
          <w:rFonts w:ascii="宋体" w:hAnsi="宋体" w:cs="宋体" w:hint="eastAsia"/>
          <w:sz w:val="21"/>
          <w:szCs w:val="21"/>
          <w:lang w:eastAsia="zh-CN"/>
        </w:rPr>
        <w:t>程中发挥重要作用。在睡眠起始阶段，</w:t>
      </w:r>
      <w:r>
        <w:rPr>
          <w:rFonts w:ascii="宋体" w:hAnsi="宋体" w:cs="宋体" w:hint="eastAsia"/>
          <w:sz w:val="21"/>
          <w:szCs w:val="21"/>
          <w:lang w:eastAsia="zh-CN"/>
        </w:rPr>
        <w:t>GABA</w:t>
      </w:r>
      <w:r>
        <w:rPr>
          <w:rFonts w:ascii="宋体" w:hAnsi="宋体" w:cs="宋体" w:hint="eastAsia"/>
          <w:sz w:val="21"/>
          <w:szCs w:val="21"/>
          <w:lang w:eastAsia="zh-CN"/>
        </w:rPr>
        <w:t>的释放能够抑制觉醒相关脑区（如蓝斑核、结节乳头体核等）的神经元活动，从而降低觉醒系统的兴奋性，为睡眠的启动创造条件。此外，</w:t>
      </w:r>
      <w:r>
        <w:rPr>
          <w:rFonts w:ascii="宋体" w:hAnsi="宋体" w:cs="宋体" w:hint="eastAsia"/>
          <w:sz w:val="21"/>
          <w:szCs w:val="21"/>
          <w:lang w:eastAsia="zh-CN"/>
        </w:rPr>
        <w:t>GABA</w:t>
      </w:r>
      <w:r>
        <w:rPr>
          <w:rFonts w:ascii="宋体" w:hAnsi="宋体" w:cs="宋体" w:hint="eastAsia"/>
          <w:sz w:val="21"/>
          <w:szCs w:val="21"/>
          <w:lang w:eastAsia="zh-CN"/>
        </w:rPr>
        <w:t>在睡眠不同阶段的作用机制也有所不同。在</w:t>
      </w:r>
      <w:r>
        <w:rPr>
          <w:rFonts w:ascii="宋体" w:hAnsi="宋体" w:cs="宋体" w:hint="eastAsia"/>
          <w:sz w:val="21"/>
          <w:szCs w:val="21"/>
          <w:lang w:eastAsia="zh-CN"/>
        </w:rPr>
        <w:t>NREM</w:t>
      </w:r>
      <w:r>
        <w:rPr>
          <w:rFonts w:ascii="宋体" w:hAnsi="宋体" w:cs="宋体" w:hint="eastAsia"/>
          <w:sz w:val="21"/>
          <w:szCs w:val="21"/>
          <w:lang w:eastAsia="zh-CN"/>
        </w:rPr>
        <w:t>睡眠阶段，</w:t>
      </w:r>
      <w:r>
        <w:rPr>
          <w:rFonts w:ascii="宋体" w:hAnsi="宋体" w:cs="宋体" w:hint="eastAsia"/>
          <w:sz w:val="21"/>
          <w:szCs w:val="21"/>
          <w:lang w:eastAsia="zh-CN"/>
        </w:rPr>
        <w:t>GABA</w:t>
      </w:r>
      <w:r>
        <w:rPr>
          <w:rFonts w:ascii="宋体" w:hAnsi="宋体" w:cs="宋体" w:hint="eastAsia"/>
          <w:sz w:val="21"/>
          <w:szCs w:val="21"/>
          <w:lang w:eastAsia="zh-CN"/>
        </w:rPr>
        <w:t>主要通过激活</w:t>
      </w:r>
      <w:r>
        <w:rPr>
          <w:rFonts w:ascii="宋体" w:hAnsi="宋体" w:cs="宋体" w:hint="eastAsia"/>
          <w:sz w:val="21"/>
          <w:szCs w:val="21"/>
          <w:lang w:eastAsia="zh-CN"/>
        </w:rPr>
        <w:t>GABAA</w:t>
      </w:r>
      <w:r>
        <w:rPr>
          <w:rFonts w:ascii="宋体" w:hAnsi="宋体" w:cs="宋体" w:hint="eastAsia"/>
          <w:sz w:val="21"/>
          <w:szCs w:val="21"/>
          <w:lang w:eastAsia="zh-CN"/>
        </w:rPr>
        <w:t>受体，增强突触后膜的超极化，抑制皮质神经元的放电频率，从而促进睡眠的深度和稳定性</w:t>
      </w:r>
      <w:r>
        <w:rPr>
          <w:rFonts w:ascii="宋体" w:hAnsi="宋体" w:cs="宋体" w:hint="eastAsia"/>
          <w:sz w:val="21"/>
          <w:szCs w:val="21"/>
          <w:lang w:eastAsia="zh-CN"/>
        </w:rPr>
        <w:t>[[doc_refer_7]]</w:t>
      </w:r>
      <w:r>
        <w:rPr>
          <w:rFonts w:ascii="宋体" w:hAnsi="宋体" w:cs="宋体" w:hint="eastAsia"/>
          <w:sz w:val="21"/>
          <w:szCs w:val="21"/>
          <w:lang w:eastAsia="zh-CN"/>
        </w:rPr>
        <w:t>。而在快速眼动睡眠（</w:t>
      </w:r>
      <w:r>
        <w:rPr>
          <w:rFonts w:ascii="宋体" w:hAnsi="宋体" w:cs="宋体" w:hint="eastAsia"/>
          <w:sz w:val="21"/>
          <w:szCs w:val="21"/>
          <w:lang w:eastAsia="zh-CN"/>
        </w:rPr>
        <w:t>Rapid Eye Movement, REM</w:t>
      </w:r>
      <w:r>
        <w:rPr>
          <w:rFonts w:ascii="宋体" w:hAnsi="宋体" w:cs="宋体" w:hint="eastAsia"/>
          <w:sz w:val="21"/>
          <w:szCs w:val="21"/>
          <w:lang w:eastAsia="zh-CN"/>
        </w:rPr>
        <w:t>）阶段，</w:t>
      </w:r>
      <w:r>
        <w:rPr>
          <w:rFonts w:ascii="宋体" w:hAnsi="宋体" w:cs="宋体" w:hint="eastAsia"/>
          <w:sz w:val="21"/>
          <w:szCs w:val="21"/>
          <w:lang w:eastAsia="zh-CN"/>
        </w:rPr>
        <w:t>GABA</w:t>
      </w:r>
      <w:r>
        <w:rPr>
          <w:rFonts w:ascii="宋体" w:hAnsi="宋体" w:cs="宋体" w:hint="eastAsia"/>
          <w:sz w:val="21"/>
          <w:szCs w:val="21"/>
          <w:lang w:eastAsia="zh-CN"/>
        </w:rPr>
        <w:t>的作用则更为复杂，它既参与</w:t>
      </w:r>
      <w:r>
        <w:rPr>
          <w:rFonts w:ascii="宋体" w:hAnsi="宋体" w:cs="宋体" w:hint="eastAsia"/>
          <w:sz w:val="21"/>
          <w:szCs w:val="21"/>
          <w:lang w:eastAsia="zh-CN"/>
        </w:rPr>
        <w:t>REM</w:t>
      </w:r>
      <w:r>
        <w:rPr>
          <w:rFonts w:ascii="宋体" w:hAnsi="宋体" w:cs="宋体" w:hint="eastAsia"/>
          <w:sz w:val="21"/>
          <w:szCs w:val="21"/>
          <w:lang w:eastAsia="zh-CN"/>
        </w:rPr>
        <w:t>睡眠的启动，又通过抑制肌肉运动</w:t>
      </w:r>
      <w:r>
        <w:rPr>
          <w:rFonts w:ascii="宋体" w:hAnsi="宋体" w:cs="宋体" w:hint="eastAsia"/>
          <w:sz w:val="21"/>
          <w:szCs w:val="21"/>
          <w:lang w:eastAsia="zh-CN"/>
        </w:rPr>
        <w:t>神经元的活动，导致肌肉弛缓，从而保证梦境体验的安全性和稳定性</w:t>
      </w:r>
      <w:r>
        <w:rPr>
          <w:rFonts w:ascii="宋体" w:hAnsi="宋体" w:cs="宋体" w:hint="eastAsia"/>
          <w:sz w:val="21"/>
          <w:szCs w:val="21"/>
          <w:lang w:eastAsia="zh-CN"/>
        </w:rPr>
        <w:t>[[doc_refer_3]]</w:t>
      </w:r>
      <w:r>
        <w:rPr>
          <w:rFonts w:ascii="宋体" w:hAnsi="宋体" w:cs="宋体" w:hint="eastAsia"/>
          <w:sz w:val="21"/>
          <w:szCs w:val="21"/>
          <w:lang w:eastAsia="zh-CN"/>
        </w:rPr>
        <w:t>。</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近年来的研究还表明，</w:t>
      </w:r>
      <w:r>
        <w:rPr>
          <w:rFonts w:ascii="宋体" w:hAnsi="宋体" w:cs="宋体" w:hint="eastAsia"/>
          <w:sz w:val="21"/>
          <w:szCs w:val="21"/>
          <w:lang w:eastAsia="zh-CN"/>
        </w:rPr>
        <w:t>GABA</w:t>
      </w:r>
      <w:r>
        <w:rPr>
          <w:rFonts w:ascii="宋体" w:hAnsi="宋体" w:cs="宋体" w:hint="eastAsia"/>
          <w:sz w:val="21"/>
          <w:szCs w:val="21"/>
          <w:lang w:eastAsia="zh-CN"/>
        </w:rPr>
        <w:t>与其他神经递质之间存在复杂的相互作用，共同调控睡眠</w:t>
      </w:r>
      <w:r>
        <w:rPr>
          <w:rFonts w:ascii="宋体" w:hAnsi="宋体" w:cs="宋体" w:hint="eastAsia"/>
          <w:sz w:val="21"/>
          <w:szCs w:val="21"/>
          <w:lang w:eastAsia="zh-CN"/>
        </w:rPr>
        <w:t>-</w:t>
      </w:r>
      <w:r>
        <w:rPr>
          <w:rFonts w:ascii="宋体" w:hAnsi="宋体" w:cs="宋体" w:hint="eastAsia"/>
          <w:sz w:val="21"/>
          <w:szCs w:val="21"/>
          <w:lang w:eastAsia="zh-CN"/>
        </w:rPr>
        <w:t>觉醒周期。例如，</w:t>
      </w:r>
      <w:r>
        <w:rPr>
          <w:rFonts w:ascii="宋体" w:hAnsi="宋体" w:cs="宋体" w:hint="eastAsia"/>
          <w:sz w:val="21"/>
          <w:szCs w:val="21"/>
          <w:lang w:eastAsia="zh-CN"/>
        </w:rPr>
        <w:t>GABA</w:t>
      </w:r>
      <w:r>
        <w:rPr>
          <w:rFonts w:ascii="宋体" w:hAnsi="宋体" w:cs="宋体" w:hint="eastAsia"/>
          <w:sz w:val="21"/>
          <w:szCs w:val="21"/>
          <w:lang w:eastAsia="zh-CN"/>
        </w:rPr>
        <w:t>与</w:t>
      </w:r>
      <w:r>
        <w:rPr>
          <w:rFonts w:ascii="宋体" w:hAnsi="宋体" w:cs="宋体" w:hint="eastAsia"/>
          <w:sz w:val="21"/>
          <w:szCs w:val="21"/>
          <w:lang w:eastAsia="zh-CN"/>
        </w:rPr>
        <w:t>5-</w:t>
      </w:r>
      <w:r>
        <w:rPr>
          <w:rFonts w:ascii="宋体" w:hAnsi="宋体" w:cs="宋体" w:hint="eastAsia"/>
          <w:sz w:val="21"/>
          <w:szCs w:val="21"/>
          <w:lang w:eastAsia="zh-CN"/>
        </w:rPr>
        <w:t>羟色胺、去甲肾上腺素等神经递质之间存在负反馈调节机制，这种相互作用有助于维持睡眠结构的稳定性和动态平衡。此外，</w:t>
      </w:r>
      <w:r>
        <w:rPr>
          <w:rFonts w:ascii="宋体" w:hAnsi="宋体" w:cs="宋体" w:hint="eastAsia"/>
          <w:sz w:val="21"/>
          <w:szCs w:val="21"/>
          <w:lang w:eastAsia="zh-CN"/>
        </w:rPr>
        <w:t>GABA</w:t>
      </w:r>
      <w:r>
        <w:rPr>
          <w:rFonts w:ascii="宋体" w:hAnsi="宋体" w:cs="宋体" w:hint="eastAsia"/>
          <w:sz w:val="21"/>
          <w:szCs w:val="21"/>
          <w:lang w:eastAsia="zh-CN"/>
        </w:rPr>
        <w:t>受体的激动剂（如苯二氮卓类药物）被广泛应用于失眠的治疗，其通过增强</w:t>
      </w:r>
      <w:r>
        <w:rPr>
          <w:rFonts w:ascii="宋体" w:hAnsi="宋体" w:cs="宋体" w:hint="eastAsia"/>
          <w:sz w:val="21"/>
          <w:szCs w:val="21"/>
          <w:lang w:eastAsia="zh-CN"/>
        </w:rPr>
        <w:t>GABA</w:t>
      </w:r>
      <w:r>
        <w:rPr>
          <w:rFonts w:ascii="宋体" w:hAnsi="宋体" w:cs="宋体" w:hint="eastAsia"/>
          <w:sz w:val="21"/>
          <w:szCs w:val="21"/>
          <w:lang w:eastAsia="zh-CN"/>
        </w:rPr>
        <w:t>的抑制作用，改善睡眠质量和延长睡眠时间，进一步证实了</w:t>
      </w:r>
      <w:r>
        <w:rPr>
          <w:rFonts w:ascii="宋体" w:hAnsi="宋体" w:cs="宋体" w:hint="eastAsia"/>
          <w:sz w:val="21"/>
          <w:szCs w:val="21"/>
          <w:lang w:eastAsia="zh-CN"/>
        </w:rPr>
        <w:t>GABA</w:t>
      </w:r>
      <w:r>
        <w:rPr>
          <w:rFonts w:ascii="宋体" w:hAnsi="宋体" w:cs="宋体" w:hint="eastAsia"/>
          <w:sz w:val="21"/>
          <w:szCs w:val="21"/>
          <w:lang w:eastAsia="zh-CN"/>
        </w:rPr>
        <w:t>在睡眠调控中的核心地位</w:t>
      </w:r>
      <w:r>
        <w:rPr>
          <w:rFonts w:ascii="宋体" w:hAnsi="宋体" w:cs="宋体" w:hint="eastAsia"/>
          <w:sz w:val="21"/>
          <w:szCs w:val="21"/>
          <w:lang w:eastAsia="zh-CN"/>
        </w:rPr>
        <w:t>[[doc_refer_7]]</w:t>
      </w:r>
      <w:r>
        <w:rPr>
          <w:rFonts w:ascii="宋体" w:hAnsi="宋体" w:cs="宋体" w:hint="eastAsia"/>
          <w:sz w:val="21"/>
          <w:szCs w:val="21"/>
          <w:lang w:eastAsia="zh-CN"/>
        </w:rPr>
        <w:t>。</w:t>
      </w:r>
    </w:p>
    <w:p w:rsidR="00434CDF" w:rsidRDefault="009E62DF">
      <w:pPr>
        <w:pStyle w:val="5"/>
        <w:rPr>
          <w:rFonts w:ascii="宋体" w:hAnsi="宋体" w:cs="宋体"/>
          <w:sz w:val="21"/>
          <w:szCs w:val="21"/>
          <w:lang w:eastAsia="zh-CN"/>
        </w:rPr>
      </w:pPr>
      <w:bookmarkStart w:id="58" w:name="γ-氨基丁酸数量变化对睡眠的影响"/>
      <w:bookmarkEnd w:id="57"/>
      <w:r>
        <w:rPr>
          <w:rFonts w:ascii="宋体" w:hAnsi="宋体" w:cs="宋体" w:hint="eastAsia"/>
          <w:sz w:val="21"/>
          <w:szCs w:val="21"/>
          <w:lang w:eastAsia="zh-CN"/>
        </w:rPr>
        <w:t xml:space="preserve">### </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氨基丁酸数量变化对睡眠的影响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GABA</w:t>
      </w:r>
      <w:r>
        <w:rPr>
          <w:rFonts w:ascii="宋体" w:hAnsi="宋体" w:cs="宋体" w:hint="eastAsia"/>
          <w:sz w:val="21"/>
          <w:szCs w:val="21"/>
          <w:lang w:eastAsia="zh-CN"/>
        </w:rPr>
        <w:t>水平的改变对睡眠结构和质量具有显著影响，其异常变化与多种睡眠障碍的发生密切相关。研究表明，当</w:t>
      </w:r>
      <w:r>
        <w:rPr>
          <w:rFonts w:ascii="宋体" w:hAnsi="宋体" w:cs="宋体" w:hint="eastAsia"/>
          <w:sz w:val="21"/>
          <w:szCs w:val="21"/>
          <w:lang w:eastAsia="zh-CN"/>
        </w:rPr>
        <w:t>GABA</w:t>
      </w:r>
      <w:r>
        <w:rPr>
          <w:rFonts w:ascii="宋体" w:hAnsi="宋体" w:cs="宋体" w:hint="eastAsia"/>
          <w:sz w:val="21"/>
          <w:szCs w:val="21"/>
          <w:lang w:eastAsia="zh-CN"/>
        </w:rPr>
        <w:t>水平降低时，患者的睡眠时间显著缩短，</w:t>
      </w:r>
      <w:r>
        <w:rPr>
          <w:rFonts w:ascii="宋体" w:hAnsi="宋体" w:cs="宋体" w:hint="eastAsia"/>
          <w:sz w:val="21"/>
          <w:szCs w:val="21"/>
          <w:lang w:eastAsia="zh-CN"/>
        </w:rPr>
        <w:t>NREM</w:t>
      </w:r>
      <w:r>
        <w:rPr>
          <w:rFonts w:ascii="宋体" w:hAnsi="宋体" w:cs="宋体" w:hint="eastAsia"/>
          <w:sz w:val="21"/>
          <w:szCs w:val="21"/>
          <w:lang w:eastAsia="zh-CN"/>
        </w:rPr>
        <w:t>睡眠的深度和连续性受到破坏，同时</w:t>
      </w:r>
      <w:r>
        <w:rPr>
          <w:rFonts w:ascii="宋体" w:hAnsi="宋体" w:cs="宋体" w:hint="eastAsia"/>
          <w:sz w:val="21"/>
          <w:szCs w:val="21"/>
          <w:lang w:eastAsia="zh-CN"/>
        </w:rPr>
        <w:t>REM</w:t>
      </w:r>
      <w:r>
        <w:rPr>
          <w:rFonts w:ascii="宋体" w:hAnsi="宋体" w:cs="宋体" w:hint="eastAsia"/>
          <w:sz w:val="21"/>
          <w:szCs w:val="21"/>
          <w:lang w:eastAsia="zh-CN"/>
        </w:rPr>
        <w:t>睡眠的比例也可能出现异常波动。这种睡眠结构的紊乱不仅会导致日间疲劳和注意力不集中，还可能诱发情绪障碍和认知功能下降</w:t>
      </w:r>
      <w:r>
        <w:rPr>
          <w:rFonts w:ascii="宋体" w:hAnsi="宋体" w:cs="宋体" w:hint="eastAsia"/>
          <w:sz w:val="21"/>
          <w:szCs w:val="21"/>
          <w:lang w:eastAsia="zh-CN"/>
        </w:rPr>
        <w:t>[[doc_refer_10]]</w:t>
      </w:r>
      <w:r>
        <w:rPr>
          <w:rFonts w:ascii="宋体" w:hAnsi="宋体" w:cs="宋体" w:hint="eastAsia"/>
          <w:sz w:val="21"/>
          <w:szCs w:val="21"/>
          <w:lang w:eastAsia="zh-CN"/>
        </w:rPr>
        <w:t>。例如，在失眠患者中，脑脊液和血浆中的</w:t>
      </w:r>
      <w:r>
        <w:rPr>
          <w:rFonts w:ascii="宋体" w:hAnsi="宋体" w:cs="宋体" w:hint="eastAsia"/>
          <w:sz w:val="21"/>
          <w:szCs w:val="21"/>
          <w:lang w:eastAsia="zh-CN"/>
        </w:rPr>
        <w:t>GABA</w:t>
      </w:r>
      <w:r>
        <w:rPr>
          <w:rFonts w:ascii="宋体" w:hAnsi="宋体" w:cs="宋体" w:hint="eastAsia"/>
          <w:sz w:val="21"/>
          <w:szCs w:val="21"/>
          <w:lang w:eastAsia="zh-CN"/>
        </w:rPr>
        <w:t>浓度显著降低，提示</w:t>
      </w:r>
      <w:r>
        <w:rPr>
          <w:rFonts w:ascii="宋体" w:hAnsi="宋体" w:cs="宋体" w:hint="eastAsia"/>
          <w:sz w:val="21"/>
          <w:szCs w:val="21"/>
          <w:lang w:eastAsia="zh-CN"/>
        </w:rPr>
        <w:t>GABA</w:t>
      </w:r>
      <w:r>
        <w:rPr>
          <w:rFonts w:ascii="宋体" w:hAnsi="宋体" w:cs="宋体" w:hint="eastAsia"/>
          <w:sz w:val="21"/>
          <w:szCs w:val="21"/>
          <w:lang w:eastAsia="zh-CN"/>
        </w:rPr>
        <w:t>能系统的功能缺陷可能是失眠发生的重要病理机制之一</w:t>
      </w:r>
      <w:r>
        <w:rPr>
          <w:rFonts w:ascii="宋体" w:hAnsi="宋体" w:cs="宋体" w:hint="eastAsia"/>
          <w:sz w:val="21"/>
          <w:szCs w:val="21"/>
          <w:lang w:eastAsia="zh-CN"/>
        </w:rPr>
        <w:t>[[doc_r</w:t>
      </w:r>
      <w:r>
        <w:rPr>
          <w:rFonts w:ascii="宋体" w:hAnsi="宋体" w:cs="宋体" w:hint="eastAsia"/>
          <w:sz w:val="21"/>
          <w:szCs w:val="21"/>
          <w:lang w:eastAsia="zh-CN"/>
        </w:rPr>
        <w:t>efer_11]]</w:t>
      </w:r>
      <w:r>
        <w:rPr>
          <w:rFonts w:ascii="宋体" w:hAnsi="宋体" w:cs="宋体" w:hint="eastAsia"/>
          <w:sz w:val="21"/>
          <w:szCs w:val="21"/>
          <w:lang w:eastAsia="zh-CN"/>
        </w:rPr>
        <w:t>。</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另一方面，过度激活</w:t>
      </w:r>
      <w:r>
        <w:rPr>
          <w:rFonts w:ascii="宋体" w:hAnsi="宋体" w:cs="宋体" w:hint="eastAsia"/>
          <w:sz w:val="21"/>
          <w:szCs w:val="21"/>
          <w:lang w:eastAsia="zh-CN"/>
        </w:rPr>
        <w:t>GABA</w:t>
      </w:r>
      <w:r>
        <w:rPr>
          <w:rFonts w:ascii="宋体" w:hAnsi="宋体" w:cs="宋体" w:hint="eastAsia"/>
          <w:sz w:val="21"/>
          <w:szCs w:val="21"/>
          <w:lang w:eastAsia="zh-CN"/>
        </w:rPr>
        <w:t>能系统也可能对睡眠产生不利影响。例如，长期使用苯二氮卓类药物可能导致</w:t>
      </w:r>
      <w:r>
        <w:rPr>
          <w:rFonts w:ascii="宋体" w:hAnsi="宋体" w:cs="宋体" w:hint="eastAsia"/>
          <w:sz w:val="21"/>
          <w:szCs w:val="21"/>
          <w:lang w:eastAsia="zh-CN"/>
        </w:rPr>
        <w:t>GABA</w:t>
      </w:r>
      <w:r>
        <w:rPr>
          <w:rFonts w:ascii="宋体" w:hAnsi="宋体" w:cs="宋体" w:hint="eastAsia"/>
          <w:sz w:val="21"/>
          <w:szCs w:val="21"/>
          <w:lang w:eastAsia="zh-CN"/>
        </w:rPr>
        <w:t>受体的耐受性和依赖性增加，从而削弱其促睡眠作用，并引发药物依赖性和戒断症状。此外，</w:t>
      </w:r>
      <w:r>
        <w:rPr>
          <w:rFonts w:ascii="宋体" w:hAnsi="宋体" w:cs="宋体" w:hint="eastAsia"/>
          <w:sz w:val="21"/>
          <w:szCs w:val="21"/>
          <w:lang w:eastAsia="zh-CN"/>
        </w:rPr>
        <w:t>GABA</w:t>
      </w:r>
      <w:r>
        <w:rPr>
          <w:rFonts w:ascii="宋体" w:hAnsi="宋体" w:cs="宋体" w:hint="eastAsia"/>
          <w:sz w:val="21"/>
          <w:szCs w:val="21"/>
          <w:lang w:eastAsia="zh-CN"/>
        </w:rPr>
        <w:t>水平的异常变化还与其他神经系统疾病密切相关，如阿尔茨海默病和帕金森病患者的</w:t>
      </w:r>
      <w:r>
        <w:rPr>
          <w:rFonts w:ascii="宋体" w:hAnsi="宋体" w:cs="宋体" w:hint="eastAsia"/>
          <w:sz w:val="21"/>
          <w:szCs w:val="21"/>
          <w:lang w:eastAsia="zh-CN"/>
        </w:rPr>
        <w:t>GABA</w:t>
      </w:r>
      <w:r>
        <w:rPr>
          <w:rFonts w:ascii="宋体" w:hAnsi="宋体" w:cs="宋体" w:hint="eastAsia"/>
          <w:sz w:val="21"/>
          <w:szCs w:val="21"/>
          <w:lang w:eastAsia="zh-CN"/>
        </w:rPr>
        <w:t>能系统功能显著下降，其睡眠障碍的发生率也明显高于健康人群</w:t>
      </w:r>
      <w:r>
        <w:rPr>
          <w:rFonts w:ascii="宋体" w:hAnsi="宋体" w:cs="宋体" w:hint="eastAsia"/>
          <w:sz w:val="21"/>
          <w:szCs w:val="21"/>
          <w:lang w:eastAsia="zh-CN"/>
        </w:rPr>
        <w:t>[[doc_refer_10]]</w:t>
      </w:r>
      <w:r>
        <w:rPr>
          <w:rFonts w:ascii="宋体" w:hAnsi="宋体" w:cs="宋体" w:hint="eastAsia"/>
          <w:sz w:val="21"/>
          <w:szCs w:val="21"/>
          <w:lang w:eastAsia="zh-CN"/>
        </w:rPr>
        <w:t>。这些研究结果表明，</w:t>
      </w:r>
      <w:r>
        <w:rPr>
          <w:rFonts w:ascii="宋体" w:hAnsi="宋体" w:cs="宋体" w:hint="eastAsia"/>
          <w:sz w:val="21"/>
          <w:szCs w:val="21"/>
          <w:lang w:eastAsia="zh-CN"/>
        </w:rPr>
        <w:t>GABA</w:t>
      </w:r>
      <w:r>
        <w:rPr>
          <w:rFonts w:ascii="宋体" w:hAnsi="宋体" w:cs="宋体" w:hint="eastAsia"/>
          <w:sz w:val="21"/>
          <w:szCs w:val="21"/>
          <w:lang w:eastAsia="zh-CN"/>
        </w:rPr>
        <w:t>水平的动态平衡对于维持正常的睡眠结构和质量至关重要，其异常变化可能是多种睡眠障碍的重要病理生理基础</w:t>
      </w:r>
      <w:r>
        <w:rPr>
          <w:rFonts w:ascii="宋体" w:hAnsi="宋体" w:cs="宋体" w:hint="eastAsia"/>
          <w:sz w:val="21"/>
          <w:szCs w:val="21"/>
          <w:lang w:eastAsia="zh-CN"/>
        </w:rPr>
        <w:t>[</w:t>
      </w:r>
      <w:r>
        <w:rPr>
          <w:rFonts w:ascii="宋体" w:hAnsi="宋体" w:cs="宋体" w:hint="eastAsia"/>
          <w:sz w:val="21"/>
          <w:szCs w:val="21"/>
          <w:lang w:eastAsia="zh-CN"/>
        </w:rPr>
        <w:t>[doc_refer_11]]</w:t>
      </w:r>
      <w:r>
        <w:rPr>
          <w:rFonts w:ascii="宋体" w:hAnsi="宋体" w:cs="宋体" w:hint="eastAsia"/>
          <w:sz w:val="21"/>
          <w:szCs w:val="21"/>
          <w:lang w:eastAsia="zh-CN"/>
        </w:rPr>
        <w:t>。</w:t>
      </w:r>
    </w:p>
    <w:p w:rsidR="00434CDF" w:rsidRDefault="009E62DF">
      <w:pPr>
        <w:pStyle w:val="4"/>
        <w:rPr>
          <w:rFonts w:ascii="宋体" w:hAnsi="宋体" w:cs="宋体"/>
          <w:sz w:val="21"/>
          <w:szCs w:val="21"/>
          <w:lang w:eastAsia="zh-CN"/>
        </w:rPr>
      </w:pPr>
      <w:bookmarkStart w:id="59" w:name="羟色胺与睡眠的关系"/>
      <w:bookmarkEnd w:id="55"/>
      <w:bookmarkEnd w:id="58"/>
      <w:r>
        <w:rPr>
          <w:rFonts w:ascii="宋体" w:hAnsi="宋体" w:cs="宋体" w:hint="eastAsia"/>
          <w:sz w:val="21"/>
          <w:szCs w:val="21"/>
          <w:lang w:eastAsia="zh-CN"/>
        </w:rPr>
        <w:t xml:space="preserve">## </w:t>
      </w:r>
      <w:r>
        <w:rPr>
          <w:rFonts w:ascii="宋体" w:hAnsi="宋体" w:cs="宋体" w:hint="eastAsia"/>
          <w:sz w:val="21"/>
          <w:szCs w:val="21"/>
          <w:lang w:eastAsia="zh-CN"/>
        </w:rPr>
        <w:t>5-</w:t>
      </w:r>
      <w:r>
        <w:rPr>
          <w:rFonts w:ascii="宋体" w:hAnsi="宋体" w:cs="宋体" w:hint="eastAsia"/>
          <w:sz w:val="21"/>
          <w:szCs w:val="21"/>
          <w:lang w:eastAsia="zh-CN"/>
        </w:rPr>
        <w:t>羟色胺与睡眠的关系</w:t>
      </w:r>
    </w:p>
    <w:p w:rsidR="00434CDF" w:rsidRDefault="009E62DF">
      <w:pPr>
        <w:pStyle w:val="5"/>
        <w:rPr>
          <w:rFonts w:ascii="宋体" w:hAnsi="宋体" w:cs="宋体"/>
          <w:sz w:val="21"/>
          <w:szCs w:val="21"/>
          <w:lang w:eastAsia="zh-CN"/>
        </w:rPr>
      </w:pPr>
      <w:bookmarkStart w:id="60" w:name="羟色胺的合成与分布"/>
      <w:r>
        <w:rPr>
          <w:rFonts w:ascii="宋体" w:hAnsi="宋体" w:cs="宋体" w:hint="eastAsia"/>
          <w:sz w:val="21"/>
          <w:szCs w:val="21"/>
          <w:lang w:eastAsia="zh-CN"/>
        </w:rPr>
        <w:t xml:space="preserve">### </w:t>
      </w:r>
      <w:r>
        <w:rPr>
          <w:rFonts w:ascii="宋体" w:hAnsi="宋体" w:cs="宋体" w:hint="eastAsia"/>
          <w:sz w:val="21"/>
          <w:szCs w:val="21"/>
          <w:lang w:eastAsia="zh-CN"/>
        </w:rPr>
        <w:t>5-</w:t>
      </w:r>
      <w:r>
        <w:rPr>
          <w:rFonts w:ascii="宋体" w:hAnsi="宋体" w:cs="宋体" w:hint="eastAsia"/>
          <w:sz w:val="21"/>
          <w:szCs w:val="21"/>
          <w:lang w:eastAsia="zh-CN"/>
        </w:rPr>
        <w:t>羟色胺的合成与分布</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lastRenderedPageBreak/>
        <w:t>5-</w:t>
      </w:r>
      <w:r>
        <w:rPr>
          <w:rFonts w:ascii="宋体" w:hAnsi="宋体" w:cs="宋体" w:hint="eastAsia"/>
          <w:sz w:val="21"/>
          <w:szCs w:val="21"/>
          <w:lang w:eastAsia="zh-CN"/>
        </w:rPr>
        <w:t>羟色胺（</w:t>
      </w:r>
      <w:r>
        <w:rPr>
          <w:rFonts w:ascii="宋体" w:hAnsi="宋体" w:cs="宋体" w:hint="eastAsia"/>
          <w:sz w:val="21"/>
          <w:szCs w:val="21"/>
          <w:lang w:eastAsia="zh-CN"/>
        </w:rPr>
        <w:t>5-HT</w:t>
      </w:r>
      <w:r>
        <w:rPr>
          <w:rFonts w:ascii="宋体" w:hAnsi="宋体" w:cs="宋体" w:hint="eastAsia"/>
          <w:sz w:val="21"/>
          <w:szCs w:val="21"/>
          <w:lang w:eastAsia="zh-CN"/>
        </w:rPr>
        <w:t>）是一种重要的单胺类神经递质，其合成过程主要依赖于色氨酸的代谢。在人体内，色氨酸通过色氨酸羟化酶的作用转化为</w:t>
      </w:r>
      <w:r>
        <w:rPr>
          <w:rFonts w:ascii="宋体" w:hAnsi="宋体" w:cs="宋体" w:hint="eastAsia"/>
          <w:sz w:val="21"/>
          <w:szCs w:val="21"/>
          <w:lang w:eastAsia="zh-CN"/>
        </w:rPr>
        <w:t>5-</w:t>
      </w:r>
      <w:r>
        <w:rPr>
          <w:rFonts w:ascii="宋体" w:hAnsi="宋体" w:cs="宋体" w:hint="eastAsia"/>
          <w:sz w:val="21"/>
          <w:szCs w:val="21"/>
          <w:lang w:eastAsia="zh-CN"/>
        </w:rPr>
        <w:t>羟色氨酸，再经</w:t>
      </w:r>
      <w:r>
        <w:rPr>
          <w:rFonts w:ascii="宋体" w:hAnsi="宋体" w:cs="宋体" w:hint="eastAsia"/>
          <w:sz w:val="21"/>
          <w:szCs w:val="21"/>
          <w:lang w:eastAsia="zh-CN"/>
        </w:rPr>
        <w:t>5-</w:t>
      </w:r>
      <w:r>
        <w:rPr>
          <w:rFonts w:ascii="宋体" w:hAnsi="宋体" w:cs="宋体" w:hint="eastAsia"/>
          <w:sz w:val="21"/>
          <w:szCs w:val="21"/>
          <w:lang w:eastAsia="zh-CN"/>
        </w:rPr>
        <w:t>羟色氨酸脱羧酶的催化生成</w:t>
      </w:r>
      <w:r>
        <w:rPr>
          <w:rFonts w:ascii="宋体" w:hAnsi="宋体" w:cs="宋体" w:hint="eastAsia"/>
          <w:sz w:val="21"/>
          <w:szCs w:val="21"/>
          <w:lang w:eastAsia="zh-CN"/>
        </w:rPr>
        <w:t>5-</w:t>
      </w:r>
      <w:r>
        <w:rPr>
          <w:rFonts w:ascii="宋体" w:hAnsi="宋体" w:cs="宋体" w:hint="eastAsia"/>
          <w:sz w:val="21"/>
          <w:szCs w:val="21"/>
          <w:lang w:eastAsia="zh-CN"/>
        </w:rPr>
        <w:t>羟色胺</w:t>
      </w:r>
      <w:r>
        <w:rPr>
          <w:rFonts w:ascii="宋体" w:hAnsi="宋体" w:cs="宋体" w:hint="eastAsia"/>
          <w:sz w:val="21"/>
          <w:szCs w:val="21"/>
          <w:lang w:eastAsia="zh-CN"/>
        </w:rPr>
        <w:t>[[doc_refer_2]]</w:t>
      </w:r>
      <w:r>
        <w:rPr>
          <w:rFonts w:ascii="宋体" w:hAnsi="宋体" w:cs="宋体" w:hint="eastAsia"/>
          <w:sz w:val="21"/>
          <w:szCs w:val="21"/>
          <w:lang w:eastAsia="zh-CN"/>
        </w:rPr>
        <w:t>。这一合成途径在中枢神经系统中尤为关键，其中脑干中缝核团是</w:t>
      </w:r>
      <w:r>
        <w:rPr>
          <w:rFonts w:ascii="宋体" w:hAnsi="宋体" w:cs="宋体" w:hint="eastAsia"/>
          <w:sz w:val="21"/>
          <w:szCs w:val="21"/>
          <w:lang w:eastAsia="zh-CN"/>
        </w:rPr>
        <w:t>5-</w:t>
      </w:r>
      <w:r>
        <w:rPr>
          <w:rFonts w:ascii="宋体" w:hAnsi="宋体" w:cs="宋体" w:hint="eastAsia"/>
          <w:sz w:val="21"/>
          <w:szCs w:val="21"/>
          <w:lang w:eastAsia="zh-CN"/>
        </w:rPr>
        <w:t>羟色胺能神经元的主要分布区域。此外，</w:t>
      </w:r>
      <w:r>
        <w:rPr>
          <w:rFonts w:ascii="宋体" w:hAnsi="宋体" w:cs="宋体" w:hint="eastAsia"/>
          <w:sz w:val="21"/>
          <w:szCs w:val="21"/>
          <w:lang w:eastAsia="zh-CN"/>
        </w:rPr>
        <w:t>5-</w:t>
      </w:r>
      <w:r>
        <w:rPr>
          <w:rFonts w:ascii="宋体" w:hAnsi="宋体" w:cs="宋体" w:hint="eastAsia"/>
          <w:sz w:val="21"/>
          <w:szCs w:val="21"/>
          <w:lang w:eastAsia="zh-CN"/>
        </w:rPr>
        <w:t>羟色胺还广泛分布于外周组织，如胃肠道和血小板中，在这些组织中发挥局部调节作用</w:t>
      </w:r>
      <w:r>
        <w:rPr>
          <w:rFonts w:ascii="宋体" w:hAnsi="宋体" w:cs="宋体" w:hint="eastAsia"/>
          <w:sz w:val="21"/>
          <w:szCs w:val="21"/>
          <w:lang w:eastAsia="zh-CN"/>
        </w:rPr>
        <w:t>[[doc_refer_</w:t>
      </w:r>
      <w:r>
        <w:rPr>
          <w:rFonts w:ascii="宋体" w:hAnsi="宋体" w:cs="宋体" w:hint="eastAsia"/>
          <w:sz w:val="21"/>
          <w:szCs w:val="21"/>
          <w:lang w:eastAsia="zh-CN"/>
        </w:rPr>
        <w:t>5]]</w:t>
      </w:r>
      <w:r>
        <w:rPr>
          <w:rFonts w:ascii="宋体" w:hAnsi="宋体" w:cs="宋体" w:hint="eastAsia"/>
          <w:sz w:val="21"/>
          <w:szCs w:val="21"/>
          <w:lang w:eastAsia="zh-CN"/>
        </w:rPr>
        <w:t>。作为中枢神经系统的重要信号分子，</w:t>
      </w:r>
      <w:r>
        <w:rPr>
          <w:rFonts w:ascii="宋体" w:hAnsi="宋体" w:cs="宋体" w:hint="eastAsia"/>
          <w:sz w:val="21"/>
          <w:szCs w:val="21"/>
          <w:lang w:eastAsia="zh-CN"/>
        </w:rPr>
        <w:t>5-</w:t>
      </w:r>
      <w:r>
        <w:rPr>
          <w:rFonts w:ascii="宋体" w:hAnsi="宋体" w:cs="宋体" w:hint="eastAsia"/>
          <w:sz w:val="21"/>
          <w:szCs w:val="21"/>
          <w:lang w:eastAsia="zh-CN"/>
        </w:rPr>
        <w:t>羟色胺参与了多种生理功能的调控，包括情绪调节、认知功能以及睡眠觉醒周期的维持。其在大脑不同区域的不均匀分布决定了其功能的多样性，例如在杏仁核和前额叶皮层中，</w:t>
      </w:r>
      <w:r>
        <w:rPr>
          <w:rFonts w:ascii="宋体" w:hAnsi="宋体" w:cs="宋体" w:hint="eastAsia"/>
          <w:sz w:val="21"/>
          <w:szCs w:val="21"/>
          <w:lang w:eastAsia="zh-CN"/>
        </w:rPr>
        <w:t>5-</w:t>
      </w:r>
      <w:r>
        <w:rPr>
          <w:rFonts w:ascii="宋体" w:hAnsi="宋体" w:cs="宋体" w:hint="eastAsia"/>
          <w:sz w:val="21"/>
          <w:szCs w:val="21"/>
          <w:lang w:eastAsia="zh-CN"/>
        </w:rPr>
        <w:t>羟色胺主要参与情绪调节；而在脑干网状结构中，则更多地与睡眠觉醒状态的转换相关</w:t>
      </w:r>
      <w:r>
        <w:rPr>
          <w:rFonts w:ascii="宋体" w:hAnsi="宋体" w:cs="宋体" w:hint="eastAsia"/>
          <w:sz w:val="21"/>
          <w:szCs w:val="21"/>
          <w:lang w:eastAsia="zh-CN"/>
        </w:rPr>
        <w:t>[[doc_refer_3]]</w:t>
      </w:r>
      <w:r>
        <w:rPr>
          <w:rFonts w:ascii="宋体" w:hAnsi="宋体" w:cs="宋体" w:hint="eastAsia"/>
          <w:sz w:val="21"/>
          <w:szCs w:val="21"/>
          <w:lang w:eastAsia="zh-CN"/>
        </w:rPr>
        <w:t>。</w:t>
      </w:r>
    </w:p>
    <w:p w:rsidR="00434CDF" w:rsidRDefault="009E62DF">
      <w:pPr>
        <w:pStyle w:val="5"/>
        <w:rPr>
          <w:rFonts w:ascii="宋体" w:hAnsi="宋体" w:cs="宋体"/>
          <w:sz w:val="21"/>
          <w:szCs w:val="21"/>
          <w:lang w:eastAsia="zh-CN"/>
        </w:rPr>
      </w:pPr>
      <w:bookmarkStart w:id="61" w:name="羟色胺对睡眠觉醒的调节"/>
      <w:bookmarkEnd w:id="60"/>
      <w:r>
        <w:rPr>
          <w:rFonts w:ascii="宋体" w:hAnsi="宋体" w:cs="宋体" w:hint="eastAsia"/>
          <w:sz w:val="21"/>
          <w:szCs w:val="21"/>
          <w:lang w:eastAsia="zh-CN"/>
        </w:rPr>
        <w:t xml:space="preserve">### </w:t>
      </w:r>
      <w:r>
        <w:rPr>
          <w:rFonts w:ascii="宋体" w:hAnsi="宋体" w:cs="宋体" w:hint="eastAsia"/>
          <w:sz w:val="21"/>
          <w:szCs w:val="21"/>
          <w:lang w:eastAsia="zh-CN"/>
        </w:rPr>
        <w:t>5-</w:t>
      </w:r>
      <w:r>
        <w:rPr>
          <w:rFonts w:ascii="宋体" w:hAnsi="宋体" w:cs="宋体" w:hint="eastAsia"/>
          <w:sz w:val="21"/>
          <w:szCs w:val="21"/>
          <w:lang w:eastAsia="zh-CN"/>
        </w:rPr>
        <w:t>羟色胺对睡眠觉醒的调节</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5-</w:t>
      </w:r>
      <w:r>
        <w:rPr>
          <w:rFonts w:ascii="宋体" w:hAnsi="宋体" w:cs="宋体" w:hint="eastAsia"/>
          <w:sz w:val="21"/>
          <w:szCs w:val="21"/>
          <w:lang w:eastAsia="zh-CN"/>
        </w:rPr>
        <w:t>羟色胺在睡眠觉醒周期中扮演着双重角色，既参与觉醒状态的维持，也影响睡眠的启动和结构。研究表明，</w:t>
      </w:r>
      <w:r>
        <w:rPr>
          <w:rFonts w:ascii="宋体" w:hAnsi="宋体" w:cs="宋体" w:hint="eastAsia"/>
          <w:sz w:val="21"/>
          <w:szCs w:val="21"/>
          <w:lang w:eastAsia="zh-CN"/>
        </w:rPr>
        <w:t>5-</w:t>
      </w:r>
      <w:r>
        <w:rPr>
          <w:rFonts w:ascii="宋体" w:hAnsi="宋体" w:cs="宋体" w:hint="eastAsia"/>
          <w:sz w:val="21"/>
          <w:szCs w:val="21"/>
          <w:lang w:eastAsia="zh-CN"/>
        </w:rPr>
        <w:t>羟色胺能够通过激活特定的受体亚型，如</w:t>
      </w:r>
      <w:r>
        <w:rPr>
          <w:rFonts w:ascii="宋体" w:hAnsi="宋体" w:cs="宋体" w:hint="eastAsia"/>
          <w:sz w:val="21"/>
          <w:szCs w:val="21"/>
          <w:lang w:eastAsia="zh-CN"/>
        </w:rPr>
        <w:t>5-HT1A</w:t>
      </w:r>
      <w:r>
        <w:rPr>
          <w:rFonts w:ascii="宋体" w:hAnsi="宋体" w:cs="宋体" w:hint="eastAsia"/>
          <w:sz w:val="21"/>
          <w:szCs w:val="21"/>
          <w:lang w:eastAsia="zh-CN"/>
        </w:rPr>
        <w:t>和</w:t>
      </w:r>
      <w:r>
        <w:rPr>
          <w:rFonts w:ascii="宋体" w:hAnsi="宋体" w:cs="宋体" w:hint="eastAsia"/>
          <w:sz w:val="21"/>
          <w:szCs w:val="21"/>
          <w:lang w:eastAsia="zh-CN"/>
        </w:rPr>
        <w:t>5-HT2A</w:t>
      </w:r>
      <w:r>
        <w:rPr>
          <w:rFonts w:ascii="宋体" w:hAnsi="宋体" w:cs="宋体" w:hint="eastAsia"/>
          <w:sz w:val="21"/>
          <w:szCs w:val="21"/>
          <w:lang w:eastAsia="zh-CN"/>
        </w:rPr>
        <w:t>受体，调节神经元兴奋性，从而对快速眼动睡眠（</w:t>
      </w:r>
      <w:r>
        <w:rPr>
          <w:rFonts w:ascii="宋体" w:hAnsi="宋体" w:cs="宋体" w:hint="eastAsia"/>
          <w:sz w:val="21"/>
          <w:szCs w:val="21"/>
          <w:lang w:eastAsia="zh-CN"/>
        </w:rPr>
        <w:t>REM</w:t>
      </w:r>
      <w:r>
        <w:rPr>
          <w:rFonts w:ascii="宋体" w:hAnsi="宋体" w:cs="宋体" w:hint="eastAsia"/>
          <w:sz w:val="21"/>
          <w:szCs w:val="21"/>
          <w:lang w:eastAsia="zh-CN"/>
        </w:rPr>
        <w:t>）和非快速眼动睡眠（</w:t>
      </w:r>
      <w:r>
        <w:rPr>
          <w:rFonts w:ascii="宋体" w:hAnsi="宋体" w:cs="宋体" w:hint="eastAsia"/>
          <w:sz w:val="21"/>
          <w:szCs w:val="21"/>
          <w:lang w:eastAsia="zh-CN"/>
        </w:rPr>
        <w:t>NREM</w:t>
      </w:r>
      <w:r>
        <w:rPr>
          <w:rFonts w:ascii="宋体" w:hAnsi="宋体" w:cs="宋体" w:hint="eastAsia"/>
          <w:sz w:val="21"/>
          <w:szCs w:val="21"/>
          <w:lang w:eastAsia="zh-CN"/>
        </w:rPr>
        <w:t>）产生不同的影响</w:t>
      </w:r>
      <w:r>
        <w:rPr>
          <w:rFonts w:ascii="宋体" w:hAnsi="宋体" w:cs="宋体" w:hint="eastAsia"/>
          <w:sz w:val="21"/>
          <w:szCs w:val="21"/>
          <w:lang w:eastAsia="zh-CN"/>
        </w:rPr>
        <w:t>[[doc_refer_7]]</w:t>
      </w:r>
      <w:r>
        <w:rPr>
          <w:rFonts w:ascii="宋体" w:hAnsi="宋体" w:cs="宋体" w:hint="eastAsia"/>
          <w:sz w:val="21"/>
          <w:szCs w:val="21"/>
          <w:lang w:eastAsia="zh-CN"/>
        </w:rPr>
        <w:t>。在觉醒期间，</w:t>
      </w:r>
      <w:r>
        <w:rPr>
          <w:rFonts w:ascii="宋体" w:hAnsi="宋体" w:cs="宋体" w:hint="eastAsia"/>
          <w:sz w:val="21"/>
          <w:szCs w:val="21"/>
          <w:lang w:eastAsia="zh-CN"/>
        </w:rPr>
        <w:t>5-</w:t>
      </w:r>
      <w:r>
        <w:rPr>
          <w:rFonts w:ascii="宋体" w:hAnsi="宋体" w:cs="宋体" w:hint="eastAsia"/>
          <w:sz w:val="21"/>
          <w:szCs w:val="21"/>
          <w:lang w:eastAsia="zh-CN"/>
        </w:rPr>
        <w:t>羟色胺水平升高，通过抑制中缝背核中的</w:t>
      </w:r>
      <w:r>
        <w:rPr>
          <w:rFonts w:ascii="宋体" w:hAnsi="宋体" w:cs="宋体" w:hint="eastAsia"/>
          <w:sz w:val="21"/>
          <w:szCs w:val="21"/>
          <w:lang w:eastAsia="zh-CN"/>
        </w:rPr>
        <w:t>5-</w:t>
      </w:r>
      <w:r>
        <w:rPr>
          <w:rFonts w:ascii="宋体" w:hAnsi="宋体" w:cs="宋体" w:hint="eastAsia"/>
          <w:sz w:val="21"/>
          <w:szCs w:val="21"/>
          <w:lang w:eastAsia="zh-CN"/>
        </w:rPr>
        <w:t>羟色胺能神经元活动，减少</w:t>
      </w:r>
      <w:r>
        <w:rPr>
          <w:rFonts w:ascii="宋体" w:hAnsi="宋体" w:cs="宋体" w:hint="eastAsia"/>
          <w:sz w:val="21"/>
          <w:szCs w:val="21"/>
          <w:lang w:eastAsia="zh-CN"/>
        </w:rPr>
        <w:t>REM</w:t>
      </w:r>
      <w:r>
        <w:rPr>
          <w:rFonts w:ascii="宋体" w:hAnsi="宋体" w:cs="宋体" w:hint="eastAsia"/>
          <w:sz w:val="21"/>
          <w:szCs w:val="21"/>
          <w:lang w:eastAsia="zh-CN"/>
        </w:rPr>
        <w:t>睡眠的发生；同时，它还能增强脑桥被盖核的胆碱能神经元活动，促进觉醒状态的维持</w:t>
      </w:r>
      <w:r>
        <w:rPr>
          <w:rFonts w:ascii="宋体" w:hAnsi="宋体" w:cs="宋体" w:hint="eastAsia"/>
          <w:sz w:val="21"/>
          <w:szCs w:val="21"/>
          <w:lang w:eastAsia="zh-CN"/>
        </w:rPr>
        <w:t>[[doc_refer_3]]</w:t>
      </w:r>
      <w:r>
        <w:rPr>
          <w:rFonts w:ascii="宋体" w:hAnsi="宋体" w:cs="宋体" w:hint="eastAsia"/>
          <w:sz w:val="21"/>
          <w:szCs w:val="21"/>
          <w:lang w:eastAsia="zh-CN"/>
        </w:rPr>
        <w:t>。然而，在睡眠过程中，</w:t>
      </w:r>
      <w:r>
        <w:rPr>
          <w:rFonts w:ascii="宋体" w:hAnsi="宋体" w:cs="宋体" w:hint="eastAsia"/>
          <w:sz w:val="21"/>
          <w:szCs w:val="21"/>
          <w:lang w:eastAsia="zh-CN"/>
        </w:rPr>
        <w:t>5-</w:t>
      </w:r>
      <w:r>
        <w:rPr>
          <w:rFonts w:ascii="宋体" w:hAnsi="宋体" w:cs="宋体" w:hint="eastAsia"/>
          <w:sz w:val="21"/>
          <w:szCs w:val="21"/>
          <w:lang w:eastAsia="zh-CN"/>
        </w:rPr>
        <w:t>羟色</w:t>
      </w:r>
      <w:r>
        <w:rPr>
          <w:rFonts w:ascii="宋体" w:hAnsi="宋体" w:cs="宋体" w:hint="eastAsia"/>
          <w:sz w:val="21"/>
          <w:szCs w:val="21"/>
          <w:lang w:eastAsia="zh-CN"/>
        </w:rPr>
        <w:t>胺的作用更为复杂。一方面，其通过调节丘脑皮层的同步化活动，促进</w:t>
      </w:r>
      <w:r>
        <w:rPr>
          <w:rFonts w:ascii="宋体" w:hAnsi="宋体" w:cs="宋体" w:hint="eastAsia"/>
          <w:sz w:val="21"/>
          <w:szCs w:val="21"/>
          <w:lang w:eastAsia="zh-CN"/>
        </w:rPr>
        <w:t>NREM</w:t>
      </w:r>
      <w:r>
        <w:rPr>
          <w:rFonts w:ascii="宋体" w:hAnsi="宋体" w:cs="宋体" w:hint="eastAsia"/>
          <w:sz w:val="21"/>
          <w:szCs w:val="21"/>
          <w:lang w:eastAsia="zh-CN"/>
        </w:rPr>
        <w:t>睡眠的深度和稳定性；另一方面，过高的</w:t>
      </w:r>
      <w:r>
        <w:rPr>
          <w:rFonts w:ascii="宋体" w:hAnsi="宋体" w:cs="宋体" w:hint="eastAsia"/>
          <w:sz w:val="21"/>
          <w:szCs w:val="21"/>
          <w:lang w:eastAsia="zh-CN"/>
        </w:rPr>
        <w:t>5-</w:t>
      </w:r>
      <w:r>
        <w:rPr>
          <w:rFonts w:ascii="宋体" w:hAnsi="宋体" w:cs="宋体" w:hint="eastAsia"/>
          <w:sz w:val="21"/>
          <w:szCs w:val="21"/>
          <w:lang w:eastAsia="zh-CN"/>
        </w:rPr>
        <w:t>羟色胺水平可能抑制</w:t>
      </w:r>
      <w:r>
        <w:rPr>
          <w:rFonts w:ascii="宋体" w:hAnsi="宋体" w:cs="宋体" w:hint="eastAsia"/>
          <w:sz w:val="21"/>
          <w:szCs w:val="21"/>
          <w:lang w:eastAsia="zh-CN"/>
        </w:rPr>
        <w:t>REM</w:t>
      </w:r>
      <w:r>
        <w:rPr>
          <w:rFonts w:ascii="宋体" w:hAnsi="宋体" w:cs="宋体" w:hint="eastAsia"/>
          <w:sz w:val="21"/>
          <w:szCs w:val="21"/>
          <w:lang w:eastAsia="zh-CN"/>
        </w:rPr>
        <w:t>睡眠的发生，导致睡眠结构失衡</w:t>
      </w:r>
      <w:r>
        <w:rPr>
          <w:rFonts w:ascii="宋体" w:hAnsi="宋体" w:cs="宋体" w:hint="eastAsia"/>
          <w:sz w:val="21"/>
          <w:szCs w:val="21"/>
          <w:lang w:eastAsia="zh-CN"/>
        </w:rPr>
        <w:t>[[doc_refer_7]]</w:t>
      </w:r>
      <w:r>
        <w:rPr>
          <w:rFonts w:ascii="宋体" w:hAnsi="宋体" w:cs="宋体" w:hint="eastAsia"/>
          <w:sz w:val="21"/>
          <w:szCs w:val="21"/>
          <w:lang w:eastAsia="zh-CN"/>
        </w:rPr>
        <w:t>。因此，</w:t>
      </w:r>
      <w:r>
        <w:rPr>
          <w:rFonts w:ascii="宋体" w:hAnsi="宋体" w:cs="宋体" w:hint="eastAsia"/>
          <w:sz w:val="21"/>
          <w:szCs w:val="21"/>
          <w:lang w:eastAsia="zh-CN"/>
        </w:rPr>
        <w:t>5-</w:t>
      </w:r>
      <w:r>
        <w:rPr>
          <w:rFonts w:ascii="宋体" w:hAnsi="宋体" w:cs="宋体" w:hint="eastAsia"/>
          <w:sz w:val="21"/>
          <w:szCs w:val="21"/>
          <w:lang w:eastAsia="zh-CN"/>
        </w:rPr>
        <w:t>羟色胺在睡眠觉醒周期中的动态变化对于维持正常的睡眠模式至关重要。</w:t>
      </w:r>
    </w:p>
    <w:p w:rsidR="00434CDF" w:rsidRDefault="009E62DF">
      <w:pPr>
        <w:pStyle w:val="5"/>
        <w:rPr>
          <w:rFonts w:ascii="宋体" w:hAnsi="宋体" w:cs="宋体"/>
          <w:sz w:val="21"/>
          <w:szCs w:val="21"/>
          <w:lang w:eastAsia="zh-CN"/>
        </w:rPr>
      </w:pPr>
      <w:bookmarkStart w:id="62" w:name="羟色胺数量变化对睡眠的影响"/>
      <w:bookmarkEnd w:id="61"/>
      <w:r>
        <w:rPr>
          <w:rFonts w:ascii="宋体" w:hAnsi="宋体" w:cs="宋体" w:hint="eastAsia"/>
          <w:sz w:val="21"/>
          <w:szCs w:val="21"/>
          <w:lang w:eastAsia="zh-CN"/>
        </w:rPr>
        <w:t xml:space="preserve">### </w:t>
      </w:r>
      <w:r>
        <w:rPr>
          <w:rFonts w:ascii="宋体" w:hAnsi="宋体" w:cs="宋体" w:hint="eastAsia"/>
          <w:sz w:val="21"/>
          <w:szCs w:val="21"/>
          <w:lang w:eastAsia="zh-CN"/>
        </w:rPr>
        <w:t>5-</w:t>
      </w:r>
      <w:r>
        <w:rPr>
          <w:rFonts w:ascii="宋体" w:hAnsi="宋体" w:cs="宋体" w:hint="eastAsia"/>
          <w:sz w:val="21"/>
          <w:szCs w:val="21"/>
          <w:lang w:eastAsia="zh-CN"/>
        </w:rPr>
        <w:t>羟色胺数量变化对睡眠的影响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当</w:t>
      </w:r>
      <w:r>
        <w:rPr>
          <w:rFonts w:ascii="宋体" w:hAnsi="宋体" w:cs="宋体" w:hint="eastAsia"/>
          <w:sz w:val="21"/>
          <w:szCs w:val="21"/>
          <w:lang w:eastAsia="zh-CN"/>
        </w:rPr>
        <w:t>5-</w:t>
      </w:r>
      <w:r>
        <w:rPr>
          <w:rFonts w:ascii="宋体" w:hAnsi="宋体" w:cs="宋体" w:hint="eastAsia"/>
          <w:sz w:val="21"/>
          <w:szCs w:val="21"/>
          <w:lang w:eastAsia="zh-CN"/>
        </w:rPr>
        <w:t>羟色胺水平异常时，睡眠模式和行为会发生显著变化，并与多种睡眠障碍和情绪障碍的发生密切相关。研究发现，</w:t>
      </w:r>
      <w:r>
        <w:rPr>
          <w:rFonts w:ascii="宋体" w:hAnsi="宋体" w:cs="宋体" w:hint="eastAsia"/>
          <w:sz w:val="21"/>
          <w:szCs w:val="21"/>
          <w:lang w:eastAsia="zh-CN"/>
        </w:rPr>
        <w:t>5-</w:t>
      </w:r>
      <w:r>
        <w:rPr>
          <w:rFonts w:ascii="宋体" w:hAnsi="宋体" w:cs="宋体" w:hint="eastAsia"/>
          <w:sz w:val="21"/>
          <w:szCs w:val="21"/>
          <w:lang w:eastAsia="zh-CN"/>
        </w:rPr>
        <w:t>羟色胺水平降低常导致失眠症状的出现，患者表现为入睡困难、睡眠维持障碍以及早醒等现象</w:t>
      </w:r>
      <w:r>
        <w:rPr>
          <w:rFonts w:ascii="宋体" w:hAnsi="宋体" w:cs="宋体" w:hint="eastAsia"/>
          <w:sz w:val="21"/>
          <w:szCs w:val="21"/>
          <w:lang w:eastAsia="zh-CN"/>
        </w:rPr>
        <w:t>[[doc</w:t>
      </w:r>
      <w:r>
        <w:rPr>
          <w:rFonts w:ascii="宋体" w:hAnsi="宋体" w:cs="宋体" w:hint="eastAsia"/>
          <w:sz w:val="21"/>
          <w:szCs w:val="21"/>
          <w:lang w:eastAsia="zh-CN"/>
        </w:rPr>
        <w:t>_refer_10]]</w:t>
      </w:r>
      <w:r>
        <w:rPr>
          <w:rFonts w:ascii="宋体" w:hAnsi="宋体" w:cs="宋体" w:hint="eastAsia"/>
          <w:sz w:val="21"/>
          <w:szCs w:val="21"/>
          <w:lang w:eastAsia="zh-CN"/>
        </w:rPr>
        <w:t>。这可能与</w:t>
      </w:r>
      <w:r>
        <w:rPr>
          <w:rFonts w:ascii="宋体" w:hAnsi="宋体" w:cs="宋体" w:hint="eastAsia"/>
          <w:sz w:val="21"/>
          <w:szCs w:val="21"/>
          <w:lang w:eastAsia="zh-CN"/>
        </w:rPr>
        <w:t>5-</w:t>
      </w:r>
      <w:r>
        <w:rPr>
          <w:rFonts w:ascii="宋体" w:hAnsi="宋体" w:cs="宋体" w:hint="eastAsia"/>
          <w:sz w:val="21"/>
          <w:szCs w:val="21"/>
          <w:lang w:eastAsia="zh-CN"/>
        </w:rPr>
        <w:t>羟色胺对</w:t>
      </w:r>
      <w:r>
        <w:rPr>
          <w:rFonts w:ascii="宋体" w:hAnsi="宋体" w:cs="宋体" w:hint="eastAsia"/>
          <w:sz w:val="21"/>
          <w:szCs w:val="21"/>
          <w:lang w:eastAsia="zh-CN"/>
        </w:rPr>
        <w:t>NREM</w:t>
      </w:r>
      <w:r>
        <w:rPr>
          <w:rFonts w:ascii="宋体" w:hAnsi="宋体" w:cs="宋体" w:hint="eastAsia"/>
          <w:sz w:val="21"/>
          <w:szCs w:val="21"/>
          <w:lang w:eastAsia="zh-CN"/>
        </w:rPr>
        <w:t>睡眠的促进作用减弱有关，同时也可能加剧</w:t>
      </w:r>
      <w:r>
        <w:rPr>
          <w:rFonts w:ascii="宋体" w:hAnsi="宋体" w:cs="宋体" w:hint="eastAsia"/>
          <w:sz w:val="21"/>
          <w:szCs w:val="21"/>
          <w:lang w:eastAsia="zh-CN"/>
        </w:rPr>
        <w:t>REM</w:t>
      </w:r>
      <w:r>
        <w:rPr>
          <w:rFonts w:ascii="宋体" w:hAnsi="宋体" w:cs="宋体" w:hint="eastAsia"/>
          <w:sz w:val="21"/>
          <w:szCs w:val="21"/>
          <w:lang w:eastAsia="zh-CN"/>
        </w:rPr>
        <w:t>睡眠的不稳定性，导致梦境增多或梦魇频发</w:t>
      </w:r>
      <w:r>
        <w:rPr>
          <w:rFonts w:ascii="宋体" w:hAnsi="宋体" w:cs="宋体" w:hint="eastAsia"/>
          <w:sz w:val="21"/>
          <w:szCs w:val="21"/>
          <w:lang w:eastAsia="zh-CN"/>
        </w:rPr>
        <w:t>[[doc_refer_11]]</w:t>
      </w:r>
      <w:r>
        <w:rPr>
          <w:rFonts w:ascii="宋体" w:hAnsi="宋体" w:cs="宋体" w:hint="eastAsia"/>
          <w:sz w:val="21"/>
          <w:szCs w:val="21"/>
          <w:lang w:eastAsia="zh-CN"/>
        </w:rPr>
        <w:t>。此外，</w:t>
      </w:r>
      <w:r>
        <w:rPr>
          <w:rFonts w:ascii="宋体" w:hAnsi="宋体" w:cs="宋体" w:hint="eastAsia"/>
          <w:sz w:val="21"/>
          <w:szCs w:val="21"/>
          <w:lang w:eastAsia="zh-CN"/>
        </w:rPr>
        <w:t>5-</w:t>
      </w:r>
      <w:r>
        <w:rPr>
          <w:rFonts w:ascii="宋体" w:hAnsi="宋体" w:cs="宋体" w:hint="eastAsia"/>
          <w:sz w:val="21"/>
          <w:szCs w:val="21"/>
          <w:lang w:eastAsia="zh-CN"/>
        </w:rPr>
        <w:t>羟色胺水平异常还与抑郁障碍的发生存在密切联系，因为抑郁症患者常伴有睡眠结构紊乱，尤其是</w:t>
      </w:r>
      <w:r>
        <w:rPr>
          <w:rFonts w:ascii="宋体" w:hAnsi="宋体" w:cs="宋体" w:hint="eastAsia"/>
          <w:sz w:val="21"/>
          <w:szCs w:val="21"/>
          <w:lang w:eastAsia="zh-CN"/>
        </w:rPr>
        <w:t>REM</w:t>
      </w:r>
      <w:r>
        <w:rPr>
          <w:rFonts w:ascii="宋体" w:hAnsi="宋体" w:cs="宋体" w:hint="eastAsia"/>
          <w:sz w:val="21"/>
          <w:szCs w:val="21"/>
          <w:lang w:eastAsia="zh-CN"/>
        </w:rPr>
        <w:t>睡眠潜伏期缩短和密度增加的现象</w:t>
      </w:r>
      <w:r>
        <w:rPr>
          <w:rFonts w:ascii="宋体" w:hAnsi="宋体" w:cs="宋体" w:hint="eastAsia"/>
          <w:sz w:val="21"/>
          <w:szCs w:val="21"/>
          <w:lang w:eastAsia="zh-CN"/>
        </w:rPr>
        <w:t>[[doc_refer_10]]</w:t>
      </w:r>
      <w:r>
        <w:rPr>
          <w:rFonts w:ascii="宋体" w:hAnsi="宋体" w:cs="宋体" w:hint="eastAsia"/>
          <w:sz w:val="21"/>
          <w:szCs w:val="21"/>
          <w:lang w:eastAsia="zh-CN"/>
        </w:rPr>
        <w:t>。值得注意的是，</w:t>
      </w:r>
      <w:r>
        <w:rPr>
          <w:rFonts w:ascii="宋体" w:hAnsi="宋体" w:cs="宋体" w:hint="eastAsia"/>
          <w:sz w:val="21"/>
          <w:szCs w:val="21"/>
          <w:lang w:eastAsia="zh-CN"/>
        </w:rPr>
        <w:t>5-</w:t>
      </w:r>
      <w:r>
        <w:rPr>
          <w:rFonts w:ascii="宋体" w:hAnsi="宋体" w:cs="宋体" w:hint="eastAsia"/>
          <w:sz w:val="21"/>
          <w:szCs w:val="21"/>
          <w:lang w:eastAsia="zh-CN"/>
        </w:rPr>
        <w:t>羟色胺水平过高同样会对睡眠产生不利影响，例如可能引起过度觉醒或睡眠分裂，进一步干扰正常的睡眠觉醒节律</w:t>
      </w:r>
      <w:r>
        <w:rPr>
          <w:rFonts w:ascii="宋体" w:hAnsi="宋体" w:cs="宋体" w:hint="eastAsia"/>
          <w:sz w:val="21"/>
          <w:szCs w:val="21"/>
          <w:lang w:eastAsia="zh-CN"/>
        </w:rPr>
        <w:t>[[doc_refer_11]]</w:t>
      </w:r>
      <w:r>
        <w:rPr>
          <w:rFonts w:ascii="宋体" w:hAnsi="宋体" w:cs="宋体" w:hint="eastAsia"/>
          <w:sz w:val="21"/>
          <w:szCs w:val="21"/>
          <w:lang w:eastAsia="zh-CN"/>
        </w:rPr>
        <w:t>。这些研究表明，</w:t>
      </w:r>
      <w:r>
        <w:rPr>
          <w:rFonts w:ascii="宋体" w:hAnsi="宋体" w:cs="宋体" w:hint="eastAsia"/>
          <w:sz w:val="21"/>
          <w:szCs w:val="21"/>
          <w:lang w:eastAsia="zh-CN"/>
        </w:rPr>
        <w:t>5-</w:t>
      </w:r>
      <w:r>
        <w:rPr>
          <w:rFonts w:ascii="宋体" w:hAnsi="宋体" w:cs="宋体" w:hint="eastAsia"/>
          <w:sz w:val="21"/>
          <w:szCs w:val="21"/>
          <w:lang w:eastAsia="zh-CN"/>
        </w:rPr>
        <w:t>羟色胺水</w:t>
      </w:r>
      <w:r>
        <w:rPr>
          <w:rFonts w:ascii="宋体" w:hAnsi="宋体" w:cs="宋体" w:hint="eastAsia"/>
          <w:sz w:val="21"/>
          <w:szCs w:val="21"/>
          <w:lang w:eastAsia="zh-CN"/>
        </w:rPr>
        <w:t>平的动态平衡对于维持健康的睡眠模式至关重要，其异常变化不仅是睡眠障碍的重要病理机制，也可能与其他神经精神疾病的发生密切相关</w:t>
      </w:r>
      <w:r>
        <w:rPr>
          <w:rFonts w:ascii="宋体" w:hAnsi="宋体" w:cs="宋体" w:hint="eastAsia"/>
          <w:sz w:val="21"/>
          <w:szCs w:val="21"/>
          <w:lang w:eastAsia="zh-CN"/>
        </w:rPr>
        <w:t>[[doc_refer_3]]</w:t>
      </w:r>
      <w:r>
        <w:rPr>
          <w:rFonts w:ascii="宋体" w:hAnsi="宋体" w:cs="宋体" w:hint="eastAsia"/>
          <w:sz w:val="21"/>
          <w:szCs w:val="21"/>
          <w:lang w:eastAsia="zh-CN"/>
        </w:rPr>
        <w:t>。</w:t>
      </w:r>
    </w:p>
    <w:p w:rsidR="00434CDF" w:rsidRDefault="009E62DF">
      <w:pPr>
        <w:pStyle w:val="4"/>
        <w:rPr>
          <w:rFonts w:ascii="宋体" w:hAnsi="宋体" w:cs="宋体"/>
          <w:sz w:val="21"/>
          <w:szCs w:val="21"/>
          <w:lang w:eastAsia="zh-CN"/>
        </w:rPr>
      </w:pPr>
      <w:bookmarkStart w:id="63" w:name="血清素与睡眠的关系"/>
      <w:bookmarkEnd w:id="59"/>
      <w:bookmarkEnd w:id="62"/>
      <w:r>
        <w:rPr>
          <w:rFonts w:ascii="宋体" w:hAnsi="宋体" w:cs="宋体" w:hint="eastAsia"/>
          <w:sz w:val="21"/>
          <w:szCs w:val="21"/>
          <w:lang w:eastAsia="zh-CN"/>
        </w:rPr>
        <w:t xml:space="preserve">## </w:t>
      </w:r>
      <w:r>
        <w:rPr>
          <w:rFonts w:ascii="宋体" w:hAnsi="宋体" w:cs="宋体" w:hint="eastAsia"/>
          <w:sz w:val="21"/>
          <w:szCs w:val="21"/>
          <w:lang w:eastAsia="zh-CN"/>
        </w:rPr>
        <w:t>血清素与睡眠的关系</w:t>
      </w:r>
    </w:p>
    <w:p w:rsidR="00434CDF" w:rsidRDefault="009E62DF">
      <w:pPr>
        <w:pStyle w:val="5"/>
        <w:rPr>
          <w:rFonts w:ascii="宋体" w:hAnsi="宋体" w:cs="宋体"/>
          <w:sz w:val="21"/>
          <w:szCs w:val="21"/>
          <w:lang w:eastAsia="zh-CN"/>
        </w:rPr>
      </w:pPr>
      <w:bookmarkStart w:id="64" w:name="血清素与5-羟色胺的关系"/>
      <w:r>
        <w:rPr>
          <w:rFonts w:ascii="宋体" w:hAnsi="宋体" w:cs="宋体" w:hint="eastAsia"/>
          <w:sz w:val="21"/>
          <w:szCs w:val="21"/>
          <w:lang w:eastAsia="zh-CN"/>
        </w:rPr>
        <w:t xml:space="preserve">### </w:t>
      </w:r>
      <w:r>
        <w:rPr>
          <w:rFonts w:ascii="宋体" w:hAnsi="宋体" w:cs="宋体" w:hint="eastAsia"/>
          <w:sz w:val="21"/>
          <w:szCs w:val="21"/>
          <w:lang w:eastAsia="zh-CN"/>
        </w:rPr>
        <w:t>血清素与</w:t>
      </w:r>
      <w:r>
        <w:rPr>
          <w:rFonts w:ascii="宋体" w:hAnsi="宋体" w:cs="宋体" w:hint="eastAsia"/>
          <w:sz w:val="21"/>
          <w:szCs w:val="21"/>
          <w:lang w:eastAsia="zh-CN"/>
        </w:rPr>
        <w:t>5-</w:t>
      </w:r>
      <w:r>
        <w:rPr>
          <w:rFonts w:ascii="宋体" w:hAnsi="宋体" w:cs="宋体" w:hint="eastAsia"/>
          <w:sz w:val="21"/>
          <w:szCs w:val="21"/>
          <w:lang w:eastAsia="zh-CN"/>
        </w:rPr>
        <w:t>羟色胺的关系</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lastRenderedPageBreak/>
        <w:t>血清素与</w:t>
      </w:r>
      <w:r>
        <w:rPr>
          <w:rFonts w:ascii="宋体" w:hAnsi="宋体" w:cs="宋体" w:hint="eastAsia"/>
          <w:sz w:val="21"/>
          <w:szCs w:val="21"/>
          <w:lang w:eastAsia="zh-CN"/>
        </w:rPr>
        <w:t>5-</w:t>
      </w:r>
      <w:r>
        <w:rPr>
          <w:rFonts w:ascii="宋体" w:hAnsi="宋体" w:cs="宋体" w:hint="eastAsia"/>
          <w:sz w:val="21"/>
          <w:szCs w:val="21"/>
          <w:lang w:eastAsia="zh-CN"/>
        </w:rPr>
        <w:t>羟色胺实为同一种物质，其化学名称为</w:t>
      </w:r>
      <w:r>
        <w:rPr>
          <w:rFonts w:ascii="宋体" w:hAnsi="宋体" w:cs="宋体" w:hint="eastAsia"/>
          <w:sz w:val="21"/>
          <w:szCs w:val="21"/>
          <w:lang w:eastAsia="zh-CN"/>
        </w:rPr>
        <w:t>5-</w:t>
      </w:r>
      <w:r>
        <w:rPr>
          <w:rFonts w:ascii="宋体" w:hAnsi="宋体" w:cs="宋体" w:hint="eastAsia"/>
          <w:sz w:val="21"/>
          <w:szCs w:val="21"/>
          <w:lang w:eastAsia="zh-CN"/>
        </w:rPr>
        <w:t>羟色胺（</w:t>
      </w:r>
      <w:r>
        <w:rPr>
          <w:rFonts w:ascii="宋体" w:hAnsi="宋体" w:cs="宋体" w:hint="eastAsia"/>
          <w:sz w:val="21"/>
          <w:szCs w:val="21"/>
          <w:lang w:eastAsia="zh-CN"/>
        </w:rPr>
        <w:t>5-Hydroxytryptamine, 5-HT</w:t>
      </w:r>
      <w:r>
        <w:rPr>
          <w:rFonts w:ascii="宋体" w:hAnsi="宋体" w:cs="宋体" w:hint="eastAsia"/>
          <w:sz w:val="21"/>
          <w:szCs w:val="21"/>
          <w:lang w:eastAsia="zh-CN"/>
        </w:rPr>
        <w:t>）。在不同研究领域中，这两种称呼的使用主要源于学科背景和研究重点的差异。在神经科学和心理学领域，通常称之为</w:t>
      </w:r>
      <w:r>
        <w:rPr>
          <w:rFonts w:ascii="宋体" w:hAnsi="宋体" w:cs="宋体" w:hint="eastAsia"/>
          <w:sz w:val="21"/>
          <w:szCs w:val="21"/>
          <w:lang w:eastAsia="zh-CN"/>
        </w:rPr>
        <w:t>5-</w:t>
      </w:r>
      <w:r>
        <w:rPr>
          <w:rFonts w:ascii="宋体" w:hAnsi="宋体" w:cs="宋体" w:hint="eastAsia"/>
          <w:sz w:val="21"/>
          <w:szCs w:val="21"/>
          <w:lang w:eastAsia="zh-CN"/>
        </w:rPr>
        <w:t>羟色胺，因其作为中枢神经系统中的重要神经递质，在神经信号传递中发挥关键作用；而</w:t>
      </w:r>
      <w:r>
        <w:rPr>
          <w:rFonts w:ascii="宋体" w:hAnsi="宋体" w:cs="宋体" w:hint="eastAsia"/>
          <w:sz w:val="21"/>
          <w:szCs w:val="21"/>
          <w:lang w:eastAsia="zh-CN"/>
        </w:rPr>
        <w:t>在内分泌学及临床医学领域，则更倾向于使用“血清素”这一称呼，因其不仅存在于神经系统中，也广泛分布于血液及其他组织器官中，并在调节情绪、食欲等生理过程中具有重要意义</w:t>
      </w:r>
      <w:r>
        <w:rPr>
          <w:rFonts w:ascii="宋体" w:hAnsi="宋体" w:cs="宋体" w:hint="eastAsia"/>
          <w:sz w:val="21"/>
          <w:szCs w:val="21"/>
          <w:lang w:eastAsia="zh-CN"/>
        </w:rPr>
        <w:t>[[doc_refer_2]][[doc_refer_5]]</w:t>
      </w:r>
      <w:r>
        <w:rPr>
          <w:rFonts w:ascii="宋体" w:hAnsi="宋体" w:cs="宋体" w:hint="eastAsia"/>
          <w:sz w:val="21"/>
          <w:szCs w:val="21"/>
          <w:lang w:eastAsia="zh-CN"/>
        </w:rPr>
        <w:t>。</w:t>
      </w:r>
    </w:p>
    <w:p w:rsidR="00434CDF" w:rsidRDefault="009E62DF">
      <w:pPr>
        <w:pStyle w:val="5"/>
        <w:rPr>
          <w:rFonts w:ascii="宋体" w:hAnsi="宋体" w:cs="宋体"/>
          <w:sz w:val="21"/>
          <w:szCs w:val="21"/>
          <w:lang w:eastAsia="zh-CN"/>
        </w:rPr>
      </w:pPr>
      <w:bookmarkStart w:id="65" w:name="血清素对睡眠的调节作用"/>
      <w:bookmarkEnd w:id="64"/>
      <w:r>
        <w:rPr>
          <w:rFonts w:ascii="宋体" w:hAnsi="宋体" w:cs="宋体" w:hint="eastAsia"/>
          <w:sz w:val="21"/>
          <w:szCs w:val="21"/>
          <w:lang w:eastAsia="zh-CN"/>
        </w:rPr>
        <w:t xml:space="preserve">### </w:t>
      </w:r>
      <w:r>
        <w:rPr>
          <w:rFonts w:ascii="宋体" w:hAnsi="宋体" w:cs="宋体" w:hint="eastAsia"/>
          <w:sz w:val="21"/>
          <w:szCs w:val="21"/>
          <w:lang w:eastAsia="zh-CN"/>
        </w:rPr>
        <w:t>血清素对睡眠的调节作用</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血清素在睡眠觉醒周期中扮演着至关重要的角色。研究表明，血清素通过作用于特定的受体亚型，参与睡眠觉醒的调节过程。具体而言，血清素能够促进非快速眼动睡眠（</w:t>
      </w:r>
      <w:r>
        <w:rPr>
          <w:rFonts w:ascii="宋体" w:hAnsi="宋体" w:cs="宋体" w:hint="eastAsia"/>
          <w:sz w:val="21"/>
          <w:szCs w:val="21"/>
          <w:lang w:eastAsia="zh-CN"/>
        </w:rPr>
        <w:t>NREM</w:t>
      </w:r>
      <w:r>
        <w:rPr>
          <w:rFonts w:ascii="宋体" w:hAnsi="宋体" w:cs="宋体" w:hint="eastAsia"/>
          <w:sz w:val="21"/>
          <w:szCs w:val="21"/>
          <w:lang w:eastAsia="zh-CN"/>
        </w:rPr>
        <w:t>）的发生和维持，同时抑制快速眼动睡眠（</w:t>
      </w:r>
      <w:r>
        <w:rPr>
          <w:rFonts w:ascii="宋体" w:hAnsi="宋体" w:cs="宋体" w:hint="eastAsia"/>
          <w:sz w:val="21"/>
          <w:szCs w:val="21"/>
          <w:lang w:eastAsia="zh-CN"/>
        </w:rPr>
        <w:t>REM</w:t>
      </w:r>
      <w:r>
        <w:rPr>
          <w:rFonts w:ascii="宋体" w:hAnsi="宋体" w:cs="宋体" w:hint="eastAsia"/>
          <w:sz w:val="21"/>
          <w:szCs w:val="21"/>
          <w:lang w:eastAsia="zh-CN"/>
        </w:rPr>
        <w:t>）的出现。这种双向调节作用使得血清素成为维持正常睡眠</w:t>
      </w:r>
      <w:r>
        <w:rPr>
          <w:rFonts w:ascii="宋体" w:hAnsi="宋体" w:cs="宋体" w:hint="eastAsia"/>
          <w:sz w:val="21"/>
          <w:szCs w:val="21"/>
          <w:lang w:eastAsia="zh-CN"/>
        </w:rPr>
        <w:t>结构的重要神经递质之一。此外，血清素还通过与其他神经递质如多巴胺、去甲肾上腺素的相互作用，共同调控睡眠觉醒状态之间的转换，从而确保睡眠过程的稳定性和连续性</w:t>
      </w:r>
      <w:r>
        <w:rPr>
          <w:rFonts w:ascii="宋体" w:hAnsi="宋体" w:cs="宋体" w:hint="eastAsia"/>
          <w:sz w:val="21"/>
          <w:szCs w:val="21"/>
          <w:lang w:eastAsia="zh-CN"/>
        </w:rPr>
        <w:t>[[doc_refer_3]][[doc_refer_7]]</w:t>
      </w:r>
      <w:r>
        <w:rPr>
          <w:rFonts w:ascii="宋体" w:hAnsi="宋体" w:cs="宋体" w:hint="eastAsia"/>
          <w:sz w:val="21"/>
          <w:szCs w:val="21"/>
          <w:lang w:eastAsia="zh-CN"/>
        </w:rPr>
        <w:t>。</w:t>
      </w:r>
    </w:p>
    <w:p w:rsidR="00434CDF" w:rsidRDefault="009E62DF">
      <w:pPr>
        <w:pStyle w:val="5"/>
        <w:rPr>
          <w:rFonts w:ascii="宋体" w:hAnsi="宋体" w:cs="宋体"/>
          <w:sz w:val="21"/>
          <w:szCs w:val="21"/>
          <w:lang w:eastAsia="zh-CN"/>
        </w:rPr>
      </w:pPr>
      <w:bookmarkStart w:id="66" w:name="血清素数量变化对睡眠的影响"/>
      <w:bookmarkEnd w:id="65"/>
      <w:r>
        <w:rPr>
          <w:rFonts w:ascii="宋体" w:hAnsi="宋体" w:cs="宋体" w:hint="eastAsia"/>
          <w:sz w:val="21"/>
          <w:szCs w:val="21"/>
          <w:lang w:eastAsia="zh-CN"/>
        </w:rPr>
        <w:t xml:space="preserve">### </w:t>
      </w:r>
      <w:r>
        <w:rPr>
          <w:rFonts w:ascii="宋体" w:hAnsi="宋体" w:cs="宋体" w:hint="eastAsia"/>
          <w:sz w:val="21"/>
          <w:szCs w:val="21"/>
          <w:lang w:eastAsia="zh-CN"/>
        </w:rPr>
        <w:t>血清素数量变化对睡眠的影响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血清素水平的异常变化对睡眠模式和质量具有显著影响。当血清素水平降低时，患者常表现出入睡困难、睡眠维持障碍以及</w:t>
      </w:r>
      <w:r>
        <w:rPr>
          <w:rFonts w:ascii="宋体" w:hAnsi="宋体" w:cs="宋体" w:hint="eastAsia"/>
          <w:sz w:val="21"/>
          <w:szCs w:val="21"/>
          <w:lang w:eastAsia="zh-CN"/>
        </w:rPr>
        <w:t>REM</w:t>
      </w:r>
      <w:r>
        <w:rPr>
          <w:rFonts w:ascii="宋体" w:hAnsi="宋体" w:cs="宋体" w:hint="eastAsia"/>
          <w:sz w:val="21"/>
          <w:szCs w:val="21"/>
          <w:lang w:eastAsia="zh-CN"/>
        </w:rPr>
        <w:t>睡眠时间增加等现象，这些症状与失眠等睡眠障碍密切相关。研究表明，血清素缺乏可能导致大脑情绪调节功能受损，进而引发焦虑和抑郁情绪，这些心理状态进一步加剧了睡眠问题。相反，血清素水平过高虽较为罕见，但也可能对睡眠产生不利影响，例如导致过度觉醒或睡眠结构紊乱。因此，血清素水平的平衡对于维持健康的睡眠至关重要，其异常变化不仅是睡眠障碍的重要病理机制之一，也为相关疾病的治疗提供了潜在靶点</w:t>
      </w:r>
      <w:r>
        <w:rPr>
          <w:rFonts w:ascii="宋体" w:hAnsi="宋体" w:cs="宋体" w:hint="eastAsia"/>
          <w:sz w:val="21"/>
          <w:szCs w:val="21"/>
          <w:lang w:eastAsia="zh-CN"/>
        </w:rPr>
        <w:t>[[doc_ref</w:t>
      </w:r>
      <w:r>
        <w:rPr>
          <w:rFonts w:ascii="宋体" w:hAnsi="宋体" w:cs="宋体" w:hint="eastAsia"/>
          <w:sz w:val="21"/>
          <w:szCs w:val="21"/>
          <w:lang w:eastAsia="zh-CN"/>
        </w:rPr>
        <w:t>er_10]][[doc_refer_11]]</w:t>
      </w:r>
      <w:r>
        <w:rPr>
          <w:rFonts w:ascii="宋体" w:hAnsi="宋体" w:cs="宋体" w:hint="eastAsia"/>
          <w:sz w:val="21"/>
          <w:szCs w:val="21"/>
          <w:lang w:eastAsia="zh-CN"/>
        </w:rPr>
        <w:t>。</w:t>
      </w:r>
    </w:p>
    <w:p w:rsidR="00434CDF" w:rsidRDefault="009E62DF">
      <w:pPr>
        <w:pStyle w:val="4"/>
        <w:rPr>
          <w:rFonts w:ascii="宋体" w:hAnsi="宋体" w:cs="宋体"/>
          <w:sz w:val="21"/>
          <w:szCs w:val="21"/>
          <w:lang w:eastAsia="zh-CN"/>
        </w:rPr>
      </w:pPr>
      <w:bookmarkStart w:id="67" w:name="去甲肾上腺素与睡眠的关系"/>
      <w:bookmarkEnd w:id="63"/>
      <w:bookmarkEnd w:id="66"/>
      <w:r>
        <w:rPr>
          <w:rFonts w:ascii="宋体" w:hAnsi="宋体" w:cs="宋体" w:hint="eastAsia"/>
          <w:sz w:val="21"/>
          <w:szCs w:val="21"/>
          <w:lang w:eastAsia="zh-CN"/>
        </w:rPr>
        <w:t xml:space="preserve">## </w:t>
      </w:r>
      <w:r>
        <w:rPr>
          <w:rFonts w:ascii="宋体" w:hAnsi="宋体" w:cs="宋体" w:hint="eastAsia"/>
          <w:sz w:val="21"/>
          <w:szCs w:val="21"/>
          <w:lang w:eastAsia="zh-CN"/>
        </w:rPr>
        <w:t>去甲肾上腺素与睡眠的关系</w:t>
      </w:r>
    </w:p>
    <w:p w:rsidR="00434CDF" w:rsidRDefault="009E62DF">
      <w:pPr>
        <w:pStyle w:val="5"/>
        <w:rPr>
          <w:rFonts w:ascii="宋体" w:hAnsi="宋体" w:cs="宋体"/>
          <w:sz w:val="21"/>
          <w:szCs w:val="21"/>
          <w:lang w:eastAsia="zh-CN"/>
        </w:rPr>
      </w:pPr>
      <w:bookmarkStart w:id="68" w:name="去甲肾上腺素的生理作用"/>
      <w:r>
        <w:rPr>
          <w:rFonts w:ascii="宋体" w:hAnsi="宋体" w:cs="宋体" w:hint="eastAsia"/>
          <w:sz w:val="21"/>
          <w:szCs w:val="21"/>
          <w:lang w:eastAsia="zh-CN"/>
        </w:rPr>
        <w:t xml:space="preserve">### </w:t>
      </w:r>
      <w:r>
        <w:rPr>
          <w:rFonts w:ascii="宋体" w:hAnsi="宋体" w:cs="宋体" w:hint="eastAsia"/>
          <w:sz w:val="21"/>
          <w:szCs w:val="21"/>
          <w:lang w:eastAsia="zh-CN"/>
        </w:rPr>
        <w:t>去甲肾上腺素的生理作用</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去甲肾上腺素（</w:t>
      </w:r>
      <w:r>
        <w:rPr>
          <w:rFonts w:ascii="宋体" w:hAnsi="宋体" w:cs="宋体" w:hint="eastAsia"/>
          <w:sz w:val="21"/>
          <w:szCs w:val="21"/>
          <w:lang w:eastAsia="zh-CN"/>
        </w:rPr>
        <w:t>Norepinephrine, NE</w:t>
      </w:r>
      <w:r>
        <w:rPr>
          <w:rFonts w:ascii="宋体" w:hAnsi="宋体" w:cs="宋体" w:hint="eastAsia"/>
          <w:sz w:val="21"/>
          <w:szCs w:val="21"/>
          <w:lang w:eastAsia="zh-CN"/>
        </w:rPr>
        <w:t>）是一种重要的儿茶酚胺类神经递质和激素，在中枢神经系统和外周组织中发挥多种关键作用。作为神经递质，去甲肾上腺素主要由蓝斑核（</w:t>
      </w:r>
      <w:r>
        <w:rPr>
          <w:rFonts w:ascii="宋体" w:hAnsi="宋体" w:cs="宋体" w:hint="eastAsia"/>
          <w:sz w:val="21"/>
          <w:szCs w:val="21"/>
          <w:lang w:eastAsia="zh-CN"/>
        </w:rPr>
        <w:t>Locus Coeruleus, LC</w:t>
      </w:r>
      <w:r>
        <w:rPr>
          <w:rFonts w:ascii="宋体" w:hAnsi="宋体" w:cs="宋体" w:hint="eastAsia"/>
          <w:sz w:val="21"/>
          <w:szCs w:val="21"/>
          <w:lang w:eastAsia="zh-CN"/>
        </w:rPr>
        <w:t>）合成并释放，广泛分布于大脑皮层和边缘系统，参与调节觉醒、注意力、情绪及认知功能</w:t>
      </w:r>
      <w:r>
        <w:rPr>
          <w:rFonts w:ascii="宋体" w:hAnsi="宋体" w:cs="宋体" w:hint="eastAsia"/>
          <w:sz w:val="21"/>
          <w:szCs w:val="21"/>
          <w:lang w:eastAsia="zh-CN"/>
        </w:rPr>
        <w:t>[[doc_refer_1]]</w:t>
      </w:r>
      <w:r>
        <w:rPr>
          <w:rFonts w:ascii="宋体" w:hAnsi="宋体" w:cs="宋体" w:hint="eastAsia"/>
          <w:sz w:val="21"/>
          <w:szCs w:val="21"/>
          <w:lang w:eastAsia="zh-CN"/>
        </w:rPr>
        <w:t>。在外周系统中，去甲肾上腺素由交感神经末梢分泌，通过激活</w:t>
      </w:r>
      <w:r>
        <w:rPr>
          <w:rFonts w:ascii="宋体" w:hAnsi="宋体" w:cs="宋体" w:hint="eastAsia"/>
          <w:sz w:val="21"/>
          <w:szCs w:val="21"/>
        </w:rPr>
        <w:t>α</w:t>
      </w:r>
      <w:r>
        <w:rPr>
          <w:rFonts w:ascii="宋体" w:hAnsi="宋体" w:cs="宋体" w:hint="eastAsia"/>
          <w:sz w:val="21"/>
          <w:szCs w:val="21"/>
          <w:lang w:eastAsia="zh-CN"/>
        </w:rPr>
        <w:t>-</w:t>
      </w:r>
      <w:r>
        <w:rPr>
          <w:rFonts w:ascii="宋体" w:hAnsi="宋体" w:cs="宋体" w:hint="eastAsia"/>
          <w:sz w:val="21"/>
          <w:szCs w:val="21"/>
          <w:lang w:eastAsia="zh-CN"/>
        </w:rPr>
        <w:t>和</w:t>
      </w:r>
      <w:r>
        <w:rPr>
          <w:rFonts w:ascii="宋体" w:hAnsi="宋体" w:cs="宋体" w:hint="eastAsia"/>
          <w:sz w:val="21"/>
          <w:szCs w:val="21"/>
        </w:rPr>
        <w:t>β</w:t>
      </w:r>
      <w:r>
        <w:rPr>
          <w:rFonts w:ascii="宋体" w:hAnsi="宋体" w:cs="宋体" w:hint="eastAsia"/>
          <w:sz w:val="21"/>
          <w:szCs w:val="21"/>
          <w:lang w:eastAsia="zh-CN"/>
        </w:rPr>
        <w:t>-</w:t>
      </w:r>
      <w:r>
        <w:rPr>
          <w:rFonts w:ascii="宋体" w:hAnsi="宋体" w:cs="宋体" w:hint="eastAsia"/>
          <w:sz w:val="21"/>
          <w:szCs w:val="21"/>
          <w:lang w:eastAsia="zh-CN"/>
        </w:rPr>
        <w:t>肾上腺素能</w:t>
      </w:r>
      <w:r>
        <w:rPr>
          <w:rFonts w:ascii="宋体" w:hAnsi="宋体" w:cs="宋体" w:hint="eastAsia"/>
          <w:sz w:val="21"/>
          <w:szCs w:val="21"/>
          <w:lang w:eastAsia="zh-CN"/>
        </w:rPr>
        <w:t>受体，对心血管系统产生显著影响，包括升高血压、增强心肌收缩力和调节血管张力</w:t>
      </w:r>
      <w:r>
        <w:rPr>
          <w:rFonts w:ascii="宋体" w:hAnsi="宋体" w:cs="宋体" w:hint="eastAsia"/>
          <w:sz w:val="21"/>
          <w:szCs w:val="21"/>
          <w:lang w:eastAsia="zh-CN"/>
        </w:rPr>
        <w:t>[[doc_refer_6]]</w:t>
      </w:r>
      <w:r>
        <w:rPr>
          <w:rFonts w:ascii="宋体" w:hAnsi="宋体" w:cs="宋体" w:hint="eastAsia"/>
          <w:sz w:val="21"/>
          <w:szCs w:val="21"/>
          <w:lang w:eastAsia="zh-CN"/>
        </w:rPr>
        <w:t>。此外，去甲肾上腺素还参与应激反应，通过激活下丘脑</w:t>
      </w:r>
      <w:r>
        <w:rPr>
          <w:rFonts w:ascii="宋体" w:hAnsi="宋体" w:cs="宋体" w:hint="eastAsia"/>
          <w:sz w:val="21"/>
          <w:szCs w:val="21"/>
          <w:lang w:eastAsia="zh-CN"/>
        </w:rPr>
        <w:t>-</w:t>
      </w:r>
      <w:r>
        <w:rPr>
          <w:rFonts w:ascii="宋体" w:hAnsi="宋体" w:cs="宋体" w:hint="eastAsia"/>
          <w:sz w:val="21"/>
          <w:szCs w:val="21"/>
          <w:lang w:eastAsia="zh-CN"/>
        </w:rPr>
        <w:t>垂体</w:t>
      </w:r>
      <w:r>
        <w:rPr>
          <w:rFonts w:ascii="宋体" w:hAnsi="宋体" w:cs="宋体" w:hint="eastAsia"/>
          <w:sz w:val="21"/>
          <w:szCs w:val="21"/>
          <w:lang w:eastAsia="zh-CN"/>
        </w:rPr>
        <w:t>-</w:t>
      </w:r>
      <w:r>
        <w:rPr>
          <w:rFonts w:ascii="宋体" w:hAnsi="宋体" w:cs="宋体" w:hint="eastAsia"/>
          <w:sz w:val="21"/>
          <w:szCs w:val="21"/>
          <w:lang w:eastAsia="zh-CN"/>
        </w:rPr>
        <w:t>肾上腺轴（</w:t>
      </w:r>
      <w:r>
        <w:rPr>
          <w:rFonts w:ascii="宋体" w:hAnsi="宋体" w:cs="宋体" w:hint="eastAsia"/>
          <w:sz w:val="21"/>
          <w:szCs w:val="21"/>
          <w:lang w:eastAsia="zh-CN"/>
        </w:rPr>
        <w:t>HPA</w:t>
      </w:r>
      <w:r>
        <w:rPr>
          <w:rFonts w:ascii="宋体" w:hAnsi="宋体" w:cs="宋体" w:hint="eastAsia"/>
          <w:sz w:val="21"/>
          <w:szCs w:val="21"/>
          <w:lang w:eastAsia="zh-CN"/>
        </w:rPr>
        <w:t>轴），促进糖皮质激素的分泌，从而协调机体应对内外环境的变化。其在神经系统和内分泌系统的多重功能使其成为维持机体稳态的重要物质。</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lastRenderedPageBreak/>
        <w:t>在中枢神经系统中，去甲肾上腺素通过与其受体结合调节神经元活动，进而影响多种生理过程。例如，去甲肾上腺素通过激活</w:t>
      </w:r>
      <w:r>
        <w:rPr>
          <w:rFonts w:ascii="宋体" w:hAnsi="宋体" w:cs="宋体" w:hint="eastAsia"/>
          <w:sz w:val="21"/>
          <w:szCs w:val="21"/>
        </w:rPr>
        <w:t>α</w:t>
      </w:r>
      <w:r>
        <w:rPr>
          <w:rFonts w:ascii="宋体" w:hAnsi="宋体" w:cs="宋体" w:hint="eastAsia"/>
          <w:sz w:val="21"/>
          <w:szCs w:val="21"/>
          <w:lang w:eastAsia="zh-CN"/>
        </w:rPr>
        <w:t>2-</w:t>
      </w:r>
      <w:r>
        <w:rPr>
          <w:rFonts w:ascii="宋体" w:hAnsi="宋体" w:cs="宋体" w:hint="eastAsia"/>
          <w:sz w:val="21"/>
          <w:szCs w:val="21"/>
          <w:lang w:eastAsia="zh-CN"/>
        </w:rPr>
        <w:t>肾上腺素能受体抑制神经元放电，同时通过激活</w:t>
      </w:r>
      <w:r>
        <w:rPr>
          <w:rFonts w:ascii="宋体" w:hAnsi="宋体" w:cs="宋体" w:hint="eastAsia"/>
          <w:sz w:val="21"/>
          <w:szCs w:val="21"/>
        </w:rPr>
        <w:t>α</w:t>
      </w:r>
      <w:r>
        <w:rPr>
          <w:rFonts w:ascii="宋体" w:hAnsi="宋体" w:cs="宋体" w:hint="eastAsia"/>
          <w:sz w:val="21"/>
          <w:szCs w:val="21"/>
          <w:lang w:eastAsia="zh-CN"/>
        </w:rPr>
        <w:t>1-</w:t>
      </w:r>
      <w:r>
        <w:rPr>
          <w:rFonts w:ascii="宋体" w:hAnsi="宋体" w:cs="宋体" w:hint="eastAsia"/>
          <w:sz w:val="21"/>
          <w:szCs w:val="21"/>
          <w:lang w:eastAsia="zh-CN"/>
        </w:rPr>
        <w:t>肾上腺素能受体增强突触传递效率，这种双向调</w:t>
      </w:r>
      <w:r>
        <w:rPr>
          <w:rFonts w:ascii="宋体" w:hAnsi="宋体" w:cs="宋体" w:hint="eastAsia"/>
          <w:sz w:val="21"/>
          <w:szCs w:val="21"/>
          <w:lang w:eastAsia="zh-CN"/>
        </w:rPr>
        <w:t>节作用使其在信息处理和神经调制中发挥重要作用</w:t>
      </w:r>
      <w:r>
        <w:rPr>
          <w:rFonts w:ascii="宋体" w:hAnsi="宋体" w:cs="宋体" w:hint="eastAsia"/>
          <w:sz w:val="21"/>
          <w:szCs w:val="21"/>
          <w:lang w:eastAsia="zh-CN"/>
        </w:rPr>
        <w:t>[[doc_refer_1]]</w:t>
      </w:r>
      <w:r>
        <w:rPr>
          <w:rFonts w:ascii="宋体" w:hAnsi="宋体" w:cs="宋体" w:hint="eastAsia"/>
          <w:sz w:val="21"/>
          <w:szCs w:val="21"/>
          <w:lang w:eastAsia="zh-CN"/>
        </w:rPr>
        <w:t>。在外周系统中，去甲肾上腺素的释放受到交感神经活动的严格控制，其水平的变化可反映自主神经系统的功能状态。研究表明，去甲肾上腺素在心血管疾病的病理生理过程中也具有重要意义，其过度激活可能导致高血压和心律失常等病理改变</w:t>
      </w:r>
      <w:r>
        <w:rPr>
          <w:rFonts w:ascii="宋体" w:hAnsi="宋体" w:cs="宋体" w:hint="eastAsia"/>
          <w:sz w:val="21"/>
          <w:szCs w:val="21"/>
          <w:lang w:eastAsia="zh-CN"/>
        </w:rPr>
        <w:t>[[doc_refer_6]]</w:t>
      </w:r>
      <w:r>
        <w:rPr>
          <w:rFonts w:ascii="宋体" w:hAnsi="宋体" w:cs="宋体" w:hint="eastAsia"/>
          <w:sz w:val="21"/>
          <w:szCs w:val="21"/>
          <w:lang w:eastAsia="zh-CN"/>
        </w:rPr>
        <w:t>。因此，去甲肾上腺素不仅是神经传递和内分泌调节的关键分子，还在多种疾病的发病机制中发挥重要作用。</w:t>
      </w:r>
    </w:p>
    <w:p w:rsidR="00434CDF" w:rsidRDefault="009E62DF">
      <w:pPr>
        <w:pStyle w:val="5"/>
        <w:rPr>
          <w:rFonts w:ascii="宋体" w:hAnsi="宋体" w:cs="宋体"/>
          <w:sz w:val="21"/>
          <w:szCs w:val="21"/>
          <w:lang w:eastAsia="zh-CN"/>
        </w:rPr>
      </w:pPr>
      <w:bookmarkStart w:id="69" w:name="去甲肾上腺素对睡眠觉醒的调节"/>
      <w:bookmarkEnd w:id="68"/>
      <w:r>
        <w:rPr>
          <w:rFonts w:ascii="宋体" w:hAnsi="宋体" w:cs="宋体" w:hint="eastAsia"/>
          <w:sz w:val="21"/>
          <w:szCs w:val="21"/>
          <w:lang w:eastAsia="zh-CN"/>
        </w:rPr>
        <w:t xml:space="preserve">### </w:t>
      </w:r>
      <w:r>
        <w:rPr>
          <w:rFonts w:ascii="宋体" w:hAnsi="宋体" w:cs="宋体" w:hint="eastAsia"/>
          <w:sz w:val="21"/>
          <w:szCs w:val="21"/>
          <w:lang w:eastAsia="zh-CN"/>
        </w:rPr>
        <w:t>去甲肾上腺素对睡眠觉醒的调节</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去甲肾上腺素在维持觉醒状态中起着至关重要的作用，其水平的变</w:t>
      </w:r>
      <w:r>
        <w:rPr>
          <w:rFonts w:ascii="宋体" w:hAnsi="宋体" w:cs="宋体" w:hint="eastAsia"/>
          <w:sz w:val="21"/>
          <w:szCs w:val="21"/>
          <w:lang w:eastAsia="zh-CN"/>
        </w:rPr>
        <w:t>化与睡眠觉醒周期密切相关。蓝斑核作为去甲肾上腺素能神经元的主要投射区域，在觉醒状态下表现出高水平的神经活动，而在睡眠期间其活动显著下降</w:t>
      </w:r>
      <w:r>
        <w:rPr>
          <w:rFonts w:ascii="宋体" w:hAnsi="宋体" w:cs="宋体" w:hint="eastAsia"/>
          <w:sz w:val="21"/>
          <w:szCs w:val="21"/>
          <w:lang w:eastAsia="zh-CN"/>
        </w:rPr>
        <w:t>[[doc_refer_3]]</w:t>
      </w:r>
      <w:r>
        <w:rPr>
          <w:rFonts w:ascii="宋体" w:hAnsi="宋体" w:cs="宋体" w:hint="eastAsia"/>
          <w:sz w:val="21"/>
          <w:szCs w:val="21"/>
          <w:lang w:eastAsia="zh-CN"/>
        </w:rPr>
        <w:t>。研究表明，去甲肾上腺素通过激活</w:t>
      </w:r>
      <w:r>
        <w:rPr>
          <w:rFonts w:ascii="宋体" w:hAnsi="宋体" w:cs="宋体" w:hint="eastAsia"/>
          <w:sz w:val="21"/>
          <w:szCs w:val="21"/>
        </w:rPr>
        <w:t>α</w:t>
      </w:r>
      <w:r>
        <w:rPr>
          <w:rFonts w:ascii="宋体" w:hAnsi="宋体" w:cs="宋体" w:hint="eastAsia"/>
          <w:sz w:val="21"/>
          <w:szCs w:val="21"/>
          <w:lang w:eastAsia="zh-CN"/>
        </w:rPr>
        <w:t>1-</w:t>
      </w:r>
      <w:r>
        <w:rPr>
          <w:rFonts w:ascii="宋体" w:hAnsi="宋体" w:cs="宋体" w:hint="eastAsia"/>
          <w:sz w:val="21"/>
          <w:szCs w:val="21"/>
          <w:lang w:eastAsia="zh-CN"/>
        </w:rPr>
        <w:t>肾上腺素能受体增强皮层兴奋性，同时抑制</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w:t>
      </w:r>
      <w:r>
        <w:rPr>
          <w:rFonts w:ascii="宋体" w:hAnsi="宋体" w:cs="宋体" w:hint="eastAsia"/>
          <w:sz w:val="21"/>
          <w:szCs w:val="21"/>
          <w:lang w:eastAsia="zh-CN"/>
        </w:rPr>
        <w:t>GABA</w:t>
      </w:r>
      <w:r>
        <w:rPr>
          <w:rFonts w:ascii="宋体" w:hAnsi="宋体" w:cs="宋体" w:hint="eastAsia"/>
          <w:sz w:val="21"/>
          <w:szCs w:val="21"/>
          <w:lang w:eastAsia="zh-CN"/>
        </w:rPr>
        <w:t>）能神经元的活动，从而促进觉醒并抑制睡眠</w:t>
      </w:r>
      <w:r>
        <w:rPr>
          <w:rFonts w:ascii="宋体" w:hAnsi="宋体" w:cs="宋体" w:hint="eastAsia"/>
          <w:sz w:val="21"/>
          <w:szCs w:val="21"/>
          <w:lang w:eastAsia="zh-CN"/>
        </w:rPr>
        <w:t>[[doc_refer_7]]</w:t>
      </w:r>
      <w:r>
        <w:rPr>
          <w:rFonts w:ascii="宋体" w:hAnsi="宋体" w:cs="宋体" w:hint="eastAsia"/>
          <w:sz w:val="21"/>
          <w:szCs w:val="21"/>
          <w:lang w:eastAsia="zh-CN"/>
        </w:rPr>
        <w:t>。此外，去甲肾上腺素还与其他神经递质系统相互作用，如血清素和多巴胺，共同调节睡眠觉醒转换过程。例如，去甲肾上腺素与血清素的协同作用可以增强觉醒状态的稳定性，而其与多巴胺的交互作用则</w:t>
      </w:r>
      <w:r>
        <w:rPr>
          <w:rFonts w:ascii="宋体" w:hAnsi="宋体" w:cs="宋体" w:hint="eastAsia"/>
          <w:sz w:val="21"/>
          <w:szCs w:val="21"/>
          <w:lang w:eastAsia="zh-CN"/>
        </w:rPr>
        <w:t>参与调节动机行为和注意力</w:t>
      </w:r>
      <w:r>
        <w:rPr>
          <w:rFonts w:ascii="宋体" w:hAnsi="宋体" w:cs="宋体" w:hint="eastAsia"/>
          <w:sz w:val="21"/>
          <w:szCs w:val="21"/>
          <w:lang w:eastAsia="zh-CN"/>
        </w:rPr>
        <w:t>[[doc_refer_3]]</w:t>
      </w:r>
      <w:r>
        <w:rPr>
          <w:rFonts w:ascii="宋体" w:hAnsi="宋体" w:cs="宋体" w:hint="eastAsia"/>
          <w:sz w:val="21"/>
          <w:szCs w:val="21"/>
          <w:lang w:eastAsia="zh-CN"/>
        </w:rPr>
        <w:t>。</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睡眠觉醒转换过程中，去甲肾上腺素的动态变化对维持睡眠结构的稳定性具有重要影响。在非快速眼动睡眠（</w:t>
      </w:r>
      <w:r>
        <w:rPr>
          <w:rFonts w:ascii="宋体" w:hAnsi="宋体" w:cs="宋体" w:hint="eastAsia"/>
          <w:sz w:val="21"/>
          <w:szCs w:val="21"/>
          <w:lang w:eastAsia="zh-CN"/>
        </w:rPr>
        <w:t>NREM</w:t>
      </w:r>
      <w:r>
        <w:rPr>
          <w:rFonts w:ascii="宋体" w:hAnsi="宋体" w:cs="宋体" w:hint="eastAsia"/>
          <w:sz w:val="21"/>
          <w:szCs w:val="21"/>
          <w:lang w:eastAsia="zh-CN"/>
        </w:rPr>
        <w:t>）期间，去甲肾上腺素水平降低，导致皮层兴奋性下降，从而促进睡眠的维持</w:t>
      </w:r>
      <w:r>
        <w:rPr>
          <w:rFonts w:ascii="宋体" w:hAnsi="宋体" w:cs="宋体" w:hint="eastAsia"/>
          <w:sz w:val="21"/>
          <w:szCs w:val="21"/>
          <w:lang w:eastAsia="zh-CN"/>
        </w:rPr>
        <w:t>[[doc_refer_7]]</w:t>
      </w:r>
      <w:r>
        <w:rPr>
          <w:rFonts w:ascii="宋体" w:hAnsi="宋体" w:cs="宋体" w:hint="eastAsia"/>
          <w:sz w:val="21"/>
          <w:szCs w:val="21"/>
          <w:lang w:eastAsia="zh-CN"/>
        </w:rPr>
        <w:t>。然而，在快速眼动睡眠（</w:t>
      </w:r>
      <w:r>
        <w:rPr>
          <w:rFonts w:ascii="宋体" w:hAnsi="宋体" w:cs="宋体" w:hint="eastAsia"/>
          <w:sz w:val="21"/>
          <w:szCs w:val="21"/>
          <w:lang w:eastAsia="zh-CN"/>
        </w:rPr>
        <w:t>REM</w:t>
      </w:r>
      <w:r>
        <w:rPr>
          <w:rFonts w:ascii="宋体" w:hAnsi="宋体" w:cs="宋体" w:hint="eastAsia"/>
          <w:sz w:val="21"/>
          <w:szCs w:val="21"/>
          <w:lang w:eastAsia="zh-CN"/>
        </w:rPr>
        <w:t>）期间，尽管整体脑电活动类似于觉醒状态，但去甲肾上腺素的水平进一步降低，这一现象被认为与</w:t>
      </w:r>
      <w:r>
        <w:rPr>
          <w:rFonts w:ascii="宋体" w:hAnsi="宋体" w:cs="宋体" w:hint="eastAsia"/>
          <w:sz w:val="21"/>
          <w:szCs w:val="21"/>
          <w:lang w:eastAsia="zh-CN"/>
        </w:rPr>
        <w:t>REM</w:t>
      </w:r>
      <w:r>
        <w:rPr>
          <w:rFonts w:ascii="宋体" w:hAnsi="宋体" w:cs="宋体" w:hint="eastAsia"/>
          <w:sz w:val="21"/>
          <w:szCs w:val="21"/>
          <w:lang w:eastAsia="zh-CN"/>
        </w:rPr>
        <w:t>睡眠期间肌肉弛缓的发生有关</w:t>
      </w:r>
      <w:r>
        <w:rPr>
          <w:rFonts w:ascii="宋体" w:hAnsi="宋体" w:cs="宋体" w:hint="eastAsia"/>
          <w:sz w:val="21"/>
          <w:szCs w:val="21"/>
          <w:lang w:eastAsia="zh-CN"/>
        </w:rPr>
        <w:t>[[doc_refer_3]]</w:t>
      </w:r>
      <w:r>
        <w:rPr>
          <w:rFonts w:ascii="宋体" w:hAnsi="宋体" w:cs="宋体" w:hint="eastAsia"/>
          <w:sz w:val="21"/>
          <w:szCs w:val="21"/>
          <w:lang w:eastAsia="zh-CN"/>
        </w:rPr>
        <w:t>。值得注意的是，去甲肾上腺素水平的异常波动可能干扰正常的睡眠觉醒节律。例</w:t>
      </w:r>
      <w:r>
        <w:rPr>
          <w:rFonts w:ascii="宋体" w:hAnsi="宋体" w:cs="宋体" w:hint="eastAsia"/>
          <w:sz w:val="21"/>
          <w:szCs w:val="21"/>
          <w:lang w:eastAsia="zh-CN"/>
        </w:rPr>
        <w:t>如，应激状态下去甲肾上腺素水平升高可导致入睡困难和睡眠碎片化，这可能与觉醒系统的过度激活有关</w:t>
      </w:r>
      <w:r>
        <w:rPr>
          <w:rFonts w:ascii="宋体" w:hAnsi="宋体" w:cs="宋体" w:hint="eastAsia"/>
          <w:sz w:val="21"/>
          <w:szCs w:val="21"/>
          <w:lang w:eastAsia="zh-CN"/>
        </w:rPr>
        <w:t>[[doc_refer_7]]</w:t>
      </w:r>
      <w:r>
        <w:rPr>
          <w:rFonts w:ascii="宋体" w:hAnsi="宋体" w:cs="宋体" w:hint="eastAsia"/>
          <w:sz w:val="21"/>
          <w:szCs w:val="21"/>
          <w:lang w:eastAsia="zh-CN"/>
        </w:rPr>
        <w:t>。因此，去甲肾上腺素在睡眠觉醒调节中的作用不仅限于维持觉醒状态，还涉及睡眠启动和维持的复杂过程。</w:t>
      </w:r>
    </w:p>
    <w:p w:rsidR="00434CDF" w:rsidRDefault="009E62DF">
      <w:pPr>
        <w:pStyle w:val="5"/>
        <w:rPr>
          <w:rFonts w:ascii="宋体" w:hAnsi="宋体" w:cs="宋体"/>
          <w:sz w:val="21"/>
          <w:szCs w:val="21"/>
          <w:lang w:eastAsia="zh-CN"/>
        </w:rPr>
      </w:pPr>
      <w:bookmarkStart w:id="70" w:name="去甲肾上腺素数量变化对睡眠的影响"/>
      <w:bookmarkEnd w:id="69"/>
      <w:r>
        <w:rPr>
          <w:rFonts w:ascii="宋体" w:hAnsi="宋体" w:cs="宋体" w:hint="eastAsia"/>
          <w:sz w:val="21"/>
          <w:szCs w:val="21"/>
          <w:lang w:eastAsia="zh-CN"/>
        </w:rPr>
        <w:t xml:space="preserve">### </w:t>
      </w:r>
      <w:r>
        <w:rPr>
          <w:rFonts w:ascii="宋体" w:hAnsi="宋体" w:cs="宋体" w:hint="eastAsia"/>
          <w:sz w:val="21"/>
          <w:szCs w:val="21"/>
          <w:lang w:eastAsia="zh-CN"/>
        </w:rPr>
        <w:t>去甲肾上腺素数量变化对睡眠的影响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去甲肾上腺素水平的异常变化对睡眠结构和质量具有显著影响，并与多种睡眠障碍的发生密切相关。研究表明，去甲肾上腺素水平升高可导致睡眠潜伏期延长、睡眠效率下降以及睡眠碎片化，这些变化在应激相关睡眠障碍中尤为显著</w:t>
      </w:r>
      <w:r>
        <w:rPr>
          <w:rFonts w:ascii="宋体" w:hAnsi="宋体" w:cs="宋体" w:hint="eastAsia"/>
          <w:sz w:val="21"/>
          <w:szCs w:val="21"/>
          <w:lang w:eastAsia="zh-CN"/>
        </w:rPr>
        <w:t>[[doc_refer_10]]</w:t>
      </w:r>
      <w:r>
        <w:rPr>
          <w:rFonts w:ascii="宋体" w:hAnsi="宋体" w:cs="宋体" w:hint="eastAsia"/>
          <w:sz w:val="21"/>
          <w:szCs w:val="21"/>
          <w:lang w:eastAsia="zh-CN"/>
        </w:rPr>
        <w:t>。例如，慢性应</w:t>
      </w:r>
      <w:r>
        <w:rPr>
          <w:rFonts w:ascii="宋体" w:hAnsi="宋体" w:cs="宋体" w:hint="eastAsia"/>
          <w:sz w:val="21"/>
          <w:szCs w:val="21"/>
          <w:lang w:eastAsia="zh-CN"/>
        </w:rPr>
        <w:t>激状态下，去甲肾上腺素的持续高水平激活可干扰下丘脑</w:t>
      </w:r>
      <w:r>
        <w:rPr>
          <w:rFonts w:ascii="宋体" w:hAnsi="宋体" w:cs="宋体" w:hint="eastAsia"/>
          <w:sz w:val="21"/>
          <w:szCs w:val="21"/>
          <w:lang w:eastAsia="zh-CN"/>
        </w:rPr>
        <w:t>-</w:t>
      </w:r>
      <w:r>
        <w:rPr>
          <w:rFonts w:ascii="宋体" w:hAnsi="宋体" w:cs="宋体" w:hint="eastAsia"/>
          <w:sz w:val="21"/>
          <w:szCs w:val="21"/>
          <w:lang w:eastAsia="zh-CN"/>
        </w:rPr>
        <w:t>垂体</w:t>
      </w:r>
      <w:r>
        <w:rPr>
          <w:rFonts w:ascii="宋体" w:hAnsi="宋体" w:cs="宋体" w:hint="eastAsia"/>
          <w:sz w:val="21"/>
          <w:szCs w:val="21"/>
          <w:lang w:eastAsia="zh-CN"/>
        </w:rPr>
        <w:t>-</w:t>
      </w:r>
      <w:r>
        <w:rPr>
          <w:rFonts w:ascii="宋体" w:hAnsi="宋体" w:cs="宋体" w:hint="eastAsia"/>
          <w:sz w:val="21"/>
          <w:szCs w:val="21"/>
          <w:lang w:eastAsia="zh-CN"/>
        </w:rPr>
        <w:t>肾上腺轴的负反馈机制，导致皮质醇分泌增加，从而进一步加剧睡眠紊乱</w:t>
      </w:r>
      <w:r>
        <w:rPr>
          <w:rFonts w:ascii="宋体" w:hAnsi="宋体" w:cs="宋体" w:hint="eastAsia"/>
          <w:sz w:val="21"/>
          <w:szCs w:val="21"/>
          <w:lang w:eastAsia="zh-CN"/>
        </w:rPr>
        <w:t>[[doc_refer_11]]</w:t>
      </w:r>
      <w:r>
        <w:rPr>
          <w:rFonts w:ascii="宋体" w:hAnsi="宋体" w:cs="宋体" w:hint="eastAsia"/>
          <w:sz w:val="21"/>
          <w:szCs w:val="21"/>
          <w:lang w:eastAsia="zh-CN"/>
        </w:rPr>
        <w:t>。此外，去甲肾上腺素水平异常还与失眠、睡眠呼吸暂停综合征等睡眠障碍的发生有关。失眠患者常表现出夜间去甲肾上腺素水平升高，这</w:t>
      </w:r>
      <w:r>
        <w:rPr>
          <w:rFonts w:ascii="宋体" w:hAnsi="宋体" w:cs="宋体" w:hint="eastAsia"/>
          <w:sz w:val="21"/>
          <w:szCs w:val="21"/>
          <w:lang w:eastAsia="zh-CN"/>
        </w:rPr>
        <w:lastRenderedPageBreak/>
        <w:t>一现象可能与觉醒系统的过度激活有关，同时也提示去甲肾上腺素在失眠病理生理机制中的重要作用</w:t>
      </w:r>
      <w:r>
        <w:rPr>
          <w:rFonts w:ascii="宋体" w:hAnsi="宋体" w:cs="宋体" w:hint="eastAsia"/>
          <w:sz w:val="21"/>
          <w:szCs w:val="21"/>
          <w:lang w:eastAsia="zh-CN"/>
        </w:rPr>
        <w:t>[[doc_refer_10]]</w:t>
      </w:r>
      <w:r>
        <w:rPr>
          <w:rFonts w:ascii="宋体" w:hAnsi="宋体" w:cs="宋体" w:hint="eastAsia"/>
          <w:sz w:val="21"/>
          <w:szCs w:val="21"/>
          <w:lang w:eastAsia="zh-CN"/>
        </w:rPr>
        <w:t>。</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另一方面，去甲肾上腺素水平过低同样会对睡眠产生不利影响。例如，在发作性睡病患者中，去甲肾上腺素能系统的功能缺陷可</w:t>
      </w:r>
      <w:r>
        <w:rPr>
          <w:rFonts w:ascii="宋体" w:hAnsi="宋体" w:cs="宋体" w:hint="eastAsia"/>
          <w:sz w:val="21"/>
          <w:szCs w:val="21"/>
          <w:lang w:eastAsia="zh-CN"/>
        </w:rPr>
        <w:t>能导致觉醒状态的不稳定，从而表现为日间过度嗜睡和猝倒发作</w:t>
      </w:r>
      <w:r>
        <w:rPr>
          <w:rFonts w:ascii="宋体" w:hAnsi="宋体" w:cs="宋体" w:hint="eastAsia"/>
          <w:sz w:val="21"/>
          <w:szCs w:val="21"/>
          <w:lang w:eastAsia="zh-CN"/>
        </w:rPr>
        <w:t>[[doc_refer_11]]</w:t>
      </w:r>
      <w:r>
        <w:rPr>
          <w:rFonts w:ascii="宋体" w:hAnsi="宋体" w:cs="宋体" w:hint="eastAsia"/>
          <w:sz w:val="21"/>
          <w:szCs w:val="21"/>
          <w:lang w:eastAsia="zh-CN"/>
        </w:rPr>
        <w:t>。此外，去甲肾上腺素水平异常还与情绪障碍的发生密切相关。抑郁症患者常伴有睡眠结构紊乱，其去甲肾上腺素水平的变化被认为是情绪与睡眠相互影响的重要机制之一</w:t>
      </w:r>
      <w:r>
        <w:rPr>
          <w:rFonts w:ascii="宋体" w:hAnsi="宋体" w:cs="宋体" w:hint="eastAsia"/>
          <w:sz w:val="21"/>
          <w:szCs w:val="21"/>
          <w:lang w:eastAsia="zh-CN"/>
        </w:rPr>
        <w:t>[[doc_refer_10]]</w:t>
      </w:r>
      <w:r>
        <w:rPr>
          <w:rFonts w:ascii="宋体" w:hAnsi="宋体" w:cs="宋体" w:hint="eastAsia"/>
          <w:sz w:val="21"/>
          <w:szCs w:val="21"/>
          <w:lang w:eastAsia="zh-CN"/>
        </w:rPr>
        <w:t>。研究表明，去甲肾上腺素通过调节海马区神经元的可塑性影响情绪处理，同时通过影响睡眠觉醒节律进一步加剧情绪障碍的症状</w:t>
      </w:r>
      <w:r>
        <w:rPr>
          <w:rFonts w:ascii="宋体" w:hAnsi="宋体" w:cs="宋体" w:hint="eastAsia"/>
          <w:sz w:val="21"/>
          <w:szCs w:val="21"/>
          <w:lang w:eastAsia="zh-CN"/>
        </w:rPr>
        <w:t>[[doc_refer_11]]</w:t>
      </w:r>
      <w:r>
        <w:rPr>
          <w:rFonts w:ascii="宋体" w:hAnsi="宋体" w:cs="宋体" w:hint="eastAsia"/>
          <w:sz w:val="21"/>
          <w:szCs w:val="21"/>
          <w:lang w:eastAsia="zh-CN"/>
        </w:rPr>
        <w:t>。因此，去甲肾上腺素水平的动态平衡对于维持正常睡眠结构和情绪稳定具有重要意义，其异常变化可能成为</w:t>
      </w:r>
      <w:r>
        <w:rPr>
          <w:rFonts w:ascii="宋体" w:hAnsi="宋体" w:cs="宋体" w:hint="eastAsia"/>
          <w:sz w:val="21"/>
          <w:szCs w:val="21"/>
          <w:lang w:eastAsia="zh-CN"/>
        </w:rPr>
        <w:t>多种疾病的重要病理生理基础。</w:t>
      </w:r>
    </w:p>
    <w:p w:rsidR="00434CDF" w:rsidRDefault="009E62DF">
      <w:pPr>
        <w:pStyle w:val="4"/>
        <w:rPr>
          <w:rFonts w:ascii="宋体" w:hAnsi="宋体" w:cs="宋体"/>
          <w:sz w:val="21"/>
          <w:szCs w:val="21"/>
          <w:lang w:eastAsia="zh-CN"/>
        </w:rPr>
      </w:pPr>
      <w:bookmarkStart w:id="71" w:name="组胺与睡眠的关系"/>
      <w:bookmarkEnd w:id="67"/>
      <w:bookmarkEnd w:id="70"/>
      <w:r>
        <w:rPr>
          <w:rFonts w:ascii="宋体" w:hAnsi="宋体" w:cs="宋体" w:hint="eastAsia"/>
          <w:sz w:val="21"/>
          <w:szCs w:val="21"/>
          <w:lang w:eastAsia="zh-CN"/>
        </w:rPr>
        <w:t xml:space="preserve">## </w:t>
      </w:r>
      <w:r>
        <w:rPr>
          <w:rFonts w:ascii="宋体" w:hAnsi="宋体" w:cs="宋体" w:hint="eastAsia"/>
          <w:sz w:val="21"/>
          <w:szCs w:val="21"/>
          <w:lang w:eastAsia="zh-CN"/>
        </w:rPr>
        <w:t>组胺与睡眠的关系</w:t>
      </w:r>
    </w:p>
    <w:p w:rsidR="00434CDF" w:rsidRDefault="009E62DF">
      <w:pPr>
        <w:pStyle w:val="5"/>
        <w:rPr>
          <w:rFonts w:ascii="宋体" w:hAnsi="宋体" w:cs="宋体"/>
          <w:sz w:val="21"/>
          <w:szCs w:val="21"/>
          <w:lang w:eastAsia="zh-CN"/>
        </w:rPr>
      </w:pPr>
      <w:bookmarkStart w:id="72" w:name="组胺在神经系统中的功能"/>
      <w:r>
        <w:rPr>
          <w:rFonts w:ascii="宋体" w:hAnsi="宋体" w:cs="宋体" w:hint="eastAsia"/>
          <w:sz w:val="21"/>
          <w:szCs w:val="21"/>
          <w:lang w:eastAsia="zh-CN"/>
        </w:rPr>
        <w:t xml:space="preserve">### </w:t>
      </w:r>
      <w:r>
        <w:rPr>
          <w:rFonts w:ascii="宋体" w:hAnsi="宋体" w:cs="宋体" w:hint="eastAsia"/>
          <w:sz w:val="21"/>
          <w:szCs w:val="21"/>
          <w:lang w:eastAsia="zh-CN"/>
        </w:rPr>
        <w:t>组胺在神经系统中的功能</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组胺作为一种重要的生物活性物质，广泛分布于中枢神经系统中，并在神经调节中发挥关键作用。在哺乳动物的大脑中，组胺能神经元主要集中在下丘脑后部的结节乳头核，其神经纤维投射范围广泛，包括前脑、脑干及脊髓等区域</w:t>
      </w:r>
      <w:r>
        <w:rPr>
          <w:rFonts w:ascii="宋体" w:hAnsi="宋体" w:cs="宋体" w:hint="eastAsia"/>
          <w:sz w:val="21"/>
          <w:szCs w:val="21"/>
          <w:lang w:eastAsia="zh-CN"/>
        </w:rPr>
        <w:t>[[doc_refer_2]]</w:t>
      </w:r>
      <w:r>
        <w:rPr>
          <w:rFonts w:ascii="宋体" w:hAnsi="宋体" w:cs="宋体" w:hint="eastAsia"/>
          <w:sz w:val="21"/>
          <w:szCs w:val="21"/>
          <w:lang w:eastAsia="zh-CN"/>
        </w:rPr>
        <w:t>。这种广泛的投射模式使组胺能够参与多种生理功能的调控，例如觉醒状态的维持、认知功能的调节以及自主神经系统的控制。此外，组胺还作为一种神经递质，通过激活其特异性受体（</w:t>
      </w:r>
      <w:r>
        <w:rPr>
          <w:rFonts w:ascii="宋体" w:hAnsi="宋体" w:cs="宋体" w:hint="eastAsia"/>
          <w:sz w:val="21"/>
          <w:szCs w:val="21"/>
          <w:lang w:eastAsia="zh-CN"/>
        </w:rPr>
        <w:t>H1</w:t>
      </w:r>
      <w:r>
        <w:rPr>
          <w:rFonts w:ascii="宋体" w:hAnsi="宋体" w:cs="宋体" w:hint="eastAsia"/>
          <w:sz w:val="21"/>
          <w:szCs w:val="21"/>
          <w:lang w:eastAsia="zh-CN"/>
        </w:rPr>
        <w:t>至</w:t>
      </w:r>
      <w:r>
        <w:rPr>
          <w:rFonts w:ascii="宋体" w:hAnsi="宋体" w:cs="宋体" w:hint="eastAsia"/>
          <w:sz w:val="21"/>
          <w:szCs w:val="21"/>
          <w:lang w:eastAsia="zh-CN"/>
        </w:rPr>
        <w:t>H4</w:t>
      </w:r>
      <w:r>
        <w:rPr>
          <w:rFonts w:ascii="宋体" w:hAnsi="宋体" w:cs="宋体" w:hint="eastAsia"/>
          <w:sz w:val="21"/>
          <w:szCs w:val="21"/>
          <w:lang w:eastAsia="zh-CN"/>
        </w:rPr>
        <w:t>亚型）介导不同的生物</w:t>
      </w:r>
      <w:r>
        <w:rPr>
          <w:rFonts w:ascii="宋体" w:hAnsi="宋体" w:cs="宋体" w:hint="eastAsia"/>
          <w:sz w:val="21"/>
          <w:szCs w:val="21"/>
          <w:lang w:eastAsia="zh-CN"/>
        </w:rPr>
        <w:t>学效应。研究表明，</w:t>
      </w:r>
      <w:r>
        <w:rPr>
          <w:rFonts w:ascii="宋体" w:hAnsi="宋体" w:cs="宋体" w:hint="eastAsia"/>
          <w:sz w:val="21"/>
          <w:szCs w:val="21"/>
          <w:lang w:eastAsia="zh-CN"/>
        </w:rPr>
        <w:t>H1</w:t>
      </w:r>
      <w:r>
        <w:rPr>
          <w:rFonts w:ascii="宋体" w:hAnsi="宋体" w:cs="宋体" w:hint="eastAsia"/>
          <w:sz w:val="21"/>
          <w:szCs w:val="21"/>
          <w:lang w:eastAsia="zh-CN"/>
        </w:rPr>
        <w:t>受体主要参与觉醒状态的维持，而</w:t>
      </w:r>
      <w:r>
        <w:rPr>
          <w:rFonts w:ascii="宋体" w:hAnsi="宋体" w:cs="宋体" w:hint="eastAsia"/>
          <w:sz w:val="21"/>
          <w:szCs w:val="21"/>
          <w:lang w:eastAsia="zh-CN"/>
        </w:rPr>
        <w:t>H3</w:t>
      </w:r>
      <w:r>
        <w:rPr>
          <w:rFonts w:ascii="宋体" w:hAnsi="宋体" w:cs="宋体" w:hint="eastAsia"/>
          <w:sz w:val="21"/>
          <w:szCs w:val="21"/>
          <w:lang w:eastAsia="zh-CN"/>
        </w:rPr>
        <w:t>受体则对组胺的合成与释放具有负反馈调节作用，从而在神经传递过程中起到精细调控的作用</w:t>
      </w:r>
      <w:r>
        <w:rPr>
          <w:rFonts w:ascii="宋体" w:hAnsi="宋体" w:cs="宋体" w:hint="eastAsia"/>
          <w:sz w:val="21"/>
          <w:szCs w:val="21"/>
          <w:lang w:eastAsia="zh-CN"/>
        </w:rPr>
        <w:t>[[doc_refer_5]]</w:t>
      </w:r>
      <w:r>
        <w:rPr>
          <w:rFonts w:ascii="宋体" w:hAnsi="宋体" w:cs="宋体" w:hint="eastAsia"/>
          <w:sz w:val="21"/>
          <w:szCs w:val="21"/>
          <w:lang w:eastAsia="zh-CN"/>
        </w:rPr>
        <w:t>。因此，组胺不仅是一种重要的神经调质，还通过其复杂的受体系统在神经系统功能的整合中占据重要地位。</w:t>
      </w:r>
    </w:p>
    <w:p w:rsidR="00434CDF" w:rsidRDefault="009E62DF">
      <w:pPr>
        <w:pStyle w:val="5"/>
        <w:rPr>
          <w:rFonts w:ascii="宋体" w:hAnsi="宋体" w:cs="宋体"/>
          <w:sz w:val="21"/>
          <w:szCs w:val="21"/>
          <w:lang w:eastAsia="zh-CN"/>
        </w:rPr>
      </w:pPr>
      <w:bookmarkStart w:id="73" w:name="组胺对睡眠觉醒的调节"/>
      <w:bookmarkEnd w:id="72"/>
      <w:r>
        <w:rPr>
          <w:rFonts w:ascii="宋体" w:hAnsi="宋体" w:cs="宋体" w:hint="eastAsia"/>
          <w:sz w:val="21"/>
          <w:szCs w:val="21"/>
          <w:lang w:eastAsia="zh-CN"/>
        </w:rPr>
        <w:t xml:space="preserve">### </w:t>
      </w:r>
      <w:r>
        <w:rPr>
          <w:rFonts w:ascii="宋体" w:hAnsi="宋体" w:cs="宋体" w:hint="eastAsia"/>
          <w:sz w:val="21"/>
          <w:szCs w:val="21"/>
          <w:lang w:eastAsia="zh-CN"/>
        </w:rPr>
        <w:t>组胺对睡眠觉醒的调节</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组胺在睡眠觉醒周期中扮演着重要的促觉醒角色，其作用机制主要通过调节神经元的兴奋性和与其他神经递质的相互作用实现。研究表明，组胺能神经元在觉醒状态下表现出较高的放电频率，而在睡眠期间活动显著减弱，尤其是在非快速眼动睡眠</w:t>
      </w:r>
      <w:r>
        <w:rPr>
          <w:rFonts w:ascii="宋体" w:hAnsi="宋体" w:cs="宋体" w:hint="eastAsia"/>
          <w:sz w:val="21"/>
          <w:szCs w:val="21"/>
          <w:lang w:eastAsia="zh-CN"/>
        </w:rPr>
        <w:t>期</w:t>
      </w:r>
      <w:r>
        <w:rPr>
          <w:rFonts w:ascii="宋体" w:hAnsi="宋体" w:cs="宋体" w:hint="eastAsia"/>
          <w:sz w:val="21"/>
          <w:szCs w:val="21"/>
          <w:lang w:eastAsia="zh-CN"/>
        </w:rPr>
        <w:t>[[doc_refer_3]]</w:t>
      </w:r>
      <w:r>
        <w:rPr>
          <w:rFonts w:ascii="宋体" w:hAnsi="宋体" w:cs="宋体" w:hint="eastAsia"/>
          <w:sz w:val="21"/>
          <w:szCs w:val="21"/>
          <w:lang w:eastAsia="zh-CN"/>
        </w:rPr>
        <w:t>。这种放电模式的变化表明组胺水平与觉醒状态之间存在密切关联。进一步的研究揭示，组胺通过激活</w:t>
      </w:r>
      <w:r>
        <w:rPr>
          <w:rFonts w:ascii="宋体" w:hAnsi="宋体" w:cs="宋体" w:hint="eastAsia"/>
          <w:sz w:val="21"/>
          <w:szCs w:val="21"/>
          <w:lang w:eastAsia="zh-CN"/>
        </w:rPr>
        <w:t>H1</w:t>
      </w:r>
      <w:r>
        <w:rPr>
          <w:rFonts w:ascii="宋体" w:hAnsi="宋体" w:cs="宋体" w:hint="eastAsia"/>
          <w:sz w:val="21"/>
          <w:szCs w:val="21"/>
          <w:lang w:eastAsia="zh-CN"/>
        </w:rPr>
        <w:t>受体增强皮质神经元的兴奋性，同时抑制</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w:t>
      </w:r>
      <w:r>
        <w:rPr>
          <w:rFonts w:ascii="宋体" w:hAnsi="宋体" w:cs="宋体" w:hint="eastAsia"/>
          <w:sz w:val="21"/>
          <w:szCs w:val="21"/>
          <w:lang w:eastAsia="zh-CN"/>
        </w:rPr>
        <w:t>GABA</w:t>
      </w:r>
      <w:r>
        <w:rPr>
          <w:rFonts w:ascii="宋体" w:hAnsi="宋体" w:cs="宋体" w:hint="eastAsia"/>
          <w:sz w:val="21"/>
          <w:szCs w:val="21"/>
          <w:lang w:eastAsia="zh-CN"/>
        </w:rPr>
        <w:t>）能神经元的活动，从而间接促进觉醒状态的维持</w:t>
      </w:r>
      <w:r>
        <w:rPr>
          <w:rFonts w:ascii="宋体" w:hAnsi="宋体" w:cs="宋体" w:hint="eastAsia"/>
          <w:sz w:val="21"/>
          <w:szCs w:val="21"/>
          <w:lang w:eastAsia="zh-CN"/>
        </w:rPr>
        <w:t>[[doc_refer_7]]</w:t>
      </w:r>
      <w:r>
        <w:rPr>
          <w:rFonts w:ascii="宋体" w:hAnsi="宋体" w:cs="宋体" w:hint="eastAsia"/>
          <w:sz w:val="21"/>
          <w:szCs w:val="21"/>
          <w:lang w:eastAsia="zh-CN"/>
        </w:rPr>
        <w:t>。此外，组胺还与其他神经递质如多巴胺、去甲肾上腺素和</w:t>
      </w:r>
      <w:r>
        <w:rPr>
          <w:rFonts w:ascii="宋体" w:hAnsi="宋体" w:cs="宋体" w:hint="eastAsia"/>
          <w:sz w:val="21"/>
          <w:szCs w:val="21"/>
          <w:lang w:eastAsia="zh-CN"/>
        </w:rPr>
        <w:t>5-</w:t>
      </w:r>
      <w:r>
        <w:rPr>
          <w:rFonts w:ascii="宋体" w:hAnsi="宋体" w:cs="宋体" w:hint="eastAsia"/>
          <w:sz w:val="21"/>
          <w:szCs w:val="21"/>
          <w:lang w:eastAsia="zh-CN"/>
        </w:rPr>
        <w:t>羟色胺之间存在复杂的相互作用。例如，组胺可通过</w:t>
      </w:r>
      <w:r>
        <w:rPr>
          <w:rFonts w:ascii="宋体" w:hAnsi="宋体" w:cs="宋体" w:hint="eastAsia"/>
          <w:sz w:val="21"/>
          <w:szCs w:val="21"/>
          <w:lang w:eastAsia="zh-CN"/>
        </w:rPr>
        <w:t>H3</w:t>
      </w:r>
      <w:r>
        <w:rPr>
          <w:rFonts w:ascii="宋体" w:hAnsi="宋体" w:cs="宋体" w:hint="eastAsia"/>
          <w:sz w:val="21"/>
          <w:szCs w:val="21"/>
          <w:lang w:eastAsia="zh-CN"/>
        </w:rPr>
        <w:t>受体调节多巴胺的合成与释放，进而影响觉醒与睡眠之间的转换</w:t>
      </w:r>
      <w:r>
        <w:rPr>
          <w:rFonts w:ascii="宋体" w:hAnsi="宋体" w:cs="宋体" w:hint="eastAsia"/>
          <w:sz w:val="21"/>
          <w:szCs w:val="21"/>
          <w:lang w:eastAsia="zh-CN"/>
        </w:rPr>
        <w:t>[[doc_refer_3]]</w:t>
      </w:r>
      <w:r>
        <w:rPr>
          <w:rFonts w:ascii="宋体" w:hAnsi="宋体" w:cs="宋体" w:hint="eastAsia"/>
          <w:sz w:val="21"/>
          <w:szCs w:val="21"/>
          <w:lang w:eastAsia="zh-CN"/>
        </w:rPr>
        <w:t>。这些机制共同构成了组胺在睡眠觉醒周期中的核心调控作用，使其成</w:t>
      </w:r>
      <w:r>
        <w:rPr>
          <w:rFonts w:ascii="宋体" w:hAnsi="宋体" w:cs="宋体" w:hint="eastAsia"/>
          <w:sz w:val="21"/>
          <w:szCs w:val="21"/>
          <w:lang w:eastAsia="zh-CN"/>
        </w:rPr>
        <w:t>为维持正常睡眠结构的重要因素。</w:t>
      </w:r>
    </w:p>
    <w:p w:rsidR="00434CDF" w:rsidRDefault="009E62DF">
      <w:pPr>
        <w:pStyle w:val="5"/>
        <w:rPr>
          <w:rFonts w:ascii="宋体" w:hAnsi="宋体" w:cs="宋体"/>
          <w:sz w:val="21"/>
          <w:szCs w:val="21"/>
          <w:lang w:eastAsia="zh-CN"/>
        </w:rPr>
      </w:pPr>
      <w:bookmarkStart w:id="74" w:name="组胺数量变化对睡眠的影响"/>
      <w:bookmarkEnd w:id="73"/>
      <w:r>
        <w:rPr>
          <w:rFonts w:ascii="宋体" w:hAnsi="宋体" w:cs="宋体" w:hint="eastAsia"/>
          <w:sz w:val="21"/>
          <w:szCs w:val="21"/>
          <w:lang w:eastAsia="zh-CN"/>
        </w:rPr>
        <w:t xml:space="preserve">### </w:t>
      </w:r>
      <w:r>
        <w:rPr>
          <w:rFonts w:ascii="宋体" w:hAnsi="宋体" w:cs="宋体" w:hint="eastAsia"/>
          <w:sz w:val="21"/>
          <w:szCs w:val="21"/>
          <w:lang w:eastAsia="zh-CN"/>
        </w:rPr>
        <w:t>组胺数量变化对睡眠的影响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lastRenderedPageBreak/>
        <w:t>组胺水平的改变对睡眠时间和质量具有显著影响，这一关系在多种实验和临床研究中得到了验证。研究表明，组胺水平升高可导致觉醒时间延长，同时减少非快速眼动睡眠和快速眼动睡眠的比例，从而影响整体睡眠结构</w:t>
      </w:r>
      <w:r>
        <w:rPr>
          <w:rFonts w:ascii="宋体" w:hAnsi="宋体" w:cs="宋体" w:hint="eastAsia"/>
          <w:sz w:val="21"/>
          <w:szCs w:val="21"/>
          <w:lang w:eastAsia="zh-CN"/>
        </w:rPr>
        <w:t>[[doc_refer_10]]</w:t>
      </w:r>
      <w:r>
        <w:rPr>
          <w:rFonts w:ascii="宋体" w:hAnsi="宋体" w:cs="宋体" w:hint="eastAsia"/>
          <w:sz w:val="21"/>
          <w:szCs w:val="21"/>
          <w:lang w:eastAsia="zh-CN"/>
        </w:rPr>
        <w:t>。相反，当组胺水平降低时，动物模型表现出睡眠潜伏期缩短和睡眠时间增加的现象，但这种变化往往伴随着睡眠质量的下降，例如睡眠深度不足和频繁觉醒</w:t>
      </w:r>
      <w:r>
        <w:rPr>
          <w:rFonts w:ascii="宋体" w:hAnsi="宋体" w:cs="宋体" w:hint="eastAsia"/>
          <w:sz w:val="21"/>
          <w:szCs w:val="21"/>
          <w:lang w:eastAsia="zh-CN"/>
        </w:rPr>
        <w:t>[[doc_refer_11]]</w:t>
      </w:r>
      <w:r>
        <w:rPr>
          <w:rFonts w:ascii="宋体" w:hAnsi="宋体" w:cs="宋体" w:hint="eastAsia"/>
          <w:sz w:val="21"/>
          <w:szCs w:val="21"/>
          <w:lang w:eastAsia="zh-CN"/>
        </w:rPr>
        <w:t>。此外，组胺水平异常与过敏性疾病对睡眠的影响密切相关</w:t>
      </w:r>
      <w:r>
        <w:rPr>
          <w:rFonts w:ascii="宋体" w:hAnsi="宋体" w:cs="宋体" w:hint="eastAsia"/>
          <w:sz w:val="21"/>
          <w:szCs w:val="21"/>
          <w:lang w:eastAsia="zh-CN"/>
        </w:rPr>
        <w:t>。例如，在过敏性鼻炎患者中，组胺的过度释放不仅引起鼻塞等症状，还通过激活</w:t>
      </w:r>
      <w:r>
        <w:rPr>
          <w:rFonts w:ascii="宋体" w:hAnsi="宋体" w:cs="宋体" w:hint="eastAsia"/>
          <w:sz w:val="21"/>
          <w:szCs w:val="21"/>
          <w:lang w:eastAsia="zh-CN"/>
        </w:rPr>
        <w:t>H1</w:t>
      </w:r>
      <w:r>
        <w:rPr>
          <w:rFonts w:ascii="宋体" w:hAnsi="宋体" w:cs="宋体" w:hint="eastAsia"/>
          <w:sz w:val="21"/>
          <w:szCs w:val="21"/>
          <w:lang w:eastAsia="zh-CN"/>
        </w:rPr>
        <w:t>受体干扰正常的睡眠觉醒节律，导致睡眠障碍的发生率显著增加</w:t>
      </w:r>
      <w:r>
        <w:rPr>
          <w:rFonts w:ascii="宋体" w:hAnsi="宋体" w:cs="宋体" w:hint="eastAsia"/>
          <w:sz w:val="21"/>
          <w:szCs w:val="21"/>
          <w:lang w:eastAsia="zh-CN"/>
        </w:rPr>
        <w:t>[[doc_refer_10]]</w:t>
      </w:r>
      <w:r>
        <w:rPr>
          <w:rFonts w:ascii="宋体" w:hAnsi="宋体" w:cs="宋体" w:hint="eastAsia"/>
          <w:sz w:val="21"/>
          <w:szCs w:val="21"/>
          <w:lang w:eastAsia="zh-CN"/>
        </w:rPr>
        <w:t>。值得注意的是，抗组胺药物的使用虽然能够有效缓解过敏症状，但部分药物因阻断</w:t>
      </w:r>
      <w:r>
        <w:rPr>
          <w:rFonts w:ascii="宋体" w:hAnsi="宋体" w:cs="宋体" w:hint="eastAsia"/>
          <w:sz w:val="21"/>
          <w:szCs w:val="21"/>
          <w:lang w:eastAsia="zh-CN"/>
        </w:rPr>
        <w:t>H1</w:t>
      </w:r>
      <w:r>
        <w:rPr>
          <w:rFonts w:ascii="宋体" w:hAnsi="宋体" w:cs="宋体" w:hint="eastAsia"/>
          <w:sz w:val="21"/>
          <w:szCs w:val="21"/>
          <w:lang w:eastAsia="zh-CN"/>
        </w:rPr>
        <w:t>受体而导致嗜睡等副作用，这进一步说明了组胺水平变化对睡眠的复杂影响</w:t>
      </w:r>
      <w:r>
        <w:rPr>
          <w:rFonts w:ascii="宋体" w:hAnsi="宋体" w:cs="宋体" w:hint="eastAsia"/>
          <w:sz w:val="21"/>
          <w:szCs w:val="21"/>
          <w:lang w:eastAsia="zh-CN"/>
        </w:rPr>
        <w:t>[[doc_refer_11]]</w:t>
      </w:r>
      <w:r>
        <w:rPr>
          <w:rFonts w:ascii="宋体" w:hAnsi="宋体" w:cs="宋体" w:hint="eastAsia"/>
          <w:sz w:val="21"/>
          <w:szCs w:val="21"/>
          <w:lang w:eastAsia="zh-CN"/>
        </w:rPr>
        <w:t>。因此，深入研究组胺数量变化对睡眠的作用机制，对于理解睡眠障碍的病理生理基础具有重要意义。</w:t>
      </w:r>
    </w:p>
    <w:p w:rsidR="00434CDF" w:rsidRDefault="009E62DF">
      <w:pPr>
        <w:pStyle w:val="4"/>
        <w:rPr>
          <w:rFonts w:ascii="宋体" w:hAnsi="宋体" w:cs="宋体"/>
          <w:sz w:val="21"/>
          <w:szCs w:val="21"/>
          <w:lang w:eastAsia="zh-CN"/>
        </w:rPr>
      </w:pPr>
      <w:bookmarkStart w:id="75" w:name="多巴胺与睡眠的关系"/>
      <w:bookmarkEnd w:id="71"/>
      <w:bookmarkEnd w:id="74"/>
      <w:r>
        <w:rPr>
          <w:rFonts w:ascii="宋体" w:hAnsi="宋体" w:cs="宋体" w:hint="eastAsia"/>
          <w:sz w:val="21"/>
          <w:szCs w:val="21"/>
          <w:lang w:eastAsia="zh-CN"/>
        </w:rPr>
        <w:t xml:space="preserve">## </w:t>
      </w:r>
      <w:r>
        <w:rPr>
          <w:rFonts w:ascii="宋体" w:hAnsi="宋体" w:cs="宋体" w:hint="eastAsia"/>
          <w:sz w:val="21"/>
          <w:szCs w:val="21"/>
          <w:lang w:eastAsia="zh-CN"/>
        </w:rPr>
        <w:t>多巴胺与睡眠的关系</w:t>
      </w:r>
    </w:p>
    <w:p w:rsidR="00434CDF" w:rsidRDefault="009E62DF">
      <w:pPr>
        <w:pStyle w:val="5"/>
        <w:rPr>
          <w:rFonts w:ascii="宋体" w:hAnsi="宋体" w:cs="宋体"/>
          <w:sz w:val="21"/>
          <w:szCs w:val="21"/>
          <w:lang w:eastAsia="zh-CN"/>
        </w:rPr>
      </w:pPr>
      <w:bookmarkStart w:id="76" w:name="多巴胺的生理功能"/>
      <w:r>
        <w:rPr>
          <w:rFonts w:ascii="宋体" w:hAnsi="宋体" w:cs="宋体" w:hint="eastAsia"/>
          <w:sz w:val="21"/>
          <w:szCs w:val="21"/>
          <w:lang w:eastAsia="zh-CN"/>
        </w:rPr>
        <w:t xml:space="preserve">### </w:t>
      </w:r>
      <w:r>
        <w:rPr>
          <w:rFonts w:ascii="宋体" w:hAnsi="宋体" w:cs="宋体" w:hint="eastAsia"/>
          <w:sz w:val="21"/>
          <w:szCs w:val="21"/>
          <w:lang w:eastAsia="zh-CN"/>
        </w:rPr>
        <w:t>多巴胺的生理功能</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多巴胺是一种重要的儿茶酚胺类神经递质，广泛分布于中枢神经系统，并在多种生理过程中发挥关键作用。作为神经调节物质，多巴胺主要通过其受体介导的信号传导参与运动控制、情绪调节、奖赏机制以及认知功能等</w:t>
      </w:r>
      <w:r>
        <w:rPr>
          <w:rFonts w:ascii="宋体" w:hAnsi="宋体" w:cs="宋体" w:hint="eastAsia"/>
          <w:sz w:val="21"/>
          <w:szCs w:val="21"/>
          <w:lang w:eastAsia="zh-CN"/>
        </w:rPr>
        <w:t>[[doc_refer_1]]</w:t>
      </w:r>
      <w:r>
        <w:rPr>
          <w:rFonts w:ascii="宋体" w:hAnsi="宋体" w:cs="宋体" w:hint="eastAsia"/>
          <w:sz w:val="21"/>
          <w:szCs w:val="21"/>
          <w:lang w:eastAsia="zh-CN"/>
        </w:rPr>
        <w:t>。在运动控制方面，多巴胺在黑质</w:t>
      </w:r>
      <w:r>
        <w:rPr>
          <w:rFonts w:ascii="宋体" w:hAnsi="宋体" w:cs="宋体" w:hint="eastAsia"/>
          <w:sz w:val="21"/>
          <w:szCs w:val="21"/>
          <w:lang w:eastAsia="zh-CN"/>
        </w:rPr>
        <w:t>-</w:t>
      </w:r>
      <w:r>
        <w:rPr>
          <w:rFonts w:ascii="宋体" w:hAnsi="宋体" w:cs="宋体" w:hint="eastAsia"/>
          <w:sz w:val="21"/>
          <w:szCs w:val="21"/>
          <w:lang w:eastAsia="zh-CN"/>
        </w:rPr>
        <w:t>纹状体通路中起着核心作用，其水平异常可导致帕金森病等运动障碍性疾病的发生</w:t>
      </w:r>
      <w:r>
        <w:rPr>
          <w:rFonts w:ascii="宋体" w:hAnsi="宋体" w:cs="宋体" w:hint="eastAsia"/>
          <w:sz w:val="21"/>
          <w:szCs w:val="21"/>
          <w:lang w:eastAsia="zh-CN"/>
        </w:rPr>
        <w:t>[[doc_refer_6]]</w:t>
      </w:r>
      <w:r>
        <w:rPr>
          <w:rFonts w:ascii="宋体" w:hAnsi="宋体" w:cs="宋体" w:hint="eastAsia"/>
          <w:sz w:val="21"/>
          <w:szCs w:val="21"/>
          <w:lang w:eastAsia="zh-CN"/>
        </w:rPr>
        <w:t>。此外，多巴胺还通过作用于前额叶皮层和边缘系统的受体，调节情绪状态和行为反应，从而影响个体的心理健康和应激反应能力。研究表明，多巴胺的功能异常不仅与神经系统</w:t>
      </w:r>
      <w:r>
        <w:rPr>
          <w:rFonts w:ascii="宋体" w:hAnsi="宋体" w:cs="宋体" w:hint="eastAsia"/>
          <w:sz w:val="21"/>
          <w:szCs w:val="21"/>
          <w:lang w:eastAsia="zh-CN"/>
        </w:rPr>
        <w:t>疾病密切相关，还可能通过影响神经内分泌系统的平衡而间接改变睡眠</w:t>
      </w:r>
      <w:r>
        <w:rPr>
          <w:rFonts w:ascii="宋体" w:hAnsi="宋体" w:cs="宋体" w:hint="eastAsia"/>
          <w:sz w:val="21"/>
          <w:szCs w:val="21"/>
          <w:lang w:eastAsia="zh-CN"/>
        </w:rPr>
        <w:t>-</w:t>
      </w:r>
      <w:r>
        <w:rPr>
          <w:rFonts w:ascii="宋体" w:hAnsi="宋体" w:cs="宋体" w:hint="eastAsia"/>
          <w:sz w:val="21"/>
          <w:szCs w:val="21"/>
          <w:lang w:eastAsia="zh-CN"/>
        </w:rPr>
        <w:t>觉醒周期的调控模式</w:t>
      </w:r>
      <w:r>
        <w:rPr>
          <w:rFonts w:ascii="宋体" w:hAnsi="宋体" w:cs="宋体" w:hint="eastAsia"/>
          <w:sz w:val="21"/>
          <w:szCs w:val="21"/>
          <w:lang w:eastAsia="zh-CN"/>
        </w:rPr>
        <w:t>[[doc_refer_3]]</w:t>
      </w:r>
      <w:r>
        <w:rPr>
          <w:rFonts w:ascii="宋体" w:hAnsi="宋体" w:cs="宋体" w:hint="eastAsia"/>
          <w:sz w:val="21"/>
          <w:szCs w:val="21"/>
          <w:lang w:eastAsia="zh-CN"/>
        </w:rPr>
        <w:t>。</w:t>
      </w:r>
    </w:p>
    <w:p w:rsidR="00434CDF" w:rsidRDefault="009E62DF">
      <w:pPr>
        <w:pStyle w:val="5"/>
        <w:rPr>
          <w:rFonts w:ascii="宋体" w:hAnsi="宋体" w:cs="宋体"/>
          <w:sz w:val="21"/>
          <w:szCs w:val="21"/>
          <w:lang w:eastAsia="zh-CN"/>
        </w:rPr>
      </w:pPr>
      <w:bookmarkStart w:id="77" w:name="多巴胺对睡眠觉醒的影响"/>
      <w:bookmarkEnd w:id="76"/>
      <w:r>
        <w:rPr>
          <w:rFonts w:ascii="宋体" w:hAnsi="宋体" w:cs="宋体" w:hint="eastAsia"/>
          <w:sz w:val="21"/>
          <w:szCs w:val="21"/>
          <w:lang w:eastAsia="zh-CN"/>
        </w:rPr>
        <w:t xml:space="preserve">### </w:t>
      </w:r>
      <w:r>
        <w:rPr>
          <w:rFonts w:ascii="宋体" w:hAnsi="宋体" w:cs="宋体" w:hint="eastAsia"/>
          <w:sz w:val="21"/>
          <w:szCs w:val="21"/>
          <w:lang w:eastAsia="zh-CN"/>
        </w:rPr>
        <w:t>多巴胺对睡眠觉醒的影响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多巴胺在维持觉醒状态和调节睡眠过程中具有重要作用，其水平的变化显著影响睡眠</w:t>
      </w:r>
      <w:r>
        <w:rPr>
          <w:rFonts w:ascii="宋体" w:hAnsi="宋体" w:cs="宋体" w:hint="eastAsia"/>
          <w:sz w:val="21"/>
          <w:szCs w:val="21"/>
          <w:lang w:eastAsia="zh-CN"/>
        </w:rPr>
        <w:t>-</w:t>
      </w:r>
      <w:r>
        <w:rPr>
          <w:rFonts w:ascii="宋体" w:hAnsi="宋体" w:cs="宋体" w:hint="eastAsia"/>
          <w:sz w:val="21"/>
          <w:szCs w:val="21"/>
          <w:lang w:eastAsia="zh-CN"/>
        </w:rPr>
        <w:t>觉醒周期的稳定性。多巴胺通过激活</w:t>
      </w:r>
      <w:r>
        <w:rPr>
          <w:rFonts w:ascii="宋体" w:hAnsi="宋体" w:cs="宋体" w:hint="eastAsia"/>
          <w:sz w:val="21"/>
          <w:szCs w:val="21"/>
          <w:lang w:eastAsia="zh-CN"/>
        </w:rPr>
        <w:t>D1</w:t>
      </w:r>
      <w:r>
        <w:rPr>
          <w:rFonts w:ascii="宋体" w:hAnsi="宋体" w:cs="宋体" w:hint="eastAsia"/>
          <w:sz w:val="21"/>
          <w:szCs w:val="21"/>
          <w:lang w:eastAsia="zh-CN"/>
        </w:rPr>
        <w:t>和</w:t>
      </w:r>
      <w:r>
        <w:rPr>
          <w:rFonts w:ascii="宋体" w:hAnsi="宋体" w:cs="宋体" w:hint="eastAsia"/>
          <w:sz w:val="21"/>
          <w:szCs w:val="21"/>
          <w:lang w:eastAsia="zh-CN"/>
        </w:rPr>
        <w:t>D2</w:t>
      </w:r>
      <w:r>
        <w:rPr>
          <w:rFonts w:ascii="宋体" w:hAnsi="宋体" w:cs="宋体" w:hint="eastAsia"/>
          <w:sz w:val="21"/>
          <w:szCs w:val="21"/>
          <w:lang w:eastAsia="zh-CN"/>
        </w:rPr>
        <w:t>受体亚型，增强神经元兴奋性，从而促进觉醒并抑制睡眠的发生</w:t>
      </w:r>
      <w:r>
        <w:rPr>
          <w:rFonts w:ascii="宋体" w:hAnsi="宋体" w:cs="宋体" w:hint="eastAsia"/>
          <w:sz w:val="21"/>
          <w:szCs w:val="21"/>
          <w:lang w:eastAsia="zh-CN"/>
        </w:rPr>
        <w:t>[[doc_refer_7]]</w:t>
      </w:r>
      <w:r>
        <w:rPr>
          <w:rFonts w:ascii="宋体" w:hAnsi="宋体" w:cs="宋体" w:hint="eastAsia"/>
          <w:sz w:val="21"/>
          <w:szCs w:val="21"/>
          <w:lang w:eastAsia="zh-CN"/>
        </w:rPr>
        <w:t>。特别是在快速眼动睡眠（</w:t>
      </w:r>
      <w:r>
        <w:rPr>
          <w:rFonts w:ascii="宋体" w:hAnsi="宋体" w:cs="宋体" w:hint="eastAsia"/>
          <w:sz w:val="21"/>
          <w:szCs w:val="21"/>
          <w:lang w:eastAsia="zh-CN"/>
        </w:rPr>
        <w:t>REM</w:t>
      </w:r>
      <w:r>
        <w:rPr>
          <w:rFonts w:ascii="宋体" w:hAnsi="宋体" w:cs="宋体" w:hint="eastAsia"/>
          <w:sz w:val="21"/>
          <w:szCs w:val="21"/>
          <w:lang w:eastAsia="zh-CN"/>
        </w:rPr>
        <w:t>）阶段，多巴胺能系统的活动受到显著抑制，这与</w:t>
      </w:r>
      <w:r>
        <w:rPr>
          <w:rFonts w:ascii="宋体" w:hAnsi="宋体" w:cs="宋体" w:hint="eastAsia"/>
          <w:sz w:val="21"/>
          <w:szCs w:val="21"/>
          <w:lang w:eastAsia="zh-CN"/>
        </w:rPr>
        <w:t>REM</w:t>
      </w:r>
      <w:r>
        <w:rPr>
          <w:rFonts w:ascii="宋体" w:hAnsi="宋体" w:cs="宋体" w:hint="eastAsia"/>
          <w:sz w:val="21"/>
          <w:szCs w:val="21"/>
          <w:lang w:eastAsia="zh-CN"/>
        </w:rPr>
        <w:t>睡眠期间肌肉弛缓现象密切相关</w:t>
      </w:r>
      <w:r>
        <w:rPr>
          <w:rFonts w:ascii="宋体" w:hAnsi="宋体" w:cs="宋体" w:hint="eastAsia"/>
          <w:sz w:val="21"/>
          <w:szCs w:val="21"/>
          <w:lang w:eastAsia="zh-CN"/>
        </w:rPr>
        <w:t>[[doc_refer_3]]</w:t>
      </w:r>
      <w:r>
        <w:rPr>
          <w:rFonts w:ascii="宋体" w:hAnsi="宋体" w:cs="宋体" w:hint="eastAsia"/>
          <w:sz w:val="21"/>
          <w:szCs w:val="21"/>
          <w:lang w:eastAsia="zh-CN"/>
        </w:rPr>
        <w:t>。然而，多巴胺水平过高</w:t>
      </w:r>
      <w:r>
        <w:rPr>
          <w:rFonts w:ascii="宋体" w:hAnsi="宋体" w:cs="宋体" w:hint="eastAsia"/>
          <w:sz w:val="21"/>
          <w:szCs w:val="21"/>
          <w:lang w:eastAsia="zh-CN"/>
        </w:rPr>
        <w:t>或过低均可能导致睡眠障碍的发生。例如，多巴胺过度激活可引起失眠症状，而多巴胺功能不足则可能导致睡眠过多或发作性睡病等病理状态</w:t>
      </w:r>
      <w:r>
        <w:rPr>
          <w:rFonts w:ascii="宋体" w:hAnsi="宋体" w:cs="宋体" w:hint="eastAsia"/>
          <w:sz w:val="21"/>
          <w:szCs w:val="21"/>
          <w:lang w:eastAsia="zh-CN"/>
        </w:rPr>
        <w:t>[[doc_refer_7]]</w:t>
      </w:r>
      <w:r>
        <w:rPr>
          <w:rFonts w:ascii="宋体" w:hAnsi="宋体" w:cs="宋体" w:hint="eastAsia"/>
          <w:sz w:val="21"/>
          <w:szCs w:val="21"/>
          <w:lang w:eastAsia="zh-CN"/>
        </w:rPr>
        <w:t>。此外，多巴胺与其他神经递质如组胺、</w:t>
      </w:r>
      <w:r>
        <w:rPr>
          <w:rFonts w:ascii="宋体" w:hAnsi="宋体" w:cs="宋体" w:hint="eastAsia"/>
          <w:sz w:val="21"/>
          <w:szCs w:val="21"/>
          <w:lang w:eastAsia="zh-CN"/>
        </w:rPr>
        <w:t>5-</w:t>
      </w:r>
      <w:r>
        <w:rPr>
          <w:rFonts w:ascii="宋体" w:hAnsi="宋体" w:cs="宋体" w:hint="eastAsia"/>
          <w:sz w:val="21"/>
          <w:szCs w:val="21"/>
          <w:lang w:eastAsia="zh-CN"/>
        </w:rPr>
        <w:t>羟色胺之间的相互作用也进一步调控了睡眠</w:t>
      </w:r>
      <w:r>
        <w:rPr>
          <w:rFonts w:ascii="宋体" w:hAnsi="宋体" w:cs="宋体" w:hint="eastAsia"/>
          <w:sz w:val="21"/>
          <w:szCs w:val="21"/>
          <w:lang w:eastAsia="zh-CN"/>
        </w:rPr>
        <w:t>-</w:t>
      </w:r>
      <w:r>
        <w:rPr>
          <w:rFonts w:ascii="宋体" w:hAnsi="宋体" w:cs="宋体" w:hint="eastAsia"/>
          <w:sz w:val="21"/>
          <w:szCs w:val="21"/>
          <w:lang w:eastAsia="zh-CN"/>
        </w:rPr>
        <w:t>觉醒周期的动态平衡，为理解睡眠障碍的发病机制提供了重要线索。</w:t>
      </w:r>
    </w:p>
    <w:p w:rsidR="00434CDF" w:rsidRDefault="009E62DF">
      <w:pPr>
        <w:pStyle w:val="5"/>
        <w:rPr>
          <w:rFonts w:ascii="宋体" w:hAnsi="宋体" w:cs="宋体"/>
          <w:sz w:val="21"/>
          <w:szCs w:val="21"/>
          <w:lang w:eastAsia="zh-CN"/>
        </w:rPr>
      </w:pPr>
      <w:bookmarkStart w:id="78" w:name="多巴胺数量变化对睡眠的影响"/>
      <w:bookmarkEnd w:id="77"/>
      <w:r>
        <w:rPr>
          <w:rFonts w:ascii="宋体" w:hAnsi="宋体" w:cs="宋体" w:hint="eastAsia"/>
          <w:sz w:val="21"/>
          <w:szCs w:val="21"/>
          <w:lang w:eastAsia="zh-CN"/>
        </w:rPr>
        <w:t xml:space="preserve">### </w:t>
      </w:r>
      <w:r>
        <w:rPr>
          <w:rFonts w:ascii="宋体" w:hAnsi="宋体" w:cs="宋体" w:hint="eastAsia"/>
          <w:sz w:val="21"/>
          <w:szCs w:val="21"/>
          <w:lang w:eastAsia="zh-CN"/>
        </w:rPr>
        <w:t>多巴胺数量变化对睡眠的影响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多巴胺水平的异常变化对睡眠模式和行为产生深远影响，并与多种神经退行性疾病和睡眠障碍的发生密切相关。研究表明，多巴胺水平升高可导致睡眠结构紊乱，表现为非快速眼动睡眠</w:t>
      </w:r>
      <w:r>
        <w:rPr>
          <w:rFonts w:ascii="宋体" w:hAnsi="宋体" w:cs="宋体" w:hint="eastAsia"/>
          <w:sz w:val="21"/>
          <w:szCs w:val="21"/>
          <w:lang w:eastAsia="zh-CN"/>
        </w:rPr>
        <w:lastRenderedPageBreak/>
        <w:t>（</w:t>
      </w:r>
      <w:r>
        <w:rPr>
          <w:rFonts w:ascii="宋体" w:hAnsi="宋体" w:cs="宋体" w:hint="eastAsia"/>
          <w:sz w:val="21"/>
          <w:szCs w:val="21"/>
          <w:lang w:eastAsia="zh-CN"/>
        </w:rPr>
        <w:t>NREM</w:t>
      </w:r>
      <w:r>
        <w:rPr>
          <w:rFonts w:ascii="宋体" w:hAnsi="宋体" w:cs="宋体" w:hint="eastAsia"/>
          <w:sz w:val="21"/>
          <w:szCs w:val="21"/>
          <w:lang w:eastAsia="zh-CN"/>
        </w:rPr>
        <w:t>）比例减</w:t>
      </w:r>
      <w:r>
        <w:rPr>
          <w:rFonts w:ascii="宋体" w:hAnsi="宋体" w:cs="宋体" w:hint="eastAsia"/>
          <w:sz w:val="21"/>
          <w:szCs w:val="21"/>
          <w:lang w:eastAsia="zh-CN"/>
        </w:rPr>
        <w:t>少和</w:t>
      </w:r>
      <w:r>
        <w:rPr>
          <w:rFonts w:ascii="宋体" w:hAnsi="宋体" w:cs="宋体" w:hint="eastAsia"/>
          <w:sz w:val="21"/>
          <w:szCs w:val="21"/>
          <w:lang w:eastAsia="zh-CN"/>
        </w:rPr>
        <w:t>REM</w:t>
      </w:r>
      <w:r>
        <w:rPr>
          <w:rFonts w:ascii="宋体" w:hAnsi="宋体" w:cs="宋体" w:hint="eastAsia"/>
          <w:sz w:val="21"/>
          <w:szCs w:val="21"/>
          <w:lang w:eastAsia="zh-CN"/>
        </w:rPr>
        <w:t>睡眠时间缩短，同时伴随日间嗜睡和注意力缺陷等问题</w:t>
      </w:r>
      <w:r>
        <w:rPr>
          <w:rFonts w:ascii="宋体" w:hAnsi="宋体" w:cs="宋体" w:hint="eastAsia"/>
          <w:sz w:val="21"/>
          <w:szCs w:val="21"/>
          <w:lang w:eastAsia="zh-CN"/>
        </w:rPr>
        <w:t>[[doc_refer_10]]</w:t>
      </w:r>
      <w:r>
        <w:rPr>
          <w:rFonts w:ascii="宋体" w:hAnsi="宋体" w:cs="宋体" w:hint="eastAsia"/>
          <w:sz w:val="21"/>
          <w:szCs w:val="21"/>
          <w:lang w:eastAsia="zh-CN"/>
        </w:rPr>
        <w:t>。相反，多巴胺水平降低则可能引发严重的睡眠障碍，如帕金森病患者常出现入睡困难、睡眠破碎和</w:t>
      </w:r>
      <w:r>
        <w:rPr>
          <w:rFonts w:ascii="宋体" w:hAnsi="宋体" w:cs="宋体" w:hint="eastAsia"/>
          <w:sz w:val="21"/>
          <w:szCs w:val="21"/>
          <w:lang w:eastAsia="zh-CN"/>
        </w:rPr>
        <w:t>REM</w:t>
      </w:r>
      <w:r>
        <w:rPr>
          <w:rFonts w:ascii="宋体" w:hAnsi="宋体" w:cs="宋体" w:hint="eastAsia"/>
          <w:sz w:val="21"/>
          <w:szCs w:val="21"/>
          <w:lang w:eastAsia="zh-CN"/>
        </w:rPr>
        <w:t>睡眠行为障碍等症状</w:t>
      </w:r>
      <w:r>
        <w:rPr>
          <w:rFonts w:ascii="宋体" w:hAnsi="宋体" w:cs="宋体" w:hint="eastAsia"/>
          <w:sz w:val="21"/>
          <w:szCs w:val="21"/>
          <w:lang w:eastAsia="zh-CN"/>
        </w:rPr>
        <w:t>[[doc_refer_11]]</w:t>
      </w:r>
      <w:r>
        <w:rPr>
          <w:rFonts w:ascii="宋体" w:hAnsi="宋体" w:cs="宋体" w:hint="eastAsia"/>
          <w:sz w:val="21"/>
          <w:szCs w:val="21"/>
          <w:lang w:eastAsia="zh-CN"/>
        </w:rPr>
        <w:t>。此外，多巴胺功能异常还与抑郁症、焦虑症等情绪障碍的发生有关，这些疾病往往伴随睡眠质量的显著下降。值得注意的是，多巴胺水平的变化不仅直接影响睡眠的启动和维持，还可能通过调节食欲素、褪黑素等其他睡眠相关物质的分泌，进一步加剧睡眠障碍的程度</w:t>
      </w:r>
      <w:r>
        <w:rPr>
          <w:rFonts w:ascii="宋体" w:hAnsi="宋体" w:cs="宋体" w:hint="eastAsia"/>
          <w:sz w:val="21"/>
          <w:szCs w:val="21"/>
          <w:lang w:eastAsia="zh-CN"/>
        </w:rPr>
        <w:t>[[doc_refer_10]][[doc</w:t>
      </w:r>
      <w:r>
        <w:rPr>
          <w:rFonts w:ascii="宋体" w:hAnsi="宋体" w:cs="宋体" w:hint="eastAsia"/>
          <w:sz w:val="21"/>
          <w:szCs w:val="21"/>
          <w:lang w:eastAsia="zh-CN"/>
        </w:rPr>
        <w:t>_refer_11]]</w:t>
      </w:r>
      <w:r>
        <w:rPr>
          <w:rFonts w:ascii="宋体" w:hAnsi="宋体" w:cs="宋体" w:hint="eastAsia"/>
          <w:sz w:val="21"/>
          <w:szCs w:val="21"/>
          <w:lang w:eastAsia="zh-CN"/>
        </w:rPr>
        <w:t>。因此，深入研究多巴胺与睡眠的关系对于揭示睡眠障碍的病理机制及开发新型治疗策略具有重要意义。</w:t>
      </w:r>
    </w:p>
    <w:p w:rsidR="00434CDF" w:rsidRDefault="009E62DF">
      <w:pPr>
        <w:pStyle w:val="4"/>
        <w:rPr>
          <w:rFonts w:ascii="宋体" w:hAnsi="宋体" w:cs="宋体"/>
          <w:sz w:val="21"/>
          <w:szCs w:val="21"/>
          <w:lang w:eastAsia="zh-CN"/>
        </w:rPr>
      </w:pPr>
      <w:bookmarkStart w:id="79" w:name="乙酰胆碱与睡眠的关系"/>
      <w:bookmarkEnd w:id="75"/>
      <w:bookmarkEnd w:id="78"/>
      <w:r>
        <w:rPr>
          <w:rFonts w:ascii="宋体" w:hAnsi="宋体" w:cs="宋体" w:hint="eastAsia"/>
          <w:sz w:val="21"/>
          <w:szCs w:val="21"/>
          <w:lang w:eastAsia="zh-CN"/>
        </w:rPr>
        <w:t xml:space="preserve">## </w:t>
      </w:r>
      <w:r>
        <w:rPr>
          <w:rFonts w:ascii="宋体" w:hAnsi="宋体" w:cs="宋体" w:hint="eastAsia"/>
          <w:sz w:val="21"/>
          <w:szCs w:val="21"/>
          <w:lang w:eastAsia="zh-CN"/>
        </w:rPr>
        <w:t>乙酰胆碱与睡眠的关系</w:t>
      </w:r>
    </w:p>
    <w:p w:rsidR="00434CDF" w:rsidRDefault="009E62DF">
      <w:pPr>
        <w:pStyle w:val="5"/>
        <w:rPr>
          <w:rFonts w:ascii="宋体" w:hAnsi="宋体" w:cs="宋体"/>
          <w:sz w:val="21"/>
          <w:szCs w:val="21"/>
          <w:lang w:eastAsia="zh-CN"/>
        </w:rPr>
      </w:pPr>
      <w:bookmarkStart w:id="80" w:name="乙酰胆碱在神经系统中的作用"/>
      <w:r>
        <w:rPr>
          <w:rFonts w:ascii="宋体" w:hAnsi="宋体" w:cs="宋体" w:hint="eastAsia"/>
          <w:sz w:val="21"/>
          <w:szCs w:val="21"/>
          <w:lang w:eastAsia="zh-CN"/>
        </w:rPr>
        <w:t xml:space="preserve">### </w:t>
      </w:r>
      <w:r>
        <w:rPr>
          <w:rFonts w:ascii="宋体" w:hAnsi="宋体" w:cs="宋体" w:hint="eastAsia"/>
          <w:sz w:val="21"/>
          <w:szCs w:val="21"/>
          <w:lang w:eastAsia="zh-CN"/>
        </w:rPr>
        <w:t>乙酰胆碱在神经系统中的作用</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乙酰胆碱（</w:t>
      </w:r>
      <w:r>
        <w:rPr>
          <w:rFonts w:ascii="宋体" w:hAnsi="宋体" w:cs="宋体" w:hint="eastAsia"/>
          <w:sz w:val="21"/>
          <w:szCs w:val="21"/>
          <w:lang w:eastAsia="zh-CN"/>
        </w:rPr>
        <w:t>Acetylcholine, ACh</w:t>
      </w:r>
      <w:r>
        <w:rPr>
          <w:rFonts w:ascii="宋体" w:hAnsi="宋体" w:cs="宋体" w:hint="eastAsia"/>
          <w:sz w:val="21"/>
          <w:szCs w:val="21"/>
          <w:lang w:eastAsia="zh-CN"/>
        </w:rPr>
        <w:t>）作为一种广泛分布于中枢和外周神经系统的神经递质，在神经调节中发挥着多种重要作用。其合成主要依赖于胆碱和乙酰辅酶</w:t>
      </w:r>
      <w:r>
        <w:rPr>
          <w:rFonts w:ascii="宋体" w:hAnsi="宋体" w:cs="宋体" w:hint="eastAsia"/>
          <w:sz w:val="21"/>
          <w:szCs w:val="21"/>
          <w:lang w:eastAsia="zh-CN"/>
        </w:rPr>
        <w:t>A</w:t>
      </w:r>
      <w:r>
        <w:rPr>
          <w:rFonts w:ascii="宋体" w:hAnsi="宋体" w:cs="宋体" w:hint="eastAsia"/>
          <w:sz w:val="21"/>
          <w:szCs w:val="21"/>
          <w:lang w:eastAsia="zh-CN"/>
        </w:rPr>
        <w:t>，并通过乙酰胆碱转移酶完成</w:t>
      </w:r>
      <w:r>
        <w:rPr>
          <w:rFonts w:ascii="宋体" w:hAnsi="宋体" w:cs="宋体" w:hint="eastAsia"/>
          <w:sz w:val="21"/>
          <w:szCs w:val="21"/>
          <w:lang w:eastAsia="zh-CN"/>
        </w:rPr>
        <w:t>[[doc_refer_2]]</w:t>
      </w:r>
      <w:r>
        <w:rPr>
          <w:rFonts w:ascii="宋体" w:hAnsi="宋体" w:cs="宋体" w:hint="eastAsia"/>
          <w:sz w:val="21"/>
          <w:szCs w:val="21"/>
          <w:lang w:eastAsia="zh-CN"/>
        </w:rPr>
        <w:t>。在中枢神经系统中，乙酰胆碱不仅参与突触传递，还对神经元兴奋性、可塑性以及认知功能具有显著影响。例如，乙酰胆碱在海马</w:t>
      </w:r>
      <w:r>
        <w:rPr>
          <w:rFonts w:ascii="宋体" w:hAnsi="宋体" w:cs="宋体" w:hint="eastAsia"/>
          <w:sz w:val="21"/>
          <w:szCs w:val="21"/>
          <w:lang w:eastAsia="zh-CN"/>
        </w:rPr>
        <w:t>区的高表达与其在学习记忆中的作用密切相关，而皮层区域的乙酰胆碱释放则被认为与注意力调节和觉醒状态维持有关</w:t>
      </w:r>
      <w:r>
        <w:rPr>
          <w:rFonts w:ascii="宋体" w:hAnsi="宋体" w:cs="宋体" w:hint="eastAsia"/>
          <w:sz w:val="21"/>
          <w:szCs w:val="21"/>
          <w:lang w:eastAsia="zh-CN"/>
        </w:rPr>
        <w:t>[[doc_refer_5]]</w:t>
      </w:r>
      <w:r>
        <w:rPr>
          <w:rFonts w:ascii="宋体" w:hAnsi="宋体" w:cs="宋体" w:hint="eastAsia"/>
          <w:sz w:val="21"/>
          <w:szCs w:val="21"/>
          <w:lang w:eastAsia="zh-CN"/>
        </w:rPr>
        <w:t>。此外，在外周神经系统中，乙酰胆碱作为副交感神经的主要递质，参与心血管系统、消化系统等生理功能调控，进一步体现了其多效性生物学功能。</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近年来研究表明，乙酰胆碱的分布与功能受多种因素调控，包括神经活动水平、激素分泌以及环境因素等</w:t>
      </w:r>
      <w:r>
        <w:rPr>
          <w:rFonts w:ascii="宋体" w:hAnsi="宋体" w:cs="宋体" w:hint="eastAsia"/>
          <w:sz w:val="21"/>
          <w:szCs w:val="21"/>
          <w:lang w:eastAsia="zh-CN"/>
        </w:rPr>
        <w:t>[[doc_refer_3]]</w:t>
      </w:r>
      <w:r>
        <w:rPr>
          <w:rFonts w:ascii="宋体" w:hAnsi="宋体" w:cs="宋体" w:hint="eastAsia"/>
          <w:sz w:val="21"/>
          <w:szCs w:val="21"/>
          <w:lang w:eastAsia="zh-CN"/>
        </w:rPr>
        <w:t>。特别是在睡眠相关研究中，乙酰胆碱的动态变化被认为与睡眠</w:t>
      </w:r>
      <w:r>
        <w:rPr>
          <w:rFonts w:ascii="宋体" w:hAnsi="宋体" w:cs="宋体" w:hint="eastAsia"/>
          <w:sz w:val="21"/>
          <w:szCs w:val="21"/>
          <w:lang w:eastAsia="zh-CN"/>
        </w:rPr>
        <w:t>-</w:t>
      </w:r>
      <w:r>
        <w:rPr>
          <w:rFonts w:ascii="宋体" w:hAnsi="宋体" w:cs="宋体" w:hint="eastAsia"/>
          <w:sz w:val="21"/>
          <w:szCs w:val="21"/>
          <w:lang w:eastAsia="zh-CN"/>
        </w:rPr>
        <w:t>觉醒周期的转换密切相关。尽管其作用机制尚未完全阐明，但已有证据显</w:t>
      </w:r>
      <w:r>
        <w:rPr>
          <w:rFonts w:ascii="宋体" w:hAnsi="宋体" w:cs="宋体" w:hint="eastAsia"/>
          <w:sz w:val="21"/>
          <w:szCs w:val="21"/>
          <w:lang w:eastAsia="zh-CN"/>
        </w:rPr>
        <w:t>示，乙酰胆碱通过激活毒蕈碱型受体和烟碱型受体，能够调节神经元的放电模式，从而影响整体神经网络的活性状态</w:t>
      </w:r>
      <w:r>
        <w:rPr>
          <w:rFonts w:ascii="宋体" w:hAnsi="宋体" w:cs="宋体" w:hint="eastAsia"/>
          <w:sz w:val="21"/>
          <w:szCs w:val="21"/>
          <w:lang w:eastAsia="zh-CN"/>
        </w:rPr>
        <w:t>[[doc_refer_7]]</w:t>
      </w:r>
      <w:r>
        <w:rPr>
          <w:rFonts w:ascii="宋体" w:hAnsi="宋体" w:cs="宋体" w:hint="eastAsia"/>
          <w:sz w:val="21"/>
          <w:szCs w:val="21"/>
          <w:lang w:eastAsia="zh-CN"/>
        </w:rPr>
        <w:t>。这些发现为理解乙酰胆碱在神经系统中的复杂功能提供了新的视角，同时也为其在睡眠调节中的作用奠定了基础。</w:t>
      </w:r>
    </w:p>
    <w:p w:rsidR="00434CDF" w:rsidRDefault="009E62DF">
      <w:pPr>
        <w:pStyle w:val="5"/>
        <w:rPr>
          <w:rFonts w:ascii="宋体" w:hAnsi="宋体" w:cs="宋体"/>
          <w:sz w:val="21"/>
          <w:szCs w:val="21"/>
        </w:rPr>
      </w:pPr>
      <w:bookmarkStart w:id="81" w:name="乙酰胆碱对睡眠的调节"/>
      <w:bookmarkEnd w:id="80"/>
      <w:r>
        <w:rPr>
          <w:rFonts w:ascii="宋体" w:hAnsi="宋体" w:cs="宋体" w:hint="eastAsia"/>
          <w:sz w:val="21"/>
          <w:szCs w:val="21"/>
          <w:lang w:eastAsia="zh-CN"/>
        </w:rPr>
        <w:t xml:space="preserve">### </w:t>
      </w:r>
      <w:r>
        <w:rPr>
          <w:rFonts w:ascii="宋体" w:hAnsi="宋体" w:cs="宋体" w:hint="eastAsia"/>
          <w:sz w:val="21"/>
          <w:szCs w:val="21"/>
        </w:rPr>
        <w:t>乙酰胆碱对睡眠的调节</w:t>
      </w:r>
    </w:p>
    <w:p w:rsidR="00434CDF" w:rsidRDefault="009E62DF">
      <w:pPr>
        <w:pStyle w:val="FirstParagraph"/>
        <w:rPr>
          <w:rFonts w:ascii="宋体" w:hAnsi="宋体" w:cs="宋体"/>
          <w:sz w:val="21"/>
          <w:szCs w:val="21"/>
          <w:lang w:eastAsia="zh-CN"/>
        </w:rPr>
      </w:pPr>
      <w:r>
        <w:rPr>
          <w:rFonts w:ascii="宋体" w:hAnsi="宋体" w:cs="宋体" w:hint="eastAsia"/>
          <w:sz w:val="21"/>
          <w:szCs w:val="21"/>
        </w:rPr>
        <w:t>乙酰胆碱在睡眠调节中的作用主要体现在其对快速眼动睡眠（</w:t>
      </w:r>
      <w:r>
        <w:rPr>
          <w:rFonts w:ascii="宋体" w:hAnsi="宋体" w:cs="宋体" w:hint="eastAsia"/>
          <w:sz w:val="21"/>
          <w:szCs w:val="21"/>
        </w:rPr>
        <w:t>Rapid Eye Movement Sleep, REM sleep</w:t>
      </w:r>
      <w:r>
        <w:rPr>
          <w:rFonts w:ascii="宋体" w:hAnsi="宋体" w:cs="宋体" w:hint="eastAsia"/>
          <w:sz w:val="21"/>
          <w:szCs w:val="21"/>
        </w:rPr>
        <w:t>）和非快速眼动睡眠（</w:t>
      </w:r>
      <w:r>
        <w:rPr>
          <w:rFonts w:ascii="宋体" w:hAnsi="宋体" w:cs="宋体" w:hint="eastAsia"/>
          <w:sz w:val="21"/>
          <w:szCs w:val="21"/>
        </w:rPr>
        <w:t>Non-Rapid Eye Movement Sleep, NREM sleep</w:t>
      </w:r>
      <w:r>
        <w:rPr>
          <w:rFonts w:ascii="宋体" w:hAnsi="宋体" w:cs="宋体" w:hint="eastAsia"/>
          <w:sz w:val="21"/>
          <w:szCs w:val="21"/>
        </w:rPr>
        <w:t>）的不同影响上。</w:t>
      </w:r>
      <w:r>
        <w:rPr>
          <w:rFonts w:ascii="宋体" w:hAnsi="宋体" w:cs="宋体" w:hint="eastAsia"/>
          <w:sz w:val="21"/>
          <w:szCs w:val="21"/>
          <w:lang w:eastAsia="zh-CN"/>
        </w:rPr>
        <w:t>在</w:t>
      </w:r>
      <w:r>
        <w:rPr>
          <w:rFonts w:ascii="宋体" w:hAnsi="宋体" w:cs="宋体" w:hint="eastAsia"/>
          <w:sz w:val="21"/>
          <w:szCs w:val="21"/>
          <w:lang w:eastAsia="zh-CN"/>
        </w:rPr>
        <w:t>RE</w:t>
      </w:r>
      <w:r>
        <w:rPr>
          <w:rFonts w:ascii="宋体" w:hAnsi="宋体" w:cs="宋体" w:hint="eastAsia"/>
          <w:sz w:val="21"/>
          <w:szCs w:val="21"/>
          <w:lang w:eastAsia="zh-CN"/>
        </w:rPr>
        <w:t>M</w:t>
      </w:r>
      <w:r>
        <w:rPr>
          <w:rFonts w:ascii="宋体" w:hAnsi="宋体" w:cs="宋体" w:hint="eastAsia"/>
          <w:sz w:val="21"/>
          <w:szCs w:val="21"/>
          <w:lang w:eastAsia="zh-CN"/>
        </w:rPr>
        <w:t>睡眠期间，乙酰胆碱的水平显著升高，尤其是在脑桥被盖核团中，其释放量达到峰值，这一过程与</w:t>
      </w:r>
      <w:r>
        <w:rPr>
          <w:rFonts w:ascii="宋体" w:hAnsi="宋体" w:cs="宋体" w:hint="eastAsia"/>
          <w:sz w:val="21"/>
          <w:szCs w:val="21"/>
          <w:lang w:eastAsia="zh-CN"/>
        </w:rPr>
        <w:t>REM</w:t>
      </w:r>
      <w:r>
        <w:rPr>
          <w:rFonts w:ascii="宋体" w:hAnsi="宋体" w:cs="宋体" w:hint="eastAsia"/>
          <w:sz w:val="21"/>
          <w:szCs w:val="21"/>
          <w:lang w:eastAsia="zh-CN"/>
        </w:rPr>
        <w:t>睡眠期间肌肉弛缓、梦境形成等现象密切相关</w:t>
      </w:r>
      <w:r>
        <w:rPr>
          <w:rFonts w:ascii="宋体" w:hAnsi="宋体" w:cs="宋体" w:hint="eastAsia"/>
          <w:sz w:val="21"/>
          <w:szCs w:val="21"/>
          <w:lang w:eastAsia="zh-CN"/>
        </w:rPr>
        <w:t>[[doc_refer_3]]</w:t>
      </w:r>
      <w:r>
        <w:rPr>
          <w:rFonts w:ascii="宋体" w:hAnsi="宋体" w:cs="宋体" w:hint="eastAsia"/>
          <w:sz w:val="21"/>
          <w:szCs w:val="21"/>
          <w:lang w:eastAsia="zh-CN"/>
        </w:rPr>
        <w:t>。研究表明，乙酰胆碱通过激活毒蕈碱型受体，抑制基底前脑的</w:t>
      </w:r>
      <w:r>
        <w:rPr>
          <w:rFonts w:ascii="宋体" w:hAnsi="宋体" w:cs="宋体" w:hint="eastAsia"/>
          <w:sz w:val="21"/>
          <w:szCs w:val="21"/>
          <w:lang w:eastAsia="zh-CN"/>
        </w:rPr>
        <w:t>GABA</w:t>
      </w:r>
      <w:r>
        <w:rPr>
          <w:rFonts w:ascii="宋体" w:hAnsi="宋体" w:cs="宋体" w:hint="eastAsia"/>
          <w:sz w:val="21"/>
          <w:szCs w:val="21"/>
          <w:lang w:eastAsia="zh-CN"/>
        </w:rPr>
        <w:t>能神经元活动，从而促进</w:t>
      </w:r>
      <w:r>
        <w:rPr>
          <w:rFonts w:ascii="宋体" w:hAnsi="宋体" w:cs="宋体" w:hint="eastAsia"/>
          <w:sz w:val="21"/>
          <w:szCs w:val="21"/>
          <w:lang w:eastAsia="zh-CN"/>
        </w:rPr>
        <w:t>REM</w:t>
      </w:r>
      <w:r>
        <w:rPr>
          <w:rFonts w:ascii="宋体" w:hAnsi="宋体" w:cs="宋体" w:hint="eastAsia"/>
          <w:sz w:val="21"/>
          <w:szCs w:val="21"/>
          <w:lang w:eastAsia="zh-CN"/>
        </w:rPr>
        <w:t>睡眠的发生和维持</w:t>
      </w:r>
      <w:r>
        <w:rPr>
          <w:rFonts w:ascii="宋体" w:hAnsi="宋体" w:cs="宋体" w:hint="eastAsia"/>
          <w:sz w:val="21"/>
          <w:szCs w:val="21"/>
          <w:lang w:eastAsia="zh-CN"/>
        </w:rPr>
        <w:t>[[doc_refer_7]]</w:t>
      </w:r>
      <w:r>
        <w:rPr>
          <w:rFonts w:ascii="宋体" w:hAnsi="宋体" w:cs="宋体" w:hint="eastAsia"/>
          <w:sz w:val="21"/>
          <w:szCs w:val="21"/>
          <w:lang w:eastAsia="zh-CN"/>
        </w:rPr>
        <w:t>。此外，乙酰胆碱还参与调节丘脑皮层的振荡活动，这种振荡活动被认为是</w:t>
      </w:r>
      <w:r>
        <w:rPr>
          <w:rFonts w:ascii="宋体" w:hAnsi="宋体" w:cs="宋体" w:hint="eastAsia"/>
          <w:sz w:val="21"/>
          <w:szCs w:val="21"/>
          <w:lang w:eastAsia="zh-CN"/>
        </w:rPr>
        <w:t>NREM</w:t>
      </w:r>
      <w:r>
        <w:rPr>
          <w:rFonts w:ascii="宋体" w:hAnsi="宋体" w:cs="宋体" w:hint="eastAsia"/>
          <w:sz w:val="21"/>
          <w:szCs w:val="21"/>
          <w:lang w:eastAsia="zh-CN"/>
        </w:rPr>
        <w:t>睡眠的重要特征之一。</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lastRenderedPageBreak/>
        <w:t>值得注意的是，乙酰胆碱对睡眠结构的调节作用并非孤立存在，而是与其他神经递质系统协同完成。例如，在</w:t>
      </w:r>
      <w:r>
        <w:rPr>
          <w:rFonts w:ascii="宋体" w:hAnsi="宋体" w:cs="宋体" w:hint="eastAsia"/>
          <w:sz w:val="21"/>
          <w:szCs w:val="21"/>
          <w:lang w:eastAsia="zh-CN"/>
        </w:rPr>
        <w:t>REM</w:t>
      </w:r>
      <w:r>
        <w:rPr>
          <w:rFonts w:ascii="宋体" w:hAnsi="宋体" w:cs="宋体" w:hint="eastAsia"/>
          <w:sz w:val="21"/>
          <w:szCs w:val="21"/>
          <w:lang w:eastAsia="zh-CN"/>
        </w:rPr>
        <w:t>睡眠期间，乙</w:t>
      </w:r>
      <w:r>
        <w:rPr>
          <w:rFonts w:ascii="宋体" w:hAnsi="宋体" w:cs="宋体" w:hint="eastAsia"/>
          <w:sz w:val="21"/>
          <w:szCs w:val="21"/>
          <w:lang w:eastAsia="zh-CN"/>
        </w:rPr>
        <w:t>酰胆碱与</w:t>
      </w:r>
      <w:r>
        <w:rPr>
          <w:rFonts w:ascii="宋体" w:hAnsi="宋体" w:cs="宋体" w:hint="eastAsia"/>
          <w:sz w:val="21"/>
          <w:szCs w:val="21"/>
          <w:lang w:eastAsia="zh-CN"/>
        </w:rPr>
        <w:t>5-</w:t>
      </w:r>
      <w:r>
        <w:rPr>
          <w:rFonts w:ascii="宋体" w:hAnsi="宋体" w:cs="宋体" w:hint="eastAsia"/>
          <w:sz w:val="21"/>
          <w:szCs w:val="21"/>
          <w:lang w:eastAsia="zh-CN"/>
        </w:rPr>
        <w:t>羟色胺、去甲肾上腺素等神经递质的相互作用共同决定了睡眠的深度和稳定性</w:t>
      </w:r>
      <w:r>
        <w:rPr>
          <w:rFonts w:ascii="宋体" w:hAnsi="宋体" w:cs="宋体" w:hint="eastAsia"/>
          <w:sz w:val="21"/>
          <w:szCs w:val="21"/>
          <w:lang w:eastAsia="zh-CN"/>
        </w:rPr>
        <w:t>[[doc_refer_10]]</w:t>
      </w:r>
      <w:r>
        <w:rPr>
          <w:rFonts w:ascii="宋体" w:hAnsi="宋体" w:cs="宋体" w:hint="eastAsia"/>
          <w:sz w:val="21"/>
          <w:szCs w:val="21"/>
          <w:lang w:eastAsia="zh-CN"/>
        </w:rPr>
        <w:t>。同时，乙酰胆碱在梦境形成中的作用也引起了广泛关注。研究表明，乙酰胆碱水平的升高可能通过增强海马</w:t>
      </w:r>
      <w:r>
        <w:rPr>
          <w:rFonts w:ascii="宋体" w:hAnsi="宋体" w:cs="宋体" w:hint="eastAsia"/>
          <w:sz w:val="21"/>
          <w:szCs w:val="21"/>
          <w:lang w:eastAsia="zh-CN"/>
        </w:rPr>
        <w:t>-</w:t>
      </w:r>
      <w:r>
        <w:rPr>
          <w:rFonts w:ascii="宋体" w:hAnsi="宋体" w:cs="宋体" w:hint="eastAsia"/>
          <w:sz w:val="21"/>
          <w:szCs w:val="21"/>
          <w:lang w:eastAsia="zh-CN"/>
        </w:rPr>
        <w:t>皮层网络的同步化活动，促进梦境内容的复杂性和连贯性</w:t>
      </w:r>
      <w:r>
        <w:rPr>
          <w:rFonts w:ascii="宋体" w:hAnsi="宋体" w:cs="宋体" w:hint="eastAsia"/>
          <w:sz w:val="21"/>
          <w:szCs w:val="21"/>
          <w:lang w:eastAsia="zh-CN"/>
        </w:rPr>
        <w:t>[[doc_refer_11]]</w:t>
      </w:r>
      <w:r>
        <w:rPr>
          <w:rFonts w:ascii="宋体" w:hAnsi="宋体" w:cs="宋体" w:hint="eastAsia"/>
          <w:sz w:val="21"/>
          <w:szCs w:val="21"/>
          <w:lang w:eastAsia="zh-CN"/>
        </w:rPr>
        <w:t>。这些研究结果不仅深化了对乙酰胆碱在睡眠调节中作用的理解，也为探索睡眠障碍的病理机制提供了重要线索。</w:t>
      </w:r>
    </w:p>
    <w:p w:rsidR="00434CDF" w:rsidRDefault="009E62DF">
      <w:pPr>
        <w:pStyle w:val="5"/>
        <w:rPr>
          <w:rFonts w:ascii="宋体" w:hAnsi="宋体" w:cs="宋体"/>
          <w:sz w:val="21"/>
          <w:szCs w:val="21"/>
          <w:lang w:eastAsia="zh-CN"/>
        </w:rPr>
      </w:pPr>
      <w:bookmarkStart w:id="82" w:name="乙酰胆碱数量变化对睡眠的影响"/>
      <w:bookmarkEnd w:id="81"/>
      <w:r>
        <w:rPr>
          <w:rFonts w:ascii="宋体" w:hAnsi="宋体" w:cs="宋体" w:hint="eastAsia"/>
          <w:sz w:val="21"/>
          <w:szCs w:val="21"/>
          <w:lang w:eastAsia="zh-CN"/>
        </w:rPr>
        <w:t xml:space="preserve">### </w:t>
      </w:r>
      <w:r>
        <w:rPr>
          <w:rFonts w:ascii="宋体" w:hAnsi="宋体" w:cs="宋体" w:hint="eastAsia"/>
          <w:sz w:val="21"/>
          <w:szCs w:val="21"/>
          <w:lang w:eastAsia="zh-CN"/>
        </w:rPr>
        <w:t>乙酰胆碱数量变化对睡眠的影响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乙酰胆碱水平的异常变化对睡眠质量和结构具有显著影响，并与多种神经退行性病变和睡眠障碍的发生密切相关。例如，在阿尔茨海默病（</w:t>
      </w:r>
      <w:r>
        <w:rPr>
          <w:rFonts w:ascii="宋体" w:hAnsi="宋体" w:cs="宋体" w:hint="eastAsia"/>
          <w:sz w:val="21"/>
          <w:szCs w:val="21"/>
          <w:lang w:eastAsia="zh-CN"/>
        </w:rPr>
        <w:t>Alzheimer's Disease, AD</w:t>
      </w:r>
      <w:r>
        <w:rPr>
          <w:rFonts w:ascii="宋体" w:hAnsi="宋体" w:cs="宋体" w:hint="eastAsia"/>
          <w:sz w:val="21"/>
          <w:szCs w:val="21"/>
          <w:lang w:eastAsia="zh-CN"/>
        </w:rPr>
        <w:t>）患者中，乙酰胆碱水平的下降被认为是认知功能损害和睡眠紊乱的重要病理基础之一</w:t>
      </w:r>
      <w:r>
        <w:rPr>
          <w:rFonts w:ascii="宋体" w:hAnsi="宋体" w:cs="宋体" w:hint="eastAsia"/>
          <w:sz w:val="21"/>
          <w:szCs w:val="21"/>
          <w:lang w:eastAsia="zh-CN"/>
        </w:rPr>
        <w:t>[[doc_refer_10]]</w:t>
      </w:r>
      <w:r>
        <w:rPr>
          <w:rFonts w:ascii="宋体" w:hAnsi="宋体" w:cs="宋体" w:hint="eastAsia"/>
          <w:sz w:val="21"/>
          <w:szCs w:val="21"/>
          <w:lang w:eastAsia="zh-CN"/>
        </w:rPr>
        <w:t>。研究表明，</w:t>
      </w:r>
      <w:r>
        <w:rPr>
          <w:rFonts w:ascii="宋体" w:hAnsi="宋体" w:cs="宋体" w:hint="eastAsia"/>
          <w:sz w:val="21"/>
          <w:szCs w:val="21"/>
          <w:lang w:eastAsia="zh-CN"/>
        </w:rPr>
        <w:t>AD</w:t>
      </w:r>
      <w:r>
        <w:rPr>
          <w:rFonts w:ascii="宋体" w:hAnsi="宋体" w:cs="宋体" w:hint="eastAsia"/>
          <w:sz w:val="21"/>
          <w:szCs w:val="21"/>
          <w:lang w:eastAsia="zh-CN"/>
        </w:rPr>
        <w:t>患者脑内乙酰胆碱酯酶活性增强，导致乙酰胆碱降解加速，进而引起</w:t>
      </w:r>
      <w:r>
        <w:rPr>
          <w:rFonts w:ascii="宋体" w:hAnsi="宋体" w:cs="宋体" w:hint="eastAsia"/>
          <w:sz w:val="21"/>
          <w:szCs w:val="21"/>
          <w:lang w:eastAsia="zh-CN"/>
        </w:rPr>
        <w:t>NREM</w:t>
      </w:r>
      <w:r>
        <w:rPr>
          <w:rFonts w:ascii="宋体" w:hAnsi="宋体" w:cs="宋体" w:hint="eastAsia"/>
          <w:sz w:val="21"/>
          <w:szCs w:val="21"/>
          <w:lang w:eastAsia="zh-CN"/>
        </w:rPr>
        <w:t>睡眠时间减少和</w:t>
      </w:r>
      <w:r>
        <w:rPr>
          <w:rFonts w:ascii="宋体" w:hAnsi="宋体" w:cs="宋体" w:hint="eastAsia"/>
          <w:sz w:val="21"/>
          <w:szCs w:val="21"/>
          <w:lang w:eastAsia="zh-CN"/>
        </w:rPr>
        <w:t>REM</w:t>
      </w:r>
      <w:r>
        <w:rPr>
          <w:rFonts w:ascii="宋体" w:hAnsi="宋体" w:cs="宋体" w:hint="eastAsia"/>
          <w:sz w:val="21"/>
          <w:szCs w:val="21"/>
          <w:lang w:eastAsia="zh-CN"/>
        </w:rPr>
        <w:t>睡眠比例下降</w:t>
      </w:r>
      <w:r>
        <w:rPr>
          <w:rFonts w:ascii="宋体" w:hAnsi="宋体" w:cs="宋体" w:hint="eastAsia"/>
          <w:sz w:val="21"/>
          <w:szCs w:val="21"/>
          <w:lang w:eastAsia="zh-CN"/>
        </w:rPr>
        <w:t>[[doc_refer_11]]</w:t>
      </w:r>
      <w:r>
        <w:rPr>
          <w:rFonts w:ascii="宋体" w:hAnsi="宋体" w:cs="宋体" w:hint="eastAsia"/>
          <w:sz w:val="21"/>
          <w:szCs w:val="21"/>
          <w:lang w:eastAsia="zh-CN"/>
        </w:rPr>
        <w:t>。这种睡眠结构的改变不仅加剧了患者的认知功能障碍，还可能加速疾病的进展。</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此外，乙酰胆碱</w:t>
      </w:r>
      <w:r>
        <w:rPr>
          <w:rFonts w:ascii="宋体" w:hAnsi="宋体" w:cs="宋体" w:hint="eastAsia"/>
          <w:sz w:val="21"/>
          <w:szCs w:val="21"/>
          <w:lang w:eastAsia="zh-CN"/>
        </w:rPr>
        <w:t>水平异常还与失眠、睡眠呼吸暂停等睡眠障碍的发生有关。在失眠患者中，乙酰胆碱系统的过度激活可能导致觉醒状态的延长，从而干扰正常睡眠的启动和维持</w:t>
      </w:r>
      <w:r>
        <w:rPr>
          <w:rFonts w:ascii="宋体" w:hAnsi="宋体" w:cs="宋体" w:hint="eastAsia"/>
          <w:sz w:val="21"/>
          <w:szCs w:val="21"/>
          <w:lang w:eastAsia="zh-CN"/>
        </w:rPr>
        <w:t>[[doc_refer_3]]</w:t>
      </w:r>
      <w:r>
        <w:rPr>
          <w:rFonts w:ascii="宋体" w:hAnsi="宋体" w:cs="宋体" w:hint="eastAsia"/>
          <w:sz w:val="21"/>
          <w:szCs w:val="21"/>
          <w:lang w:eastAsia="zh-CN"/>
        </w:rPr>
        <w:t>。而在睡眠呼吸暂停患者中，乙酰胆碱水平的波动可能通过影响上气道肌肉的张力，进一步加重呼吸暂停事件的发生频率和严重程度</w:t>
      </w:r>
      <w:r>
        <w:rPr>
          <w:rFonts w:ascii="宋体" w:hAnsi="宋体" w:cs="宋体" w:hint="eastAsia"/>
          <w:sz w:val="21"/>
          <w:szCs w:val="21"/>
          <w:lang w:eastAsia="zh-CN"/>
        </w:rPr>
        <w:t>[[doc_refer_7]]</w:t>
      </w:r>
      <w:r>
        <w:rPr>
          <w:rFonts w:ascii="宋体" w:hAnsi="宋体" w:cs="宋体" w:hint="eastAsia"/>
          <w:sz w:val="21"/>
          <w:szCs w:val="21"/>
          <w:lang w:eastAsia="zh-CN"/>
        </w:rPr>
        <w:t>。这些研究结果提示，乙酰胆碱在睡眠调节中的作用具有双重性，其水平过高或过低均可能对睡眠产生不利影响。</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综上所述，乙酰胆碱作为一种重要的神经递质，在睡眠调节中发挥着关键作用。其数量变化不仅影响睡眠的</w:t>
      </w:r>
      <w:r>
        <w:rPr>
          <w:rFonts w:ascii="宋体" w:hAnsi="宋体" w:cs="宋体" w:hint="eastAsia"/>
          <w:sz w:val="21"/>
          <w:szCs w:val="21"/>
          <w:lang w:eastAsia="zh-CN"/>
        </w:rPr>
        <w:t>质量和结构，还与多种神经系统疾病的发生和发展密切相关</w:t>
      </w:r>
      <w:r>
        <w:rPr>
          <w:rFonts w:ascii="宋体" w:hAnsi="宋体" w:cs="宋体" w:hint="eastAsia"/>
          <w:sz w:val="21"/>
          <w:szCs w:val="21"/>
          <w:lang w:eastAsia="zh-CN"/>
        </w:rPr>
        <w:t>[[doc_refer_10]][[doc_refer_11]]</w:t>
      </w:r>
      <w:r>
        <w:rPr>
          <w:rFonts w:ascii="宋体" w:hAnsi="宋体" w:cs="宋体" w:hint="eastAsia"/>
          <w:sz w:val="21"/>
          <w:szCs w:val="21"/>
          <w:lang w:eastAsia="zh-CN"/>
        </w:rPr>
        <w:t>。因此，深入研究乙酰胆碱的作用机制及其与睡眠的关系，对于揭示睡眠障碍的病理生理基础以及开发新型治疗策略具有重要意义。</w:t>
      </w:r>
    </w:p>
    <w:p w:rsidR="00434CDF" w:rsidRDefault="009E62DF">
      <w:pPr>
        <w:pStyle w:val="4"/>
        <w:rPr>
          <w:rFonts w:ascii="宋体" w:hAnsi="宋体" w:cs="宋体"/>
          <w:sz w:val="21"/>
          <w:szCs w:val="21"/>
          <w:lang w:eastAsia="zh-CN"/>
        </w:rPr>
      </w:pPr>
      <w:bookmarkStart w:id="83" w:name="食欲素与睡眠的关系"/>
      <w:bookmarkEnd w:id="79"/>
      <w:bookmarkEnd w:id="82"/>
      <w:r>
        <w:rPr>
          <w:rFonts w:ascii="宋体" w:hAnsi="宋体" w:cs="宋体" w:hint="eastAsia"/>
          <w:sz w:val="21"/>
          <w:szCs w:val="21"/>
          <w:lang w:eastAsia="zh-CN"/>
        </w:rPr>
        <w:t xml:space="preserve">## </w:t>
      </w:r>
      <w:r>
        <w:rPr>
          <w:rFonts w:ascii="宋体" w:hAnsi="宋体" w:cs="宋体" w:hint="eastAsia"/>
          <w:sz w:val="21"/>
          <w:szCs w:val="21"/>
          <w:lang w:eastAsia="zh-CN"/>
        </w:rPr>
        <w:t>食欲素与睡眠的关系</w:t>
      </w:r>
    </w:p>
    <w:p w:rsidR="00434CDF" w:rsidRDefault="009E62DF">
      <w:pPr>
        <w:pStyle w:val="5"/>
        <w:rPr>
          <w:rFonts w:ascii="宋体" w:hAnsi="宋体" w:cs="宋体"/>
          <w:sz w:val="21"/>
          <w:szCs w:val="21"/>
          <w:lang w:eastAsia="zh-CN"/>
        </w:rPr>
      </w:pPr>
      <w:bookmarkStart w:id="84" w:name="食欲素的生理功能"/>
      <w:r>
        <w:rPr>
          <w:rFonts w:ascii="宋体" w:hAnsi="宋体" w:cs="宋体" w:hint="eastAsia"/>
          <w:sz w:val="21"/>
          <w:szCs w:val="21"/>
          <w:lang w:eastAsia="zh-CN"/>
        </w:rPr>
        <w:t xml:space="preserve">### </w:t>
      </w:r>
      <w:r>
        <w:rPr>
          <w:rFonts w:ascii="宋体" w:hAnsi="宋体" w:cs="宋体" w:hint="eastAsia"/>
          <w:sz w:val="21"/>
          <w:szCs w:val="21"/>
          <w:lang w:eastAsia="zh-CN"/>
        </w:rPr>
        <w:t>食欲素的生理功能</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食欲素（</w:t>
      </w:r>
      <w:r>
        <w:rPr>
          <w:rFonts w:ascii="宋体" w:hAnsi="宋体" w:cs="宋体" w:hint="eastAsia"/>
          <w:sz w:val="21"/>
          <w:szCs w:val="21"/>
          <w:lang w:eastAsia="zh-CN"/>
        </w:rPr>
        <w:t>Orexin</w:t>
      </w:r>
      <w:r>
        <w:rPr>
          <w:rFonts w:ascii="宋体" w:hAnsi="宋体" w:cs="宋体" w:hint="eastAsia"/>
          <w:sz w:val="21"/>
          <w:szCs w:val="21"/>
          <w:lang w:eastAsia="zh-CN"/>
        </w:rPr>
        <w:t>），又称增食因子，是一种由下丘脑分泌的神经肽，主要包括两种亚型：食欲素</w:t>
      </w:r>
      <w:r>
        <w:rPr>
          <w:rFonts w:ascii="宋体" w:hAnsi="宋体" w:cs="宋体" w:hint="eastAsia"/>
          <w:sz w:val="21"/>
          <w:szCs w:val="21"/>
          <w:lang w:eastAsia="zh-CN"/>
        </w:rPr>
        <w:t>A</w:t>
      </w:r>
      <w:r>
        <w:rPr>
          <w:rFonts w:ascii="宋体" w:hAnsi="宋体" w:cs="宋体" w:hint="eastAsia"/>
          <w:sz w:val="21"/>
          <w:szCs w:val="21"/>
          <w:lang w:eastAsia="zh-CN"/>
        </w:rPr>
        <w:t>（</w:t>
      </w:r>
      <w:r>
        <w:rPr>
          <w:rFonts w:ascii="宋体" w:hAnsi="宋体" w:cs="宋体" w:hint="eastAsia"/>
          <w:sz w:val="21"/>
          <w:szCs w:val="21"/>
          <w:lang w:eastAsia="zh-CN"/>
        </w:rPr>
        <w:t>Orexin A</w:t>
      </w:r>
      <w:r>
        <w:rPr>
          <w:rFonts w:ascii="宋体" w:hAnsi="宋体" w:cs="宋体" w:hint="eastAsia"/>
          <w:sz w:val="21"/>
          <w:szCs w:val="21"/>
          <w:lang w:eastAsia="zh-CN"/>
        </w:rPr>
        <w:t>）和食欲素</w:t>
      </w:r>
      <w:r>
        <w:rPr>
          <w:rFonts w:ascii="宋体" w:hAnsi="宋体" w:cs="宋体" w:hint="eastAsia"/>
          <w:sz w:val="21"/>
          <w:szCs w:val="21"/>
          <w:lang w:eastAsia="zh-CN"/>
        </w:rPr>
        <w:t>B</w:t>
      </w:r>
      <w:r>
        <w:rPr>
          <w:rFonts w:ascii="宋体" w:hAnsi="宋体" w:cs="宋体" w:hint="eastAsia"/>
          <w:sz w:val="21"/>
          <w:szCs w:val="21"/>
          <w:lang w:eastAsia="zh-CN"/>
        </w:rPr>
        <w:t>（</w:t>
      </w:r>
      <w:r>
        <w:rPr>
          <w:rFonts w:ascii="宋体" w:hAnsi="宋体" w:cs="宋体" w:hint="eastAsia"/>
          <w:sz w:val="21"/>
          <w:szCs w:val="21"/>
          <w:lang w:eastAsia="zh-CN"/>
        </w:rPr>
        <w:t>Orexin B</w:t>
      </w:r>
      <w:r>
        <w:rPr>
          <w:rFonts w:ascii="宋体" w:hAnsi="宋体" w:cs="宋体" w:hint="eastAsia"/>
          <w:sz w:val="21"/>
          <w:szCs w:val="21"/>
          <w:lang w:eastAsia="zh-CN"/>
        </w:rPr>
        <w:t>）。研究表明，食欲素在调节食欲、能量代谢以及觉醒状态等方面具有重要生理功能。在食欲调节</w:t>
      </w:r>
      <w:r>
        <w:rPr>
          <w:rFonts w:ascii="宋体" w:hAnsi="宋体" w:cs="宋体" w:hint="eastAsia"/>
          <w:sz w:val="21"/>
          <w:szCs w:val="21"/>
          <w:lang w:eastAsia="zh-CN"/>
        </w:rPr>
        <w:t>方面，食欲素通过激活特定的</w:t>
      </w:r>
      <w:r>
        <w:rPr>
          <w:rFonts w:ascii="宋体" w:hAnsi="宋体" w:cs="宋体" w:hint="eastAsia"/>
          <w:sz w:val="21"/>
          <w:szCs w:val="21"/>
          <w:lang w:eastAsia="zh-CN"/>
        </w:rPr>
        <w:t>G</w:t>
      </w:r>
      <w:r>
        <w:rPr>
          <w:rFonts w:ascii="宋体" w:hAnsi="宋体" w:cs="宋体" w:hint="eastAsia"/>
          <w:sz w:val="21"/>
          <w:szCs w:val="21"/>
          <w:lang w:eastAsia="zh-CN"/>
        </w:rPr>
        <w:t>蛋白偶联受体（</w:t>
      </w:r>
      <w:r>
        <w:rPr>
          <w:rFonts w:ascii="宋体" w:hAnsi="宋体" w:cs="宋体" w:hint="eastAsia"/>
          <w:sz w:val="21"/>
          <w:szCs w:val="21"/>
          <w:lang w:eastAsia="zh-CN"/>
        </w:rPr>
        <w:t>Orexin Receptor 1</w:t>
      </w:r>
      <w:r>
        <w:rPr>
          <w:rFonts w:ascii="宋体" w:hAnsi="宋体" w:cs="宋体" w:hint="eastAsia"/>
          <w:sz w:val="21"/>
          <w:szCs w:val="21"/>
          <w:lang w:eastAsia="zh-CN"/>
        </w:rPr>
        <w:t>和</w:t>
      </w:r>
      <w:r>
        <w:rPr>
          <w:rFonts w:ascii="宋体" w:hAnsi="宋体" w:cs="宋体" w:hint="eastAsia"/>
          <w:sz w:val="21"/>
          <w:szCs w:val="21"/>
          <w:lang w:eastAsia="zh-CN"/>
        </w:rPr>
        <w:t>Orexin Receptor 2</w:t>
      </w:r>
      <w:r>
        <w:rPr>
          <w:rFonts w:ascii="宋体" w:hAnsi="宋体" w:cs="宋体" w:hint="eastAsia"/>
          <w:sz w:val="21"/>
          <w:szCs w:val="21"/>
          <w:lang w:eastAsia="zh-CN"/>
        </w:rPr>
        <w:t>），促进摄食行为并抑制能量消耗</w:t>
      </w:r>
      <w:r>
        <w:rPr>
          <w:rFonts w:ascii="宋体" w:hAnsi="宋体" w:cs="宋体" w:hint="eastAsia"/>
          <w:sz w:val="21"/>
          <w:szCs w:val="21"/>
          <w:lang w:eastAsia="zh-CN"/>
        </w:rPr>
        <w:t>[[doc_refer_1]]</w:t>
      </w:r>
      <w:r>
        <w:rPr>
          <w:rFonts w:ascii="宋体" w:hAnsi="宋体" w:cs="宋体" w:hint="eastAsia"/>
          <w:sz w:val="21"/>
          <w:szCs w:val="21"/>
          <w:lang w:eastAsia="zh-CN"/>
        </w:rPr>
        <w:t>。此外，食欲素还参与中枢神经系统对能量平衡的整合调控，其表达水平可受营养状态的影响，例如在饥饿状态下显著升高，从而维持机体的能量稳态</w:t>
      </w:r>
      <w:r>
        <w:rPr>
          <w:rFonts w:ascii="宋体" w:hAnsi="宋体" w:cs="宋体" w:hint="eastAsia"/>
          <w:sz w:val="21"/>
          <w:szCs w:val="21"/>
          <w:lang w:eastAsia="zh-CN"/>
        </w:rPr>
        <w:t>[[doc_refer_6]]</w:t>
      </w:r>
      <w:r>
        <w:rPr>
          <w:rFonts w:ascii="宋体" w:hAnsi="宋体" w:cs="宋体" w:hint="eastAsia"/>
          <w:sz w:val="21"/>
          <w:szCs w:val="21"/>
          <w:lang w:eastAsia="zh-CN"/>
        </w:rPr>
        <w:t>。在觉醒调节方面，食欲素能广泛投射至脑干的觉醒相关核团，如蓝斑核、结节乳头体核等，通</w:t>
      </w:r>
      <w:r>
        <w:rPr>
          <w:rFonts w:ascii="宋体" w:hAnsi="宋体" w:cs="宋体" w:hint="eastAsia"/>
          <w:sz w:val="21"/>
          <w:szCs w:val="21"/>
          <w:lang w:eastAsia="zh-CN"/>
        </w:rPr>
        <w:lastRenderedPageBreak/>
        <w:t>过增强这些核团的神经活动来维持觉醒状态。因此，食欲素不仅是一种调节食欲的关键信号分子，还在维持</w:t>
      </w:r>
      <w:r>
        <w:rPr>
          <w:rFonts w:ascii="宋体" w:hAnsi="宋体" w:cs="宋体" w:hint="eastAsia"/>
          <w:sz w:val="21"/>
          <w:szCs w:val="21"/>
          <w:lang w:eastAsia="zh-CN"/>
        </w:rPr>
        <w:t>机体觉醒和能量代谢平衡中发挥核心作用。</w:t>
      </w:r>
    </w:p>
    <w:p w:rsidR="00434CDF" w:rsidRDefault="009E62DF">
      <w:pPr>
        <w:pStyle w:val="5"/>
        <w:rPr>
          <w:rFonts w:ascii="宋体" w:hAnsi="宋体" w:cs="宋体"/>
          <w:sz w:val="21"/>
          <w:szCs w:val="21"/>
          <w:lang w:eastAsia="zh-CN"/>
        </w:rPr>
      </w:pPr>
      <w:bookmarkStart w:id="85" w:name="食欲素对睡眠觉醒的调节"/>
      <w:bookmarkEnd w:id="84"/>
      <w:r>
        <w:rPr>
          <w:rFonts w:ascii="宋体" w:hAnsi="宋体" w:cs="宋体" w:hint="eastAsia"/>
          <w:sz w:val="21"/>
          <w:szCs w:val="21"/>
          <w:lang w:eastAsia="zh-CN"/>
        </w:rPr>
        <w:t xml:space="preserve">### </w:t>
      </w:r>
      <w:r>
        <w:rPr>
          <w:rFonts w:ascii="宋体" w:hAnsi="宋体" w:cs="宋体" w:hint="eastAsia"/>
          <w:sz w:val="21"/>
          <w:szCs w:val="21"/>
          <w:lang w:eastAsia="zh-CN"/>
        </w:rPr>
        <w:t>食欲素对睡眠觉醒的调节</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食欲素在睡眠觉醒周期中的调节作用尤为显著，其通过多种机制维持觉醒状态并抑制睡眠的发生。具体而言，食欲素能够通过与觉醒相关核团形成神经环路，增强去甲肾上腺素、组胺和多巴胺等神经递质的释放，从而稳定觉醒状态</w:t>
      </w:r>
      <w:r>
        <w:rPr>
          <w:rFonts w:ascii="宋体" w:hAnsi="宋体" w:cs="宋体" w:hint="eastAsia"/>
          <w:sz w:val="21"/>
          <w:szCs w:val="21"/>
          <w:lang w:eastAsia="zh-CN"/>
        </w:rPr>
        <w:t>[[doc_refer_3]]</w:t>
      </w:r>
      <w:r>
        <w:rPr>
          <w:rFonts w:ascii="宋体" w:hAnsi="宋体" w:cs="宋体" w:hint="eastAsia"/>
          <w:sz w:val="21"/>
          <w:szCs w:val="21"/>
          <w:lang w:eastAsia="zh-CN"/>
        </w:rPr>
        <w:t>。此外，食欲素还通过抑制快速眼动睡眠（</w:t>
      </w:r>
      <w:r>
        <w:rPr>
          <w:rFonts w:ascii="宋体" w:hAnsi="宋体" w:cs="宋体" w:hint="eastAsia"/>
          <w:sz w:val="21"/>
          <w:szCs w:val="21"/>
          <w:lang w:eastAsia="zh-CN"/>
        </w:rPr>
        <w:t>REM</w:t>
      </w:r>
      <w:r>
        <w:rPr>
          <w:rFonts w:ascii="宋体" w:hAnsi="宋体" w:cs="宋体" w:hint="eastAsia"/>
          <w:sz w:val="21"/>
          <w:szCs w:val="21"/>
          <w:lang w:eastAsia="zh-CN"/>
        </w:rPr>
        <w:t>睡眠）的发生来调节睡眠结构。研究表明，食欲素系统功能异常与多种睡眠障碍密切相关，其中最为典型的是发作性睡病（</w:t>
      </w:r>
      <w:r>
        <w:rPr>
          <w:rFonts w:ascii="宋体" w:hAnsi="宋体" w:cs="宋体" w:hint="eastAsia"/>
          <w:sz w:val="21"/>
          <w:szCs w:val="21"/>
          <w:lang w:eastAsia="zh-CN"/>
        </w:rPr>
        <w:t>Narcolepsy</w:t>
      </w:r>
      <w:r>
        <w:rPr>
          <w:rFonts w:ascii="宋体" w:hAnsi="宋体" w:cs="宋体" w:hint="eastAsia"/>
          <w:sz w:val="21"/>
          <w:szCs w:val="21"/>
          <w:lang w:eastAsia="zh-CN"/>
        </w:rPr>
        <w:t>）。发作性睡病患者常表现为日间过度嗜</w:t>
      </w:r>
      <w:r>
        <w:rPr>
          <w:rFonts w:ascii="宋体" w:hAnsi="宋体" w:cs="宋体" w:hint="eastAsia"/>
          <w:sz w:val="21"/>
          <w:szCs w:val="21"/>
          <w:lang w:eastAsia="zh-CN"/>
        </w:rPr>
        <w:t>睡、猝倒发作以及</w:t>
      </w:r>
      <w:r>
        <w:rPr>
          <w:rFonts w:ascii="宋体" w:hAnsi="宋体" w:cs="宋体" w:hint="eastAsia"/>
          <w:sz w:val="21"/>
          <w:szCs w:val="21"/>
          <w:lang w:eastAsia="zh-CN"/>
        </w:rPr>
        <w:t>REM</w:t>
      </w:r>
      <w:r>
        <w:rPr>
          <w:rFonts w:ascii="宋体" w:hAnsi="宋体" w:cs="宋体" w:hint="eastAsia"/>
          <w:sz w:val="21"/>
          <w:szCs w:val="21"/>
          <w:lang w:eastAsia="zh-CN"/>
        </w:rPr>
        <w:t>睡眠异常等症状，而这些症状均与食欲素能神经元的丧失或食欲素水平显著降低密切相关</w:t>
      </w:r>
      <w:r>
        <w:rPr>
          <w:rFonts w:ascii="宋体" w:hAnsi="宋体" w:cs="宋体" w:hint="eastAsia"/>
          <w:sz w:val="21"/>
          <w:szCs w:val="21"/>
          <w:lang w:eastAsia="zh-CN"/>
        </w:rPr>
        <w:t>[[doc_refer_7]]</w:t>
      </w:r>
      <w:r>
        <w:rPr>
          <w:rFonts w:ascii="宋体" w:hAnsi="宋体" w:cs="宋体" w:hint="eastAsia"/>
          <w:sz w:val="21"/>
          <w:szCs w:val="21"/>
          <w:lang w:eastAsia="zh-CN"/>
        </w:rPr>
        <w:t>。进一步的研究表明，食欲素受体拮抗剂的应用可导致动物出现类似发作性睡病的症状，进一步证实了食欲素在维持觉醒和调节睡眠中的关键作用</w:t>
      </w:r>
      <w:r>
        <w:rPr>
          <w:rFonts w:ascii="宋体" w:hAnsi="宋体" w:cs="宋体" w:hint="eastAsia"/>
          <w:sz w:val="21"/>
          <w:szCs w:val="21"/>
          <w:lang w:eastAsia="zh-CN"/>
        </w:rPr>
        <w:t>[[doc_refer_3]]</w:t>
      </w:r>
      <w:r>
        <w:rPr>
          <w:rFonts w:ascii="宋体" w:hAnsi="宋体" w:cs="宋体" w:hint="eastAsia"/>
          <w:sz w:val="21"/>
          <w:szCs w:val="21"/>
          <w:lang w:eastAsia="zh-CN"/>
        </w:rPr>
        <w:t>。</w:t>
      </w:r>
    </w:p>
    <w:p w:rsidR="00434CDF" w:rsidRDefault="009E62DF">
      <w:pPr>
        <w:pStyle w:val="5"/>
        <w:rPr>
          <w:rFonts w:ascii="宋体" w:hAnsi="宋体" w:cs="宋体"/>
          <w:sz w:val="21"/>
          <w:szCs w:val="21"/>
          <w:lang w:eastAsia="zh-CN"/>
        </w:rPr>
      </w:pPr>
      <w:bookmarkStart w:id="86" w:name="食欲素数量变化对睡眠的影响"/>
      <w:bookmarkEnd w:id="85"/>
      <w:r>
        <w:rPr>
          <w:rFonts w:ascii="宋体" w:hAnsi="宋体" w:cs="宋体" w:hint="eastAsia"/>
          <w:sz w:val="21"/>
          <w:szCs w:val="21"/>
          <w:lang w:eastAsia="zh-CN"/>
        </w:rPr>
        <w:t xml:space="preserve">### </w:t>
      </w:r>
      <w:r>
        <w:rPr>
          <w:rFonts w:ascii="宋体" w:hAnsi="宋体" w:cs="宋体" w:hint="eastAsia"/>
          <w:sz w:val="21"/>
          <w:szCs w:val="21"/>
          <w:lang w:eastAsia="zh-CN"/>
        </w:rPr>
        <w:t>食欲素数量变化对睡眠的影响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食欲素水平的异常变化对睡眠模式和行为具有显著影响，并与多种睡眠障碍及相关疾病的发生密切相关。当食欲素水平降低时，动物和人类均表现出日间嗜睡、睡眠结构紊乱以及</w:t>
      </w:r>
      <w:r>
        <w:rPr>
          <w:rFonts w:ascii="宋体" w:hAnsi="宋体" w:cs="宋体" w:hint="eastAsia"/>
          <w:sz w:val="21"/>
          <w:szCs w:val="21"/>
          <w:lang w:eastAsia="zh-CN"/>
        </w:rPr>
        <w:t>REM</w:t>
      </w:r>
      <w:r>
        <w:rPr>
          <w:rFonts w:ascii="宋体" w:hAnsi="宋体" w:cs="宋体" w:hint="eastAsia"/>
          <w:sz w:val="21"/>
          <w:szCs w:val="21"/>
          <w:lang w:eastAsia="zh-CN"/>
        </w:rPr>
        <w:t>睡眠侵入觉醒期等现象，</w:t>
      </w:r>
      <w:r>
        <w:rPr>
          <w:rFonts w:ascii="宋体" w:hAnsi="宋体" w:cs="宋体" w:hint="eastAsia"/>
          <w:sz w:val="21"/>
          <w:szCs w:val="21"/>
          <w:lang w:eastAsia="zh-CN"/>
        </w:rPr>
        <w:t>这与发作性睡病的病理特征高度一致</w:t>
      </w:r>
      <w:r>
        <w:rPr>
          <w:rFonts w:ascii="宋体" w:hAnsi="宋体" w:cs="宋体" w:hint="eastAsia"/>
          <w:sz w:val="21"/>
          <w:szCs w:val="21"/>
          <w:lang w:eastAsia="zh-CN"/>
        </w:rPr>
        <w:t>[[doc_refer_10]]</w:t>
      </w:r>
      <w:r>
        <w:rPr>
          <w:rFonts w:ascii="宋体" w:hAnsi="宋体" w:cs="宋体" w:hint="eastAsia"/>
          <w:sz w:val="21"/>
          <w:szCs w:val="21"/>
          <w:lang w:eastAsia="zh-CN"/>
        </w:rPr>
        <w:t>。例如，在动物模型中，通过基因编辑或药物干预降低食欲素水平可导致睡眠时间延长、睡眠效率下降以及觉醒稳定性减弱</w:t>
      </w:r>
      <w:r>
        <w:rPr>
          <w:rFonts w:ascii="宋体" w:hAnsi="宋体" w:cs="宋体" w:hint="eastAsia"/>
          <w:sz w:val="21"/>
          <w:szCs w:val="21"/>
          <w:lang w:eastAsia="zh-CN"/>
        </w:rPr>
        <w:t>[[doc_refer_11]]</w:t>
      </w:r>
      <w:r>
        <w:rPr>
          <w:rFonts w:ascii="宋体" w:hAnsi="宋体" w:cs="宋体" w:hint="eastAsia"/>
          <w:sz w:val="21"/>
          <w:szCs w:val="21"/>
          <w:lang w:eastAsia="zh-CN"/>
        </w:rPr>
        <w:t>。相反，食欲素水平过高则可能导致觉醒过度，表现为失眠症状或睡眠碎片化。此外，食欲素系统的功能紊乱还与代谢紊乱、情绪障碍以及神经退行性疾病密切相关。例如，肥胖患者常伴有食欲素水平升高，这可能与其睡眠呼吸暂停低通气综合征的发生有关</w:t>
      </w:r>
      <w:r>
        <w:rPr>
          <w:rFonts w:ascii="宋体" w:hAnsi="宋体" w:cs="宋体" w:hint="eastAsia"/>
          <w:sz w:val="21"/>
          <w:szCs w:val="21"/>
          <w:lang w:eastAsia="zh-CN"/>
        </w:rPr>
        <w:t>[[doc_refer_10]]</w:t>
      </w:r>
      <w:r>
        <w:rPr>
          <w:rFonts w:ascii="宋体" w:hAnsi="宋体" w:cs="宋体" w:hint="eastAsia"/>
          <w:sz w:val="21"/>
          <w:szCs w:val="21"/>
          <w:lang w:eastAsia="zh-CN"/>
        </w:rPr>
        <w:t>。同时，抑郁症患者中也观察到食欲素水平的异常变化，</w:t>
      </w:r>
      <w:r>
        <w:rPr>
          <w:rFonts w:ascii="宋体" w:hAnsi="宋体" w:cs="宋体" w:hint="eastAsia"/>
          <w:sz w:val="21"/>
          <w:szCs w:val="21"/>
          <w:lang w:eastAsia="zh-CN"/>
        </w:rPr>
        <w:t>提示其在情绪调节与睡眠障碍之间的潜在联系</w:t>
      </w:r>
      <w:r>
        <w:rPr>
          <w:rFonts w:ascii="宋体" w:hAnsi="宋体" w:cs="宋体" w:hint="eastAsia"/>
          <w:sz w:val="21"/>
          <w:szCs w:val="21"/>
          <w:lang w:eastAsia="zh-CN"/>
        </w:rPr>
        <w:t>[[doc_refer_11]]</w:t>
      </w:r>
      <w:r>
        <w:rPr>
          <w:rFonts w:ascii="宋体" w:hAnsi="宋体" w:cs="宋体" w:hint="eastAsia"/>
          <w:sz w:val="21"/>
          <w:szCs w:val="21"/>
          <w:lang w:eastAsia="zh-CN"/>
        </w:rPr>
        <w:t>。因此，深入研究食欲素数量变化对睡眠的影响，不仅有助于揭示睡眠障碍的发病机制，还为相关疾病的治疗提供了新的靶点。</w:t>
      </w:r>
    </w:p>
    <w:p w:rsidR="00434CDF" w:rsidRDefault="009E62DF">
      <w:pPr>
        <w:pStyle w:val="4"/>
        <w:rPr>
          <w:rFonts w:ascii="宋体" w:hAnsi="宋体" w:cs="宋体"/>
          <w:sz w:val="21"/>
          <w:szCs w:val="21"/>
          <w:lang w:eastAsia="zh-CN"/>
        </w:rPr>
      </w:pPr>
      <w:bookmarkStart w:id="87" w:name="皮质醇与睡眠的关系"/>
      <w:bookmarkEnd w:id="83"/>
      <w:bookmarkEnd w:id="86"/>
      <w:r>
        <w:rPr>
          <w:rFonts w:ascii="宋体" w:hAnsi="宋体" w:cs="宋体" w:hint="eastAsia"/>
          <w:sz w:val="21"/>
          <w:szCs w:val="21"/>
          <w:lang w:eastAsia="zh-CN"/>
        </w:rPr>
        <w:t xml:space="preserve">## </w:t>
      </w:r>
      <w:r>
        <w:rPr>
          <w:rFonts w:ascii="宋体" w:hAnsi="宋体" w:cs="宋体" w:hint="eastAsia"/>
          <w:sz w:val="21"/>
          <w:szCs w:val="21"/>
          <w:lang w:eastAsia="zh-CN"/>
        </w:rPr>
        <w:t>皮质醇与睡眠的关系</w:t>
      </w:r>
    </w:p>
    <w:p w:rsidR="00434CDF" w:rsidRDefault="009E62DF">
      <w:pPr>
        <w:pStyle w:val="5"/>
        <w:rPr>
          <w:rFonts w:ascii="宋体" w:hAnsi="宋体" w:cs="宋体"/>
          <w:sz w:val="21"/>
          <w:szCs w:val="21"/>
          <w:lang w:eastAsia="zh-CN"/>
        </w:rPr>
      </w:pPr>
      <w:bookmarkStart w:id="88" w:name="皮质醇的分泌节律"/>
      <w:r>
        <w:rPr>
          <w:rFonts w:ascii="宋体" w:hAnsi="宋体" w:cs="宋体" w:hint="eastAsia"/>
          <w:sz w:val="21"/>
          <w:szCs w:val="21"/>
          <w:lang w:eastAsia="zh-CN"/>
        </w:rPr>
        <w:t xml:space="preserve">### </w:t>
      </w:r>
      <w:r>
        <w:rPr>
          <w:rFonts w:ascii="宋体" w:hAnsi="宋体" w:cs="宋体" w:hint="eastAsia"/>
          <w:sz w:val="21"/>
          <w:szCs w:val="21"/>
          <w:lang w:eastAsia="zh-CN"/>
        </w:rPr>
        <w:t>皮质醇的分泌节律</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皮质醇是一种由肾上腺皮质分泌的糖皮质激素，其分泌具有显著的昼夜节律性。在正常情况下，皮质醇的分泌水平在早晨醒来时达到峰值，随后逐渐下降，在夜间睡眠期间达到最低点</w:t>
      </w:r>
      <w:r>
        <w:rPr>
          <w:rFonts w:ascii="宋体" w:hAnsi="宋体" w:cs="宋体" w:hint="eastAsia"/>
          <w:sz w:val="21"/>
          <w:szCs w:val="21"/>
          <w:lang w:eastAsia="zh-CN"/>
        </w:rPr>
        <w:t>[[doc_refer_2]]</w:t>
      </w:r>
      <w:r>
        <w:rPr>
          <w:rFonts w:ascii="宋体" w:hAnsi="宋体" w:cs="宋体" w:hint="eastAsia"/>
          <w:sz w:val="21"/>
          <w:szCs w:val="21"/>
          <w:lang w:eastAsia="zh-CN"/>
        </w:rPr>
        <w:t>。这种节律性分泌模式受到下丘脑</w:t>
      </w:r>
      <w:r>
        <w:rPr>
          <w:rFonts w:ascii="宋体" w:hAnsi="宋体" w:cs="宋体" w:hint="eastAsia"/>
          <w:sz w:val="21"/>
          <w:szCs w:val="21"/>
          <w:lang w:eastAsia="zh-CN"/>
        </w:rPr>
        <w:t>-</w:t>
      </w:r>
      <w:r>
        <w:rPr>
          <w:rFonts w:ascii="宋体" w:hAnsi="宋体" w:cs="宋体" w:hint="eastAsia"/>
          <w:sz w:val="21"/>
          <w:szCs w:val="21"/>
          <w:lang w:eastAsia="zh-CN"/>
        </w:rPr>
        <w:t>垂体</w:t>
      </w:r>
      <w:r>
        <w:rPr>
          <w:rFonts w:ascii="宋体" w:hAnsi="宋体" w:cs="宋体" w:hint="eastAsia"/>
          <w:sz w:val="21"/>
          <w:szCs w:val="21"/>
          <w:lang w:eastAsia="zh-CN"/>
        </w:rPr>
        <w:t>-</w:t>
      </w:r>
      <w:r>
        <w:rPr>
          <w:rFonts w:ascii="宋体" w:hAnsi="宋体" w:cs="宋体" w:hint="eastAsia"/>
          <w:sz w:val="21"/>
          <w:szCs w:val="21"/>
          <w:lang w:eastAsia="zh-CN"/>
        </w:rPr>
        <w:t>肾上腺轴（</w:t>
      </w:r>
      <w:r>
        <w:rPr>
          <w:rFonts w:ascii="宋体" w:hAnsi="宋体" w:cs="宋体" w:hint="eastAsia"/>
          <w:sz w:val="21"/>
          <w:szCs w:val="21"/>
          <w:lang w:eastAsia="zh-CN"/>
        </w:rPr>
        <w:t>HPA</w:t>
      </w:r>
      <w:r>
        <w:rPr>
          <w:rFonts w:ascii="宋体" w:hAnsi="宋体" w:cs="宋体" w:hint="eastAsia"/>
          <w:sz w:val="21"/>
          <w:szCs w:val="21"/>
          <w:lang w:eastAsia="zh-CN"/>
        </w:rPr>
        <w:t>轴）的严格调控，而生物钟基因在</w:t>
      </w:r>
      <w:r>
        <w:rPr>
          <w:rFonts w:ascii="宋体" w:hAnsi="宋体" w:cs="宋体" w:hint="eastAsia"/>
          <w:sz w:val="21"/>
          <w:szCs w:val="21"/>
          <w:lang w:eastAsia="zh-CN"/>
        </w:rPr>
        <w:t>其中发挥了关键作用。作为应激激素，皮质醇在机体应对压力刺激时发挥重要功能，包括调节代谢、免疫功能以及维持心血管系统的稳定性</w:t>
      </w:r>
      <w:r>
        <w:rPr>
          <w:rFonts w:ascii="宋体" w:hAnsi="宋体" w:cs="宋体" w:hint="eastAsia"/>
          <w:sz w:val="21"/>
          <w:szCs w:val="21"/>
          <w:lang w:eastAsia="zh-CN"/>
        </w:rPr>
        <w:t>[[doc_refer_9]]</w:t>
      </w:r>
      <w:r>
        <w:rPr>
          <w:rFonts w:ascii="宋体" w:hAnsi="宋体" w:cs="宋体" w:hint="eastAsia"/>
          <w:sz w:val="21"/>
          <w:szCs w:val="21"/>
          <w:lang w:eastAsia="zh-CN"/>
        </w:rPr>
        <w:t>。此外，皮质醇还参与能量分配和葡萄糖代谢，为机体提供应对急性压力所需的能量支持。然而，长期或过</w:t>
      </w:r>
      <w:r>
        <w:rPr>
          <w:rFonts w:ascii="宋体" w:hAnsi="宋体" w:cs="宋体" w:hint="eastAsia"/>
          <w:sz w:val="21"/>
          <w:szCs w:val="21"/>
          <w:lang w:eastAsia="zh-CN"/>
        </w:rPr>
        <w:lastRenderedPageBreak/>
        <w:t>度的应激状态可能导致皮质醇分泌异常，从而对其正常的生理节律产生干扰，并进一步影响睡眠及其他生理过程。</w:t>
      </w:r>
    </w:p>
    <w:p w:rsidR="00434CDF" w:rsidRDefault="009E62DF">
      <w:pPr>
        <w:pStyle w:val="5"/>
        <w:rPr>
          <w:rFonts w:ascii="宋体" w:hAnsi="宋体" w:cs="宋体"/>
          <w:sz w:val="21"/>
          <w:szCs w:val="21"/>
          <w:lang w:eastAsia="zh-CN"/>
        </w:rPr>
      </w:pPr>
      <w:bookmarkStart w:id="89" w:name="皮质醇对睡眠的影响"/>
      <w:bookmarkEnd w:id="88"/>
      <w:r>
        <w:rPr>
          <w:rFonts w:ascii="宋体" w:hAnsi="宋体" w:cs="宋体" w:hint="eastAsia"/>
          <w:sz w:val="21"/>
          <w:szCs w:val="21"/>
          <w:lang w:eastAsia="zh-CN"/>
        </w:rPr>
        <w:t xml:space="preserve">### </w:t>
      </w:r>
      <w:r>
        <w:rPr>
          <w:rFonts w:ascii="宋体" w:hAnsi="宋体" w:cs="宋体" w:hint="eastAsia"/>
          <w:sz w:val="21"/>
          <w:szCs w:val="21"/>
          <w:lang w:eastAsia="zh-CN"/>
        </w:rPr>
        <w:t>皮质醇对睡眠的影响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皮质醇水平升高对睡眠结构和质量具有显著的干扰作用，尤其是在应激状态下，这种影响更为明显。研究表明，高水平的皮质醇能够通过激活交感神经系统抑制副交感神经活动，从而导致睡眠潜伏期延长和睡眠深度下降</w:t>
      </w:r>
      <w:r>
        <w:rPr>
          <w:rFonts w:ascii="宋体" w:hAnsi="宋体" w:cs="宋体" w:hint="eastAsia"/>
          <w:sz w:val="21"/>
          <w:szCs w:val="21"/>
          <w:lang w:eastAsia="zh-CN"/>
        </w:rPr>
        <w:t>[[doc_refer_3]]</w:t>
      </w:r>
      <w:r>
        <w:rPr>
          <w:rFonts w:ascii="宋体" w:hAnsi="宋体" w:cs="宋体" w:hint="eastAsia"/>
          <w:sz w:val="21"/>
          <w:szCs w:val="21"/>
          <w:lang w:eastAsia="zh-CN"/>
        </w:rPr>
        <w:t>。此外，皮质醇还可能通过调节神经递质系统（如</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氨基丁酸和</w:t>
      </w:r>
      <w:r>
        <w:rPr>
          <w:rFonts w:ascii="宋体" w:hAnsi="宋体" w:cs="宋体" w:hint="eastAsia"/>
          <w:sz w:val="21"/>
          <w:szCs w:val="21"/>
          <w:lang w:eastAsia="zh-CN"/>
        </w:rPr>
        <w:t>5-</w:t>
      </w:r>
      <w:r>
        <w:rPr>
          <w:rFonts w:ascii="宋体" w:hAnsi="宋体" w:cs="宋体" w:hint="eastAsia"/>
          <w:sz w:val="21"/>
          <w:szCs w:val="21"/>
          <w:lang w:eastAsia="zh-CN"/>
        </w:rPr>
        <w:t>羟色胺）间接影响睡眠觉醒周期。在快速眼动睡眠（</w:t>
      </w:r>
      <w:r>
        <w:rPr>
          <w:rFonts w:ascii="宋体" w:hAnsi="宋体" w:cs="宋体" w:hint="eastAsia"/>
          <w:sz w:val="21"/>
          <w:szCs w:val="21"/>
          <w:lang w:eastAsia="zh-CN"/>
        </w:rPr>
        <w:t>REM</w:t>
      </w:r>
      <w:r>
        <w:rPr>
          <w:rFonts w:ascii="宋体" w:hAnsi="宋体" w:cs="宋体" w:hint="eastAsia"/>
          <w:sz w:val="21"/>
          <w:szCs w:val="21"/>
          <w:lang w:eastAsia="zh-CN"/>
        </w:rPr>
        <w:t>）阶段，皮质醇水平的升高被认为与梦境内容的复杂性和情绪强度增加有关，这可能与应激相关记忆整合过程有关</w:t>
      </w:r>
      <w:r>
        <w:rPr>
          <w:rFonts w:ascii="宋体" w:hAnsi="宋体" w:cs="宋体" w:hint="eastAsia"/>
          <w:sz w:val="21"/>
          <w:szCs w:val="21"/>
          <w:lang w:eastAsia="zh-CN"/>
        </w:rPr>
        <w:t>[[doc_refer_7]]</w:t>
      </w:r>
      <w:r>
        <w:rPr>
          <w:rFonts w:ascii="宋体" w:hAnsi="宋体" w:cs="宋体" w:hint="eastAsia"/>
          <w:sz w:val="21"/>
          <w:szCs w:val="21"/>
          <w:lang w:eastAsia="zh-CN"/>
        </w:rPr>
        <w:t>。值得注意的是，慢性应激状态下持续的皮质醇升高</w:t>
      </w:r>
      <w:r>
        <w:rPr>
          <w:rFonts w:ascii="宋体" w:hAnsi="宋体" w:cs="宋体" w:hint="eastAsia"/>
          <w:sz w:val="21"/>
          <w:szCs w:val="21"/>
          <w:lang w:eastAsia="zh-CN"/>
        </w:rPr>
        <w:t>不仅会破坏正常的睡眠结构，还可能导致失眠等睡眠障碍的发生。因此，理解皮质醇对睡眠的影响机制对于改善睡眠质量和预防相关疾病具有重要意义。</w:t>
      </w:r>
    </w:p>
    <w:p w:rsidR="00434CDF" w:rsidRDefault="009E62DF">
      <w:pPr>
        <w:pStyle w:val="5"/>
        <w:rPr>
          <w:rFonts w:ascii="宋体" w:hAnsi="宋体" w:cs="宋体"/>
          <w:sz w:val="21"/>
          <w:szCs w:val="21"/>
          <w:lang w:eastAsia="zh-CN"/>
        </w:rPr>
      </w:pPr>
      <w:bookmarkStart w:id="90" w:name="皮质醇数量变化对睡眠的影响"/>
      <w:bookmarkEnd w:id="89"/>
      <w:r>
        <w:rPr>
          <w:rFonts w:ascii="宋体" w:hAnsi="宋体" w:cs="宋体" w:hint="eastAsia"/>
          <w:sz w:val="21"/>
          <w:szCs w:val="21"/>
          <w:lang w:eastAsia="zh-CN"/>
        </w:rPr>
        <w:t xml:space="preserve">### </w:t>
      </w:r>
      <w:r>
        <w:rPr>
          <w:rFonts w:ascii="宋体" w:hAnsi="宋体" w:cs="宋体" w:hint="eastAsia"/>
          <w:sz w:val="21"/>
          <w:szCs w:val="21"/>
          <w:lang w:eastAsia="zh-CN"/>
        </w:rPr>
        <w:t>皮质醇数量变化对睡眠的影响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当皮质醇水平出现异常时，睡眠障碍的发生率显著增加，同时伴随情绪障碍和慢性疾病的风险也明显升高。研究表明，长期暴露于高水平皮质醇环境中的人群更容易出现入睡困难、睡眠中断以及早醒等问题，这些问题共同构成了失眠综合征的核心症状</w:t>
      </w:r>
      <w:r>
        <w:rPr>
          <w:rFonts w:ascii="宋体" w:hAnsi="宋体" w:cs="宋体" w:hint="eastAsia"/>
          <w:sz w:val="21"/>
          <w:szCs w:val="21"/>
          <w:lang w:eastAsia="zh-CN"/>
        </w:rPr>
        <w:t>[[doc_refer_10]]</w:t>
      </w:r>
      <w:r>
        <w:rPr>
          <w:rFonts w:ascii="宋体" w:hAnsi="宋体" w:cs="宋体" w:hint="eastAsia"/>
          <w:sz w:val="21"/>
          <w:szCs w:val="21"/>
          <w:lang w:eastAsia="zh-CN"/>
        </w:rPr>
        <w:t>。此外，皮质醇水平异常还与抑郁、焦虑等情绪障碍密切相关，这些情绪问题往往进一步加剧睡眠障</w:t>
      </w:r>
      <w:r>
        <w:rPr>
          <w:rFonts w:ascii="宋体" w:hAnsi="宋体" w:cs="宋体" w:hint="eastAsia"/>
          <w:sz w:val="21"/>
          <w:szCs w:val="21"/>
          <w:lang w:eastAsia="zh-CN"/>
        </w:rPr>
        <w:t>碍的严重程度。从慢性疾病角度来看，持续的高皮质醇水平与肥胖、糖尿病及心血管疾病等代谢性疾病的发生风险增加有关，而这些疾病本身也会对睡眠质量产生负面影响</w:t>
      </w:r>
      <w:r>
        <w:rPr>
          <w:rFonts w:ascii="宋体" w:hAnsi="宋体" w:cs="宋体" w:hint="eastAsia"/>
          <w:sz w:val="21"/>
          <w:szCs w:val="21"/>
          <w:lang w:eastAsia="zh-CN"/>
        </w:rPr>
        <w:t>[[doc_refer_11]]</w:t>
      </w:r>
      <w:r>
        <w:rPr>
          <w:rFonts w:ascii="宋体" w:hAnsi="宋体" w:cs="宋体" w:hint="eastAsia"/>
          <w:sz w:val="21"/>
          <w:szCs w:val="21"/>
          <w:lang w:eastAsia="zh-CN"/>
        </w:rPr>
        <w:t>。因此，皮质醇数量变化不仅是睡眠障碍的重要标志之一，也是连接睡眠问题与其他健康隐患的关键环节。通过干预皮质醇水平，可能为改善睡眠及预防相关疾病提供新的治疗策略。</w:t>
      </w:r>
    </w:p>
    <w:p w:rsidR="00434CDF" w:rsidRDefault="009E62DF">
      <w:pPr>
        <w:pStyle w:val="4"/>
        <w:rPr>
          <w:rFonts w:ascii="宋体" w:hAnsi="宋体" w:cs="宋体"/>
          <w:sz w:val="21"/>
          <w:szCs w:val="21"/>
          <w:lang w:eastAsia="zh-CN"/>
        </w:rPr>
      </w:pPr>
      <w:bookmarkStart w:id="91" w:name="多种物质协同作用对睡眠的影响"/>
      <w:bookmarkEnd w:id="87"/>
      <w:bookmarkEnd w:id="90"/>
      <w:r>
        <w:rPr>
          <w:rFonts w:ascii="宋体" w:hAnsi="宋体" w:cs="宋体" w:hint="eastAsia"/>
          <w:sz w:val="21"/>
          <w:szCs w:val="21"/>
          <w:lang w:eastAsia="zh-CN"/>
        </w:rPr>
        <w:t xml:space="preserve">## </w:t>
      </w:r>
      <w:r>
        <w:rPr>
          <w:rFonts w:ascii="宋体" w:hAnsi="宋体" w:cs="宋体" w:hint="eastAsia"/>
          <w:sz w:val="21"/>
          <w:szCs w:val="21"/>
          <w:lang w:eastAsia="zh-CN"/>
        </w:rPr>
        <w:t>多种物质协同作用对睡眠的影响</w:t>
      </w:r>
    </w:p>
    <w:p w:rsidR="00434CDF" w:rsidRDefault="009E62DF">
      <w:pPr>
        <w:pStyle w:val="5"/>
        <w:rPr>
          <w:rFonts w:ascii="宋体" w:hAnsi="宋体" w:cs="宋体"/>
          <w:sz w:val="21"/>
          <w:szCs w:val="21"/>
          <w:lang w:eastAsia="zh-CN"/>
        </w:rPr>
      </w:pPr>
      <w:bookmarkStart w:id="92" w:name="物质间的相互作用机制"/>
      <w:r>
        <w:rPr>
          <w:rFonts w:ascii="宋体" w:hAnsi="宋体" w:cs="宋体" w:hint="eastAsia"/>
          <w:sz w:val="21"/>
          <w:szCs w:val="21"/>
          <w:lang w:eastAsia="zh-CN"/>
        </w:rPr>
        <w:t xml:space="preserve">### </w:t>
      </w:r>
      <w:r>
        <w:rPr>
          <w:rFonts w:ascii="宋体" w:hAnsi="宋体" w:cs="宋体" w:hint="eastAsia"/>
          <w:sz w:val="21"/>
          <w:szCs w:val="21"/>
          <w:lang w:eastAsia="zh-CN"/>
        </w:rPr>
        <w:t>物质间的相互作用机制</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腺苷、褪黑素、</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w:t>
      </w:r>
      <w:r>
        <w:rPr>
          <w:rFonts w:ascii="宋体" w:hAnsi="宋体" w:cs="宋体" w:hint="eastAsia"/>
          <w:sz w:val="21"/>
          <w:szCs w:val="21"/>
          <w:lang w:eastAsia="zh-CN"/>
        </w:rPr>
        <w:t>GABA</w:t>
      </w:r>
      <w:r>
        <w:rPr>
          <w:rFonts w:ascii="宋体" w:hAnsi="宋体" w:cs="宋体" w:hint="eastAsia"/>
          <w:sz w:val="21"/>
          <w:szCs w:val="21"/>
          <w:lang w:eastAsia="zh-CN"/>
        </w:rPr>
        <w:t>）、</w:t>
      </w:r>
      <w:r>
        <w:rPr>
          <w:rFonts w:ascii="宋体" w:hAnsi="宋体" w:cs="宋体" w:hint="eastAsia"/>
          <w:sz w:val="21"/>
          <w:szCs w:val="21"/>
          <w:lang w:eastAsia="zh-CN"/>
        </w:rPr>
        <w:t>5-</w:t>
      </w:r>
      <w:r>
        <w:rPr>
          <w:rFonts w:ascii="宋体" w:hAnsi="宋体" w:cs="宋体" w:hint="eastAsia"/>
          <w:sz w:val="21"/>
          <w:szCs w:val="21"/>
          <w:lang w:eastAsia="zh-CN"/>
        </w:rPr>
        <w:t>羟色胺（血清素）、去甲肾上腺素、组胺、多巴胺、乙酰胆碱、食</w:t>
      </w:r>
      <w:r>
        <w:rPr>
          <w:rFonts w:ascii="宋体" w:hAnsi="宋体" w:cs="宋体" w:hint="eastAsia"/>
          <w:sz w:val="21"/>
          <w:szCs w:val="21"/>
          <w:lang w:eastAsia="zh-CN"/>
        </w:rPr>
        <w:t>欲素及皮质醇等物质在睡眠调节中并非孤立存在，而是通过复杂的相互作用网络共同影响睡眠过程。这些物质之间的相互作用主要体现在受体调节、代谢影响以及信号通路的交叉调控等方面。例如，腺苷通过与</w:t>
      </w:r>
      <w:r>
        <w:rPr>
          <w:rFonts w:ascii="宋体" w:hAnsi="宋体" w:cs="宋体" w:hint="eastAsia"/>
          <w:sz w:val="21"/>
          <w:szCs w:val="21"/>
          <w:lang w:eastAsia="zh-CN"/>
        </w:rPr>
        <w:t>A1</w:t>
      </w:r>
      <w:r>
        <w:rPr>
          <w:rFonts w:ascii="宋体" w:hAnsi="宋体" w:cs="宋体" w:hint="eastAsia"/>
          <w:sz w:val="21"/>
          <w:szCs w:val="21"/>
          <w:lang w:eastAsia="zh-CN"/>
        </w:rPr>
        <w:t>和</w:t>
      </w:r>
      <w:r>
        <w:rPr>
          <w:rFonts w:ascii="宋体" w:hAnsi="宋体" w:cs="宋体" w:hint="eastAsia"/>
          <w:sz w:val="21"/>
          <w:szCs w:val="21"/>
          <w:lang w:eastAsia="zh-CN"/>
        </w:rPr>
        <w:t>A2A</w:t>
      </w:r>
      <w:r>
        <w:rPr>
          <w:rFonts w:ascii="宋体" w:hAnsi="宋体" w:cs="宋体" w:hint="eastAsia"/>
          <w:sz w:val="21"/>
          <w:szCs w:val="21"/>
          <w:lang w:eastAsia="zh-CN"/>
        </w:rPr>
        <w:t>受体结合促进睡眠，而多巴胺则通过</w:t>
      </w:r>
      <w:r>
        <w:rPr>
          <w:rFonts w:ascii="宋体" w:hAnsi="宋体" w:cs="宋体" w:hint="eastAsia"/>
          <w:sz w:val="21"/>
          <w:szCs w:val="21"/>
          <w:lang w:eastAsia="zh-CN"/>
        </w:rPr>
        <w:t>D1</w:t>
      </w:r>
      <w:r>
        <w:rPr>
          <w:rFonts w:ascii="宋体" w:hAnsi="宋体" w:cs="宋体" w:hint="eastAsia"/>
          <w:sz w:val="21"/>
          <w:szCs w:val="21"/>
          <w:lang w:eastAsia="zh-CN"/>
        </w:rPr>
        <w:t>和</w:t>
      </w:r>
      <w:r>
        <w:rPr>
          <w:rFonts w:ascii="宋体" w:hAnsi="宋体" w:cs="宋体" w:hint="eastAsia"/>
          <w:sz w:val="21"/>
          <w:szCs w:val="21"/>
          <w:lang w:eastAsia="zh-CN"/>
        </w:rPr>
        <w:t>D2</w:t>
      </w:r>
      <w:r>
        <w:rPr>
          <w:rFonts w:ascii="宋体" w:hAnsi="宋体" w:cs="宋体" w:hint="eastAsia"/>
          <w:sz w:val="21"/>
          <w:szCs w:val="21"/>
          <w:lang w:eastAsia="zh-CN"/>
        </w:rPr>
        <w:t>受体调节觉醒状态，二者在受体水平上可能存在竞争性或协同性相互作用</w:t>
      </w:r>
      <w:r>
        <w:rPr>
          <w:rFonts w:ascii="宋体" w:hAnsi="宋体" w:cs="宋体" w:hint="eastAsia"/>
          <w:sz w:val="21"/>
          <w:szCs w:val="21"/>
          <w:lang w:eastAsia="zh-CN"/>
        </w:rPr>
        <w:t>[[doc_refer_4]]</w:t>
      </w:r>
      <w:r>
        <w:rPr>
          <w:rFonts w:ascii="宋体" w:hAnsi="宋体" w:cs="宋体" w:hint="eastAsia"/>
          <w:sz w:val="21"/>
          <w:szCs w:val="21"/>
          <w:lang w:eastAsia="zh-CN"/>
        </w:rPr>
        <w:t>。此外，褪黑素的分泌受光照调节，其水平变化可间接影响</w:t>
      </w:r>
      <w:r>
        <w:rPr>
          <w:rFonts w:ascii="宋体" w:hAnsi="宋体" w:cs="宋体" w:hint="eastAsia"/>
          <w:sz w:val="21"/>
          <w:szCs w:val="21"/>
          <w:lang w:eastAsia="zh-CN"/>
        </w:rPr>
        <w:t>5-</w:t>
      </w:r>
      <w:r>
        <w:rPr>
          <w:rFonts w:ascii="宋体" w:hAnsi="宋体" w:cs="宋体" w:hint="eastAsia"/>
          <w:sz w:val="21"/>
          <w:szCs w:val="21"/>
          <w:lang w:eastAsia="zh-CN"/>
        </w:rPr>
        <w:t>羟色胺的合成与代谢，从而进一步调控睡眠觉醒周期</w:t>
      </w:r>
      <w:r>
        <w:rPr>
          <w:rFonts w:ascii="宋体" w:hAnsi="宋体" w:cs="宋体" w:hint="eastAsia"/>
          <w:sz w:val="21"/>
          <w:szCs w:val="21"/>
          <w:lang w:eastAsia="zh-CN"/>
        </w:rPr>
        <w:t>[[doc_refer_8]]</w:t>
      </w:r>
      <w:r>
        <w:rPr>
          <w:rFonts w:ascii="宋体" w:hAnsi="宋体" w:cs="宋体" w:hint="eastAsia"/>
          <w:sz w:val="21"/>
          <w:szCs w:val="21"/>
          <w:lang w:eastAsia="zh-CN"/>
        </w:rPr>
        <w:t>。</w:t>
      </w:r>
      <w:r>
        <w:rPr>
          <w:rFonts w:ascii="宋体" w:hAnsi="宋体" w:cs="宋体" w:hint="eastAsia"/>
          <w:sz w:val="21"/>
          <w:szCs w:val="21"/>
          <w:lang w:eastAsia="zh-CN"/>
        </w:rPr>
        <w:t>GABA</w:t>
      </w:r>
      <w:r>
        <w:rPr>
          <w:rFonts w:ascii="宋体" w:hAnsi="宋体" w:cs="宋体" w:hint="eastAsia"/>
          <w:sz w:val="21"/>
          <w:szCs w:val="21"/>
          <w:lang w:eastAsia="zh-CN"/>
        </w:rPr>
        <w:t>作为中枢神经系统的主要抑制性神经递质，</w:t>
      </w:r>
      <w:r>
        <w:rPr>
          <w:rFonts w:ascii="宋体" w:hAnsi="宋体" w:cs="宋体" w:hint="eastAsia"/>
          <w:sz w:val="21"/>
          <w:szCs w:val="21"/>
          <w:lang w:eastAsia="zh-CN"/>
        </w:rPr>
        <w:t>其水平与谷氨酸代谢密切相关，而谷氨酸又是多巴胺合成的前体之一，因此</w:t>
      </w:r>
      <w:r>
        <w:rPr>
          <w:rFonts w:ascii="宋体" w:hAnsi="宋体" w:cs="宋体" w:hint="eastAsia"/>
          <w:sz w:val="21"/>
          <w:szCs w:val="21"/>
          <w:lang w:eastAsia="zh-CN"/>
        </w:rPr>
        <w:t>GABA</w:t>
      </w:r>
      <w:r>
        <w:rPr>
          <w:rFonts w:ascii="宋体" w:hAnsi="宋体" w:cs="宋体" w:hint="eastAsia"/>
          <w:sz w:val="21"/>
          <w:szCs w:val="21"/>
          <w:lang w:eastAsia="zh-CN"/>
        </w:rPr>
        <w:t>与多巴胺之间可能存在代谢上的级联关系。食欲素在维持觉醒状态中的作用与其对乙酰胆碱和多巴胺系统的激活密切相关，表明其在睡眠觉醒调节中具有整合性功能</w:t>
      </w:r>
      <w:r>
        <w:rPr>
          <w:rFonts w:ascii="宋体" w:hAnsi="宋体" w:cs="宋体" w:hint="eastAsia"/>
          <w:sz w:val="21"/>
          <w:szCs w:val="21"/>
          <w:lang w:eastAsia="zh-CN"/>
        </w:rPr>
        <w:t>[[doc_refer_3]]</w:t>
      </w:r>
      <w:r>
        <w:rPr>
          <w:rFonts w:ascii="宋体" w:hAnsi="宋体" w:cs="宋体" w:hint="eastAsia"/>
          <w:sz w:val="21"/>
          <w:szCs w:val="21"/>
          <w:lang w:eastAsia="zh-CN"/>
        </w:rPr>
        <w:t>。皮质醇作为应激激</w:t>
      </w:r>
      <w:r>
        <w:rPr>
          <w:rFonts w:ascii="宋体" w:hAnsi="宋体" w:cs="宋体" w:hint="eastAsia"/>
          <w:sz w:val="21"/>
          <w:szCs w:val="21"/>
          <w:lang w:eastAsia="zh-CN"/>
        </w:rPr>
        <w:lastRenderedPageBreak/>
        <w:t>素，其分泌增加可抑制</w:t>
      </w:r>
      <w:r>
        <w:rPr>
          <w:rFonts w:ascii="宋体" w:hAnsi="宋体" w:cs="宋体" w:hint="eastAsia"/>
          <w:sz w:val="21"/>
          <w:szCs w:val="21"/>
          <w:lang w:eastAsia="zh-CN"/>
        </w:rPr>
        <w:t>GABA</w:t>
      </w:r>
      <w:r>
        <w:rPr>
          <w:rFonts w:ascii="宋体" w:hAnsi="宋体" w:cs="宋体" w:hint="eastAsia"/>
          <w:sz w:val="21"/>
          <w:szCs w:val="21"/>
          <w:lang w:eastAsia="zh-CN"/>
        </w:rPr>
        <w:t>能神经元活性，同时增强去甲肾上腺素和组胺的释放，从而干扰睡眠结构</w:t>
      </w:r>
      <w:r>
        <w:rPr>
          <w:rFonts w:ascii="宋体" w:hAnsi="宋体" w:cs="宋体" w:hint="eastAsia"/>
          <w:sz w:val="21"/>
          <w:szCs w:val="21"/>
          <w:lang w:eastAsia="zh-CN"/>
        </w:rPr>
        <w:t>[[doc_refer_7]]</w:t>
      </w:r>
      <w:r>
        <w:rPr>
          <w:rFonts w:ascii="宋体" w:hAnsi="宋体" w:cs="宋体" w:hint="eastAsia"/>
          <w:sz w:val="21"/>
          <w:szCs w:val="21"/>
          <w:lang w:eastAsia="zh-CN"/>
        </w:rPr>
        <w:t>。这些复杂的相互作用机制揭示了多种物质在睡眠调节中的动态平衡关系。</w:t>
      </w:r>
    </w:p>
    <w:p w:rsidR="00434CDF" w:rsidRDefault="009E62DF">
      <w:pPr>
        <w:pStyle w:val="5"/>
        <w:rPr>
          <w:rFonts w:ascii="宋体" w:hAnsi="宋体" w:cs="宋体"/>
          <w:sz w:val="21"/>
          <w:szCs w:val="21"/>
          <w:lang w:eastAsia="zh-CN"/>
        </w:rPr>
      </w:pPr>
      <w:bookmarkStart w:id="93" w:name="协同作用对睡眠的综合影响"/>
      <w:bookmarkEnd w:id="92"/>
      <w:r>
        <w:rPr>
          <w:rFonts w:ascii="宋体" w:hAnsi="宋体" w:cs="宋体" w:hint="eastAsia"/>
          <w:sz w:val="21"/>
          <w:szCs w:val="21"/>
          <w:lang w:eastAsia="zh-CN"/>
        </w:rPr>
        <w:t xml:space="preserve">### </w:t>
      </w:r>
      <w:r>
        <w:rPr>
          <w:rFonts w:ascii="宋体" w:hAnsi="宋体" w:cs="宋体" w:hint="eastAsia"/>
          <w:sz w:val="21"/>
          <w:szCs w:val="21"/>
          <w:lang w:eastAsia="zh-CN"/>
        </w:rPr>
        <w:t>协同作用对睡眠的综合影响</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多种物质的协同作用对睡</w:t>
      </w:r>
      <w:r>
        <w:rPr>
          <w:rFonts w:ascii="宋体" w:hAnsi="宋体" w:cs="宋体" w:hint="eastAsia"/>
          <w:sz w:val="21"/>
          <w:szCs w:val="21"/>
          <w:lang w:eastAsia="zh-CN"/>
        </w:rPr>
        <w:t>眠的启动、维持、结构和质量具有深远影响。以睡眠启动为例，褪黑素的分泌增加在夜间诱导睡眠的同时，腺苷水平的升高进一步促进了睡眠的产生，而</w:t>
      </w:r>
      <w:r>
        <w:rPr>
          <w:rFonts w:ascii="宋体" w:hAnsi="宋体" w:cs="宋体" w:hint="eastAsia"/>
          <w:sz w:val="21"/>
          <w:szCs w:val="21"/>
          <w:lang w:eastAsia="zh-CN"/>
        </w:rPr>
        <w:t>GABA</w:t>
      </w:r>
      <w:r>
        <w:rPr>
          <w:rFonts w:ascii="宋体" w:hAnsi="宋体" w:cs="宋体" w:hint="eastAsia"/>
          <w:sz w:val="21"/>
          <w:szCs w:val="21"/>
          <w:lang w:eastAsia="zh-CN"/>
        </w:rPr>
        <w:t>通过抑制神经元活动为睡眠的平稳过渡提供了必要的基础</w:t>
      </w:r>
      <w:r>
        <w:rPr>
          <w:rFonts w:ascii="宋体" w:hAnsi="宋体" w:cs="宋体" w:hint="eastAsia"/>
          <w:sz w:val="21"/>
          <w:szCs w:val="21"/>
          <w:lang w:eastAsia="zh-CN"/>
        </w:rPr>
        <w:t>[[doc_refer_3]]</w:t>
      </w:r>
      <w:r>
        <w:rPr>
          <w:rFonts w:ascii="宋体" w:hAnsi="宋体" w:cs="宋体" w:hint="eastAsia"/>
          <w:sz w:val="21"/>
          <w:szCs w:val="21"/>
          <w:lang w:eastAsia="zh-CN"/>
        </w:rPr>
        <w:t>。在睡眠维持阶段，多巴胺和乙酰胆碱的水平变化决定了快速眼动睡眠（</w:t>
      </w:r>
      <w:r>
        <w:rPr>
          <w:rFonts w:ascii="宋体" w:hAnsi="宋体" w:cs="宋体" w:hint="eastAsia"/>
          <w:sz w:val="21"/>
          <w:szCs w:val="21"/>
          <w:lang w:eastAsia="zh-CN"/>
        </w:rPr>
        <w:t>REM</w:t>
      </w:r>
      <w:r>
        <w:rPr>
          <w:rFonts w:ascii="宋体" w:hAnsi="宋体" w:cs="宋体" w:hint="eastAsia"/>
          <w:sz w:val="21"/>
          <w:szCs w:val="21"/>
          <w:lang w:eastAsia="zh-CN"/>
        </w:rPr>
        <w:t>）和非快速眼动睡眠（</w:t>
      </w:r>
      <w:r>
        <w:rPr>
          <w:rFonts w:ascii="宋体" w:hAnsi="宋体" w:cs="宋体" w:hint="eastAsia"/>
          <w:sz w:val="21"/>
          <w:szCs w:val="21"/>
          <w:lang w:eastAsia="zh-CN"/>
        </w:rPr>
        <w:t>NREM</w:t>
      </w:r>
      <w:r>
        <w:rPr>
          <w:rFonts w:ascii="宋体" w:hAnsi="宋体" w:cs="宋体" w:hint="eastAsia"/>
          <w:sz w:val="21"/>
          <w:szCs w:val="21"/>
          <w:lang w:eastAsia="zh-CN"/>
        </w:rPr>
        <w:t>）的比例分布。具体而言，多巴胺水平的降低有助于</w:t>
      </w:r>
      <w:r>
        <w:rPr>
          <w:rFonts w:ascii="宋体" w:hAnsi="宋体" w:cs="宋体" w:hint="eastAsia"/>
          <w:sz w:val="21"/>
          <w:szCs w:val="21"/>
          <w:lang w:eastAsia="zh-CN"/>
        </w:rPr>
        <w:t>NREM</w:t>
      </w:r>
      <w:r>
        <w:rPr>
          <w:rFonts w:ascii="宋体" w:hAnsi="宋体" w:cs="宋体" w:hint="eastAsia"/>
          <w:sz w:val="21"/>
          <w:szCs w:val="21"/>
          <w:lang w:eastAsia="zh-CN"/>
        </w:rPr>
        <w:t>睡眠的维持，而乙酰胆碱的增加则与</w:t>
      </w:r>
      <w:r>
        <w:rPr>
          <w:rFonts w:ascii="宋体" w:hAnsi="宋体" w:cs="宋体" w:hint="eastAsia"/>
          <w:sz w:val="21"/>
          <w:szCs w:val="21"/>
          <w:lang w:eastAsia="zh-CN"/>
        </w:rPr>
        <w:t>REM</w:t>
      </w:r>
      <w:r>
        <w:rPr>
          <w:rFonts w:ascii="宋体" w:hAnsi="宋体" w:cs="宋体" w:hint="eastAsia"/>
          <w:sz w:val="21"/>
          <w:szCs w:val="21"/>
          <w:lang w:eastAsia="zh-CN"/>
        </w:rPr>
        <w:t>睡眠的发生密切相关</w:t>
      </w:r>
      <w:r>
        <w:rPr>
          <w:rFonts w:ascii="宋体" w:hAnsi="宋体" w:cs="宋体" w:hint="eastAsia"/>
          <w:sz w:val="21"/>
          <w:szCs w:val="21"/>
          <w:lang w:eastAsia="zh-CN"/>
        </w:rPr>
        <w:t>[[doc_refer_7]]</w:t>
      </w:r>
      <w:r>
        <w:rPr>
          <w:rFonts w:ascii="宋体" w:hAnsi="宋体" w:cs="宋体" w:hint="eastAsia"/>
          <w:sz w:val="21"/>
          <w:szCs w:val="21"/>
          <w:lang w:eastAsia="zh-CN"/>
        </w:rPr>
        <w:t>。此外，食欲素的缺乏会导致觉醒状态的不稳定，从而引发</w:t>
      </w:r>
      <w:r>
        <w:rPr>
          <w:rFonts w:ascii="宋体" w:hAnsi="宋体" w:cs="宋体" w:hint="eastAsia"/>
          <w:sz w:val="21"/>
          <w:szCs w:val="21"/>
          <w:lang w:eastAsia="zh-CN"/>
        </w:rPr>
        <w:t>发作性睡病等睡眠障碍，这进一步说明了多种物质在睡眠维持中的协同重要性</w:t>
      </w:r>
      <w:r>
        <w:rPr>
          <w:rFonts w:ascii="宋体" w:hAnsi="宋体" w:cs="宋体" w:hint="eastAsia"/>
          <w:sz w:val="21"/>
          <w:szCs w:val="21"/>
          <w:lang w:eastAsia="zh-CN"/>
        </w:rPr>
        <w:t>[[doc_refer_10]]</w:t>
      </w:r>
      <w:r>
        <w:rPr>
          <w:rFonts w:ascii="宋体" w:hAnsi="宋体" w:cs="宋体" w:hint="eastAsia"/>
          <w:sz w:val="21"/>
          <w:szCs w:val="21"/>
          <w:lang w:eastAsia="zh-CN"/>
        </w:rPr>
        <w:t>。在睡眠结构方面，</w:t>
      </w:r>
      <w:r>
        <w:rPr>
          <w:rFonts w:ascii="宋体" w:hAnsi="宋体" w:cs="宋体" w:hint="eastAsia"/>
          <w:sz w:val="21"/>
          <w:szCs w:val="21"/>
          <w:lang w:eastAsia="zh-CN"/>
        </w:rPr>
        <w:t>5-</w:t>
      </w:r>
      <w:r>
        <w:rPr>
          <w:rFonts w:ascii="宋体" w:hAnsi="宋体" w:cs="宋体" w:hint="eastAsia"/>
          <w:sz w:val="21"/>
          <w:szCs w:val="21"/>
          <w:lang w:eastAsia="zh-CN"/>
        </w:rPr>
        <w:t>羟色胺和去甲肾上腺素的平衡对于维持正常的睡眠周期至关重要，二者水平异常可能导致睡眠碎片化和深度睡眠减少</w:t>
      </w:r>
      <w:r>
        <w:rPr>
          <w:rFonts w:ascii="宋体" w:hAnsi="宋体" w:cs="宋体" w:hint="eastAsia"/>
          <w:sz w:val="21"/>
          <w:szCs w:val="21"/>
          <w:lang w:eastAsia="zh-CN"/>
        </w:rPr>
        <w:t>[[doc_refer_11]]</w:t>
      </w:r>
      <w:r>
        <w:rPr>
          <w:rFonts w:ascii="宋体" w:hAnsi="宋体" w:cs="宋体" w:hint="eastAsia"/>
          <w:sz w:val="21"/>
          <w:szCs w:val="21"/>
          <w:lang w:eastAsia="zh-CN"/>
        </w:rPr>
        <w:t>。睡眠质量则受到多种物质共同作用的影响，例如组胺水平的升高不仅抑制睡眠，还可能引起过敏反应相关症状，从而进一步降低睡眠质量</w:t>
      </w:r>
      <w:r>
        <w:rPr>
          <w:rFonts w:ascii="宋体" w:hAnsi="宋体" w:cs="宋体" w:hint="eastAsia"/>
          <w:sz w:val="21"/>
          <w:szCs w:val="21"/>
          <w:lang w:eastAsia="zh-CN"/>
        </w:rPr>
        <w:t>[[doc_refer_3]]</w:t>
      </w:r>
      <w:r>
        <w:rPr>
          <w:rFonts w:ascii="宋体" w:hAnsi="宋体" w:cs="宋体" w:hint="eastAsia"/>
          <w:sz w:val="21"/>
          <w:szCs w:val="21"/>
          <w:lang w:eastAsia="zh-CN"/>
        </w:rPr>
        <w:t>。复杂案例分析显示，在慢性疼痛患者中，腺苷水平的下降与</w:t>
      </w:r>
      <w:r>
        <w:rPr>
          <w:rFonts w:ascii="宋体" w:hAnsi="宋体" w:cs="宋体" w:hint="eastAsia"/>
          <w:sz w:val="21"/>
          <w:szCs w:val="21"/>
          <w:lang w:eastAsia="zh-CN"/>
        </w:rPr>
        <w:t>GABA</w:t>
      </w:r>
      <w:r>
        <w:rPr>
          <w:rFonts w:ascii="宋体" w:hAnsi="宋体" w:cs="宋体" w:hint="eastAsia"/>
          <w:sz w:val="21"/>
          <w:szCs w:val="21"/>
          <w:lang w:eastAsia="zh-CN"/>
        </w:rPr>
        <w:t>能系统功能减弱共同导致了睡眠障碍的发生，而</w:t>
      </w:r>
      <w:r>
        <w:rPr>
          <w:rFonts w:ascii="宋体" w:hAnsi="宋体" w:cs="宋体" w:hint="eastAsia"/>
          <w:sz w:val="21"/>
          <w:szCs w:val="21"/>
          <w:lang w:eastAsia="zh-CN"/>
        </w:rPr>
        <w:t>皮质醇水平的持续升高则加剧了这一问题</w:t>
      </w:r>
      <w:r>
        <w:rPr>
          <w:rFonts w:ascii="宋体" w:hAnsi="宋体" w:cs="宋体" w:hint="eastAsia"/>
          <w:sz w:val="21"/>
          <w:szCs w:val="21"/>
          <w:lang w:eastAsia="zh-CN"/>
        </w:rPr>
        <w:t>[[doc_refer_7]]</w:t>
      </w:r>
      <w:r>
        <w:rPr>
          <w:rFonts w:ascii="宋体" w:hAnsi="宋体" w:cs="宋体" w:hint="eastAsia"/>
          <w:sz w:val="21"/>
          <w:szCs w:val="21"/>
          <w:lang w:eastAsia="zh-CN"/>
        </w:rPr>
        <w:t>。这些研究结果表明，多种物质的协同作用决定了睡眠的整体表现，其失调可能是睡眠障碍的重要病理生理基础。</w:t>
      </w:r>
    </w:p>
    <w:p w:rsidR="00434CDF" w:rsidRDefault="009E62DF">
      <w:pPr>
        <w:pStyle w:val="5"/>
        <w:rPr>
          <w:rFonts w:ascii="宋体" w:hAnsi="宋体" w:cs="宋体"/>
          <w:sz w:val="21"/>
          <w:szCs w:val="21"/>
          <w:lang w:eastAsia="zh-CN"/>
        </w:rPr>
      </w:pPr>
      <w:bookmarkStart w:id="94" w:name="对睡眠障碍研究的启示"/>
      <w:bookmarkEnd w:id="93"/>
      <w:r>
        <w:rPr>
          <w:rFonts w:ascii="宋体" w:hAnsi="宋体" w:cs="宋体" w:hint="eastAsia"/>
          <w:sz w:val="21"/>
          <w:szCs w:val="21"/>
          <w:lang w:eastAsia="zh-CN"/>
        </w:rPr>
        <w:t xml:space="preserve">### </w:t>
      </w:r>
      <w:r>
        <w:rPr>
          <w:rFonts w:ascii="宋体" w:hAnsi="宋体" w:cs="宋体" w:hint="eastAsia"/>
          <w:sz w:val="21"/>
          <w:szCs w:val="21"/>
          <w:lang w:eastAsia="zh-CN"/>
        </w:rPr>
        <w:t>睡眠障碍</w:t>
      </w:r>
      <w:r>
        <w:rPr>
          <w:rFonts w:ascii="宋体" w:hAnsi="宋体" w:cs="宋体" w:hint="eastAsia"/>
          <w:sz w:val="21"/>
          <w:szCs w:val="21"/>
          <w:lang w:eastAsia="zh-CN"/>
        </w:rPr>
        <w:t>解决方案之间的连接</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多种物质协同作用的研究为理解睡眠障碍的发病机制及治疗策略制定提供了重要启示。首先，从发病机制角度来看，睡眠障碍往往涉及多种物质的异常变化，而非单一因素所致。例如，失眠患者常表现为腺苷水平下降、</w:t>
      </w:r>
      <w:r>
        <w:rPr>
          <w:rFonts w:ascii="宋体" w:hAnsi="宋体" w:cs="宋体" w:hint="eastAsia"/>
          <w:sz w:val="21"/>
          <w:szCs w:val="21"/>
          <w:lang w:eastAsia="zh-CN"/>
        </w:rPr>
        <w:t>GABA</w:t>
      </w:r>
      <w:r>
        <w:rPr>
          <w:rFonts w:ascii="宋体" w:hAnsi="宋体" w:cs="宋体" w:hint="eastAsia"/>
          <w:sz w:val="21"/>
          <w:szCs w:val="21"/>
          <w:lang w:eastAsia="zh-CN"/>
        </w:rPr>
        <w:t>能系统功能减弱以及皮质醇水平升高，这些变化共同导致了睡眠启动困难和睡眠维持障碍</w:t>
      </w:r>
      <w:r>
        <w:rPr>
          <w:rFonts w:ascii="宋体" w:hAnsi="宋体" w:cs="宋体" w:hint="eastAsia"/>
          <w:sz w:val="21"/>
          <w:szCs w:val="21"/>
          <w:lang w:eastAsia="zh-CN"/>
        </w:rPr>
        <w:t>[[doc_refer_10]</w:t>
      </w:r>
      <w:r>
        <w:rPr>
          <w:rFonts w:ascii="宋体" w:hAnsi="宋体" w:cs="宋体" w:hint="eastAsia"/>
          <w:sz w:val="21"/>
          <w:szCs w:val="21"/>
          <w:lang w:eastAsia="zh-CN"/>
        </w:rPr>
        <w:t>]</w:t>
      </w:r>
      <w:r>
        <w:rPr>
          <w:rFonts w:ascii="宋体" w:hAnsi="宋体" w:cs="宋体" w:hint="eastAsia"/>
          <w:sz w:val="21"/>
          <w:szCs w:val="21"/>
          <w:lang w:eastAsia="zh-CN"/>
        </w:rPr>
        <w:t>。类似地，发作性睡病患者由于食欲素缺乏，其觉醒状态不稳定，同时伴有多巴胺和乙酰胆碱系统的功能紊乱，进一步影响了睡眠结构</w:t>
      </w:r>
      <w:r>
        <w:rPr>
          <w:rFonts w:ascii="宋体" w:hAnsi="宋体" w:cs="宋体" w:hint="eastAsia"/>
          <w:sz w:val="21"/>
          <w:szCs w:val="21"/>
          <w:lang w:eastAsia="zh-CN"/>
        </w:rPr>
        <w:t>[[doc_refer_11]]</w:t>
      </w:r>
      <w:r>
        <w:rPr>
          <w:rFonts w:ascii="宋体" w:hAnsi="宋体" w:cs="宋体" w:hint="eastAsia"/>
          <w:sz w:val="21"/>
          <w:szCs w:val="21"/>
          <w:lang w:eastAsia="zh-CN"/>
        </w:rPr>
        <w:t>。因此，深入研究多种物质的协同作用有助于揭示睡眠障碍的复杂病理生理机制。其次，在治疗策略方面，针对单一物质的治疗可能无法完全改善睡眠问题，而需要综合考虑多种物质的相互作用。例如，针刺治疗失眠的研究表明，其机制涉及神经递质、内分泌激素及细胞因子的多重调节，体现了多靶点干预的优势</w:t>
      </w:r>
      <w:r>
        <w:rPr>
          <w:rFonts w:ascii="宋体" w:hAnsi="宋体" w:cs="宋体" w:hint="eastAsia"/>
          <w:sz w:val="21"/>
          <w:szCs w:val="21"/>
          <w:lang w:eastAsia="zh-CN"/>
        </w:rPr>
        <w:t>[[doc_refer_7]]</w:t>
      </w:r>
      <w:r>
        <w:rPr>
          <w:rFonts w:ascii="宋体" w:hAnsi="宋体" w:cs="宋体" w:hint="eastAsia"/>
          <w:sz w:val="21"/>
          <w:szCs w:val="21"/>
          <w:lang w:eastAsia="zh-CN"/>
        </w:rPr>
        <w:t>。此外，基于“脑</w:t>
      </w:r>
      <w:r>
        <w:rPr>
          <w:rFonts w:ascii="宋体" w:hAnsi="宋体" w:cs="宋体" w:hint="eastAsia"/>
          <w:sz w:val="21"/>
          <w:szCs w:val="21"/>
          <w:lang w:eastAsia="zh-CN"/>
        </w:rPr>
        <w:t>-</w:t>
      </w:r>
      <w:r>
        <w:rPr>
          <w:rFonts w:ascii="宋体" w:hAnsi="宋体" w:cs="宋体" w:hint="eastAsia"/>
          <w:sz w:val="21"/>
          <w:szCs w:val="21"/>
          <w:lang w:eastAsia="zh-CN"/>
        </w:rPr>
        <w:t>肠</w:t>
      </w:r>
      <w:r>
        <w:rPr>
          <w:rFonts w:ascii="宋体" w:hAnsi="宋体" w:cs="宋体" w:hint="eastAsia"/>
          <w:sz w:val="21"/>
          <w:szCs w:val="21"/>
          <w:lang w:eastAsia="zh-CN"/>
        </w:rPr>
        <w:t>-</w:t>
      </w:r>
      <w:r>
        <w:rPr>
          <w:rFonts w:ascii="宋体" w:hAnsi="宋体" w:cs="宋体" w:hint="eastAsia"/>
          <w:sz w:val="21"/>
          <w:szCs w:val="21"/>
          <w:lang w:eastAsia="zh-CN"/>
        </w:rPr>
        <w:t>菌”轴的研究发现，肠道菌群通过调</w:t>
      </w:r>
      <w:r>
        <w:rPr>
          <w:rFonts w:ascii="宋体" w:hAnsi="宋体" w:cs="宋体" w:hint="eastAsia"/>
          <w:sz w:val="21"/>
          <w:szCs w:val="21"/>
          <w:lang w:eastAsia="zh-CN"/>
        </w:rPr>
        <w:t>节神经递质和激素水平影响睡眠，为开发新型睡眠治疗方法提供了新思路</w:t>
      </w:r>
      <w:r>
        <w:rPr>
          <w:rFonts w:ascii="宋体" w:hAnsi="宋体" w:cs="宋体" w:hint="eastAsia"/>
          <w:sz w:val="21"/>
          <w:szCs w:val="21"/>
          <w:lang w:eastAsia="zh-CN"/>
        </w:rPr>
        <w:t>[[doc_refer_8]]</w:t>
      </w:r>
      <w:r>
        <w:rPr>
          <w:rFonts w:ascii="宋体" w:hAnsi="宋体" w:cs="宋体" w:hint="eastAsia"/>
          <w:sz w:val="21"/>
          <w:szCs w:val="21"/>
          <w:lang w:eastAsia="zh-CN"/>
        </w:rPr>
        <w:t>。最后，多种物质协同作用的研究还为个性化医疗提供了理论依据。通过分析患者的具体代谢特征和神经递质水平，可以制定更为精准的治疗方案，从而</w:t>
      </w:r>
      <w:r>
        <w:rPr>
          <w:rFonts w:ascii="宋体" w:hAnsi="宋体" w:cs="宋体" w:hint="eastAsia"/>
          <w:sz w:val="21"/>
          <w:szCs w:val="21"/>
          <w:lang w:eastAsia="zh-CN"/>
        </w:rPr>
        <w:lastRenderedPageBreak/>
        <w:t>提高睡眠障碍的治疗效果</w:t>
      </w:r>
      <w:r>
        <w:rPr>
          <w:rFonts w:ascii="宋体" w:hAnsi="宋体" w:cs="宋体" w:hint="eastAsia"/>
          <w:sz w:val="21"/>
          <w:szCs w:val="21"/>
          <w:lang w:eastAsia="zh-CN"/>
        </w:rPr>
        <w:t>[[doc_refer_10]][[doc_refer_11]]</w:t>
      </w:r>
      <w:r>
        <w:rPr>
          <w:rFonts w:ascii="宋体" w:hAnsi="宋体" w:cs="宋体" w:hint="eastAsia"/>
          <w:sz w:val="21"/>
          <w:szCs w:val="21"/>
          <w:lang w:eastAsia="zh-CN"/>
        </w:rPr>
        <w:t>。综上所述，多种物质协同作用的研究不仅深化了对睡眠障碍发病机制的理解，也为治疗策略的创新和发展指明了方向。</w:t>
      </w:r>
    </w:p>
    <w:p w:rsidR="00434CDF" w:rsidRDefault="009E62DF">
      <w:pPr>
        <w:pStyle w:val="4"/>
        <w:rPr>
          <w:rFonts w:ascii="宋体" w:hAnsi="宋体" w:cs="宋体"/>
          <w:sz w:val="21"/>
          <w:szCs w:val="21"/>
          <w:lang w:eastAsia="zh-CN"/>
        </w:rPr>
      </w:pPr>
      <w:bookmarkStart w:id="95" w:name="结论"/>
      <w:bookmarkEnd w:id="91"/>
      <w:bookmarkEnd w:id="94"/>
      <w:r>
        <w:rPr>
          <w:rFonts w:ascii="宋体" w:hAnsi="宋体" w:cs="宋体" w:hint="eastAsia"/>
          <w:sz w:val="21"/>
          <w:szCs w:val="21"/>
          <w:lang w:eastAsia="zh-CN"/>
        </w:rPr>
        <w:t xml:space="preserve">## </w:t>
      </w:r>
      <w:r>
        <w:rPr>
          <w:rFonts w:ascii="宋体" w:hAnsi="宋体" w:cs="宋体" w:hint="eastAsia"/>
          <w:sz w:val="21"/>
          <w:szCs w:val="21"/>
          <w:lang w:eastAsia="zh-CN"/>
        </w:rPr>
        <w:t>小结</w:t>
      </w:r>
    </w:p>
    <w:p w:rsidR="00434CDF" w:rsidRDefault="009E62DF">
      <w:pPr>
        <w:pStyle w:val="FirstParagraph"/>
        <w:rPr>
          <w:rFonts w:ascii="宋体" w:hAnsi="宋体" w:cs="宋体"/>
          <w:sz w:val="21"/>
          <w:szCs w:val="21"/>
          <w:lang w:eastAsia="zh-CN"/>
        </w:rPr>
      </w:pPr>
      <w:bookmarkStart w:id="96" w:name="研究成果总结"/>
      <w:r>
        <w:rPr>
          <w:rFonts w:ascii="宋体" w:hAnsi="宋体" w:cs="宋体" w:hint="eastAsia"/>
          <w:sz w:val="21"/>
          <w:szCs w:val="21"/>
          <w:lang w:eastAsia="zh-CN"/>
        </w:rPr>
        <w:t>通过系统梳理相关文献，深入探讨了腺苷、褪黑素、</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w:t>
      </w:r>
      <w:r>
        <w:rPr>
          <w:rFonts w:ascii="宋体" w:hAnsi="宋体" w:cs="宋体" w:hint="eastAsia"/>
          <w:sz w:val="21"/>
          <w:szCs w:val="21"/>
          <w:lang w:eastAsia="zh-CN"/>
        </w:rPr>
        <w:t>5-</w:t>
      </w:r>
      <w:r>
        <w:rPr>
          <w:rFonts w:ascii="宋体" w:hAnsi="宋体" w:cs="宋体" w:hint="eastAsia"/>
          <w:sz w:val="21"/>
          <w:szCs w:val="21"/>
          <w:lang w:eastAsia="zh-CN"/>
        </w:rPr>
        <w:t>羟色胺、血清素</w:t>
      </w:r>
      <w:r>
        <w:rPr>
          <w:rFonts w:ascii="宋体" w:hAnsi="宋体" w:cs="宋体" w:hint="eastAsia"/>
          <w:sz w:val="21"/>
          <w:szCs w:val="21"/>
          <w:lang w:eastAsia="zh-CN"/>
        </w:rPr>
        <w:t>、去甲肾上腺素、组胺、多巴胺、乙酰胆碱、食欲素及皮质醇等</w:t>
      </w:r>
      <w:r>
        <w:rPr>
          <w:rFonts w:ascii="宋体" w:hAnsi="宋体" w:cs="宋体" w:hint="eastAsia"/>
          <w:sz w:val="21"/>
          <w:szCs w:val="21"/>
          <w:lang w:eastAsia="zh-CN"/>
        </w:rPr>
        <w:t>11</w:t>
      </w:r>
      <w:r>
        <w:rPr>
          <w:rFonts w:ascii="宋体" w:hAnsi="宋体" w:cs="宋体" w:hint="eastAsia"/>
          <w:sz w:val="21"/>
          <w:szCs w:val="21"/>
          <w:lang w:eastAsia="zh-CN"/>
        </w:rPr>
        <w:t>种物质数量变化与睡眠的关系。研究表明，这些物质在睡眠的启动、维持、结构及质量方面发挥着至关重要的作用。例如，腺苷通过与其特定受体结合，促进睡眠的产生和维持，并在睡眠稳态调节中扮演关键角色</w:t>
      </w:r>
      <w:r>
        <w:rPr>
          <w:rFonts w:ascii="宋体" w:hAnsi="宋体" w:cs="宋体" w:hint="eastAsia"/>
          <w:sz w:val="21"/>
          <w:szCs w:val="21"/>
          <w:lang w:eastAsia="zh-CN"/>
        </w:rPr>
        <w:t>[[doc_refer_1]]</w:t>
      </w:r>
      <w:r>
        <w:rPr>
          <w:rFonts w:ascii="宋体" w:hAnsi="宋体" w:cs="宋体" w:hint="eastAsia"/>
          <w:sz w:val="21"/>
          <w:szCs w:val="21"/>
          <w:lang w:eastAsia="zh-CN"/>
        </w:rPr>
        <w:t>；褪黑素由松果体分泌，受光照调节，其昼夜节律性分泌对生物钟具有重要意义，能够有效诱导睡眠并改善睡眠相位障碍</w:t>
      </w:r>
      <w:r>
        <w:rPr>
          <w:rFonts w:ascii="宋体" w:hAnsi="宋体" w:cs="宋体" w:hint="eastAsia"/>
          <w:sz w:val="21"/>
          <w:szCs w:val="21"/>
          <w:lang w:eastAsia="zh-CN"/>
        </w:rPr>
        <w:t>[[doc_refer_3]]</w:t>
      </w:r>
      <w:r>
        <w:rPr>
          <w:rFonts w:ascii="宋体" w:hAnsi="宋体" w:cs="宋体" w:hint="eastAsia"/>
          <w:sz w:val="21"/>
          <w:szCs w:val="21"/>
          <w:lang w:eastAsia="zh-CN"/>
        </w:rPr>
        <w:t>；</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氨基丁酸作为中枢神经系统的主要抑制性神经递质，通过抑制神经元活动参与睡眠的诱导和维持，与失眠等</w:t>
      </w:r>
      <w:r>
        <w:rPr>
          <w:rFonts w:ascii="宋体" w:hAnsi="宋体" w:cs="宋体" w:hint="eastAsia"/>
          <w:sz w:val="21"/>
          <w:szCs w:val="21"/>
          <w:lang w:eastAsia="zh-CN"/>
        </w:rPr>
        <w:t>睡眠障碍密切相关</w:t>
      </w:r>
      <w:r>
        <w:rPr>
          <w:rFonts w:ascii="宋体" w:hAnsi="宋体" w:cs="宋体" w:hint="eastAsia"/>
          <w:sz w:val="21"/>
          <w:szCs w:val="21"/>
          <w:lang w:eastAsia="zh-CN"/>
        </w:rPr>
        <w:t>[[doc_refer_7]]</w:t>
      </w:r>
      <w:r>
        <w:rPr>
          <w:rFonts w:ascii="宋体" w:hAnsi="宋体" w:cs="宋体" w:hint="eastAsia"/>
          <w:sz w:val="21"/>
          <w:szCs w:val="21"/>
          <w:lang w:eastAsia="zh-CN"/>
        </w:rPr>
        <w:t>。此外，</w:t>
      </w:r>
      <w:r>
        <w:rPr>
          <w:rFonts w:ascii="宋体" w:hAnsi="宋体" w:cs="宋体" w:hint="eastAsia"/>
          <w:sz w:val="21"/>
          <w:szCs w:val="21"/>
          <w:lang w:eastAsia="zh-CN"/>
        </w:rPr>
        <w:t>5-</w:t>
      </w:r>
      <w:r>
        <w:rPr>
          <w:rFonts w:ascii="宋体" w:hAnsi="宋体" w:cs="宋体" w:hint="eastAsia"/>
          <w:sz w:val="21"/>
          <w:szCs w:val="21"/>
          <w:lang w:eastAsia="zh-CN"/>
        </w:rPr>
        <w:t>羟色胺及其别名血清素在睡眠觉醒周期中发挥重要调节作用，影响快速眼动睡眠和非快速眼动睡眠的模式</w:t>
      </w:r>
      <w:r>
        <w:rPr>
          <w:rFonts w:ascii="宋体" w:hAnsi="宋体" w:cs="宋体" w:hint="eastAsia"/>
          <w:sz w:val="21"/>
          <w:szCs w:val="21"/>
          <w:lang w:eastAsia="zh-CN"/>
        </w:rPr>
        <w:t>[[doc_refer_3]]</w:t>
      </w:r>
      <w:r>
        <w:rPr>
          <w:rFonts w:ascii="宋体" w:hAnsi="宋体" w:cs="宋体" w:hint="eastAsia"/>
          <w:sz w:val="21"/>
          <w:szCs w:val="21"/>
          <w:lang w:eastAsia="zh-CN"/>
        </w:rPr>
        <w:t>。其他物质如去甲肾上腺素、组胺、多巴胺、乙酰胆碱、食欲素和皮质醇也分别通过不同的机制对睡眠觉醒状态进行调节，其水平异常往往导致睡眠障碍及相关疾病的发生</w:t>
      </w:r>
      <w:r>
        <w:rPr>
          <w:rFonts w:ascii="宋体" w:hAnsi="宋体" w:cs="宋体" w:hint="eastAsia"/>
          <w:sz w:val="21"/>
          <w:szCs w:val="21"/>
          <w:lang w:eastAsia="zh-CN"/>
        </w:rPr>
        <w:t>[[doc_refer_7]]</w:t>
      </w:r>
      <w:r>
        <w:rPr>
          <w:rFonts w:ascii="宋体" w:hAnsi="宋体" w:cs="宋体" w:hint="eastAsia"/>
          <w:sz w:val="21"/>
          <w:szCs w:val="21"/>
          <w:lang w:eastAsia="zh-CN"/>
        </w:rPr>
        <w:t>。综上所述，这些物质共同构成了睡眠调节的复杂网络，其数量变化对睡眠的影响具有多维度、多层次的特点。</w:t>
      </w:r>
    </w:p>
    <w:p w:rsidR="00434CDF" w:rsidRDefault="00434CDF">
      <w:pPr>
        <w:pStyle w:val="5"/>
        <w:rPr>
          <w:rFonts w:ascii="宋体" w:hAnsi="宋体" w:cs="宋体"/>
          <w:sz w:val="21"/>
          <w:szCs w:val="21"/>
          <w:lang w:eastAsia="zh-CN"/>
        </w:rPr>
      </w:pPr>
      <w:bookmarkStart w:id="97" w:name="研究的局限性"/>
      <w:bookmarkEnd w:id="96"/>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尽管本研究通过对现有文献的综合分析，揭示了腺苷等</w:t>
      </w:r>
      <w:r>
        <w:rPr>
          <w:rFonts w:ascii="宋体" w:hAnsi="宋体" w:cs="宋体" w:hint="eastAsia"/>
          <w:sz w:val="21"/>
          <w:szCs w:val="21"/>
          <w:lang w:eastAsia="zh-CN"/>
        </w:rPr>
        <w:t>1</w:t>
      </w:r>
      <w:r>
        <w:rPr>
          <w:rFonts w:ascii="宋体" w:hAnsi="宋体" w:cs="宋体" w:hint="eastAsia"/>
          <w:sz w:val="21"/>
          <w:szCs w:val="21"/>
          <w:lang w:eastAsia="zh-CN"/>
        </w:rPr>
        <w:t>1</w:t>
      </w:r>
      <w:r>
        <w:rPr>
          <w:rFonts w:ascii="宋体" w:hAnsi="宋体" w:cs="宋体" w:hint="eastAsia"/>
          <w:sz w:val="21"/>
          <w:szCs w:val="21"/>
          <w:lang w:eastAsia="zh-CN"/>
        </w:rPr>
        <w:t>种物质与睡眠的关系，但仍存在一定局限性。首先，在文献范围方面，由于研究主题涉及多种学科领域，包括神经科学、内分泌学、免疫学等，文献来源广泛且分散，可能未能全面涵盖所有相关研究成果，尤其是部分新兴研究领域的最新进展</w:t>
      </w:r>
      <w:r>
        <w:rPr>
          <w:rFonts w:ascii="宋体" w:hAnsi="宋体" w:cs="宋体" w:hint="eastAsia"/>
          <w:sz w:val="21"/>
          <w:szCs w:val="21"/>
          <w:lang w:eastAsia="zh-CN"/>
        </w:rPr>
        <w:t>[[doc_refer_4]]</w:t>
      </w:r>
      <w:r>
        <w:rPr>
          <w:rFonts w:ascii="宋体" w:hAnsi="宋体" w:cs="宋体" w:hint="eastAsia"/>
          <w:sz w:val="21"/>
          <w:szCs w:val="21"/>
          <w:lang w:eastAsia="zh-CN"/>
        </w:rPr>
        <w:t>。其次，在研究方法上，本研究主要依赖于文献综述，缺乏原创性实验数据的支持，因此对于某些物质间协同作用机制的探讨仍停留在理论推测层面，尚需进一步实验验证</w:t>
      </w:r>
      <w:r>
        <w:rPr>
          <w:rFonts w:ascii="宋体" w:hAnsi="宋体" w:cs="宋体" w:hint="eastAsia"/>
          <w:sz w:val="21"/>
          <w:szCs w:val="21"/>
          <w:lang w:eastAsia="zh-CN"/>
        </w:rPr>
        <w:t>[[doc_refer_8]]</w:t>
      </w:r>
      <w:r>
        <w:rPr>
          <w:rFonts w:ascii="宋体" w:hAnsi="宋体" w:cs="宋体" w:hint="eastAsia"/>
          <w:sz w:val="21"/>
          <w:szCs w:val="21"/>
          <w:lang w:eastAsia="zh-CN"/>
        </w:rPr>
        <w:t>。此外，不同研究之间的实验设计、样本选择及测量指标存在较大差异，可能导致结果的一致性和可</w:t>
      </w:r>
      <w:r>
        <w:rPr>
          <w:rFonts w:ascii="宋体" w:hAnsi="宋体" w:cs="宋体" w:hint="eastAsia"/>
          <w:sz w:val="21"/>
          <w:szCs w:val="21"/>
          <w:lang w:eastAsia="zh-CN"/>
        </w:rPr>
        <w:t>比性受到一定影响。这些局限性提示未来研究需要更加系统化和标准化的方法，以进一步深化对物质与睡眠关系的理解。</w:t>
      </w:r>
      <w:bookmarkStart w:id="98" w:name="对未来研究的展望"/>
      <w:bookmarkEnd w:id="97"/>
      <w:r>
        <w:rPr>
          <w:rFonts w:ascii="宋体" w:hAnsi="宋体" w:cs="宋体" w:hint="eastAsia"/>
          <w:sz w:val="21"/>
          <w:szCs w:val="21"/>
          <w:lang w:eastAsia="zh-CN"/>
        </w:rPr>
        <w:t>对未来关于物质与睡眠关系的研究方向提出以下展望：首先，应进一步深入研究多种物质协同作用机制，特别是探索其在睡眠障碍发病机制中的关键作用。例如，通过多组学技术结合动物模型实验，揭示腺苷、褪黑素、</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氨基丁酸等物质在睡眠调节中的动态交互网络</w:t>
      </w:r>
      <w:r>
        <w:rPr>
          <w:rFonts w:ascii="宋体" w:hAnsi="宋体" w:cs="宋体" w:hint="eastAsia"/>
          <w:sz w:val="21"/>
          <w:szCs w:val="21"/>
          <w:lang w:eastAsia="zh-CN"/>
        </w:rPr>
        <w:t>[[doc_refer_10]]</w:t>
      </w:r>
      <w:r>
        <w:rPr>
          <w:rFonts w:ascii="宋体" w:hAnsi="宋体" w:cs="宋体" w:hint="eastAsia"/>
          <w:sz w:val="21"/>
          <w:szCs w:val="21"/>
          <w:lang w:eastAsia="zh-CN"/>
        </w:rPr>
        <w:t>。其次，建议开展大规模、多中心的临床研究，以验证实验室研究结果在人类人群中的适用性，并评估不同干预措施对物质水平及睡眠质量的综合影响</w:t>
      </w:r>
      <w:r>
        <w:rPr>
          <w:rFonts w:ascii="宋体" w:hAnsi="宋体" w:cs="宋体" w:hint="eastAsia"/>
          <w:sz w:val="21"/>
          <w:szCs w:val="21"/>
          <w:lang w:eastAsia="zh-CN"/>
        </w:rPr>
        <w:t>[[d</w:t>
      </w:r>
      <w:r>
        <w:rPr>
          <w:rFonts w:ascii="宋体" w:hAnsi="宋体" w:cs="宋体" w:hint="eastAsia"/>
          <w:sz w:val="21"/>
          <w:szCs w:val="21"/>
          <w:lang w:eastAsia="zh-CN"/>
        </w:rPr>
        <w:t>oc_refer_11]]</w:t>
      </w:r>
      <w:r>
        <w:rPr>
          <w:rFonts w:ascii="宋体" w:hAnsi="宋体" w:cs="宋体" w:hint="eastAsia"/>
          <w:sz w:val="21"/>
          <w:szCs w:val="21"/>
          <w:lang w:eastAsia="zh-CN"/>
        </w:rPr>
        <w:t>。此外，随着“脑</w:t>
      </w:r>
      <w:r>
        <w:rPr>
          <w:rFonts w:ascii="宋体" w:hAnsi="宋体" w:cs="宋体" w:hint="eastAsia"/>
          <w:sz w:val="21"/>
          <w:szCs w:val="21"/>
          <w:lang w:eastAsia="zh-CN"/>
        </w:rPr>
        <w:t>-</w:t>
      </w:r>
      <w:r>
        <w:rPr>
          <w:rFonts w:ascii="宋体" w:hAnsi="宋体" w:cs="宋体" w:hint="eastAsia"/>
          <w:sz w:val="21"/>
          <w:szCs w:val="21"/>
          <w:lang w:eastAsia="zh-CN"/>
        </w:rPr>
        <w:t>肠</w:t>
      </w:r>
      <w:r>
        <w:rPr>
          <w:rFonts w:ascii="宋体" w:hAnsi="宋体" w:cs="宋体" w:hint="eastAsia"/>
          <w:sz w:val="21"/>
          <w:szCs w:val="21"/>
          <w:lang w:eastAsia="zh-CN"/>
        </w:rPr>
        <w:t>-</w:t>
      </w:r>
      <w:r>
        <w:rPr>
          <w:rFonts w:ascii="宋体" w:hAnsi="宋体" w:cs="宋体" w:hint="eastAsia"/>
          <w:sz w:val="21"/>
          <w:szCs w:val="21"/>
          <w:lang w:eastAsia="zh-CN"/>
        </w:rPr>
        <w:t>菌”轴等新理论的兴起，未来研究可进一步探讨肠道菌群及其代谢产物对睡眠相关物质分泌的调控作用，为开发新型睡眠改善策略提供科学依据</w:t>
      </w:r>
      <w:r>
        <w:rPr>
          <w:rFonts w:ascii="宋体" w:hAnsi="宋体" w:cs="宋体" w:hint="eastAsia"/>
          <w:sz w:val="21"/>
          <w:szCs w:val="21"/>
          <w:lang w:eastAsia="zh-CN"/>
        </w:rPr>
        <w:t>[[doc_refer_8]]</w:t>
      </w:r>
      <w:r>
        <w:rPr>
          <w:rFonts w:ascii="宋体" w:hAnsi="宋体" w:cs="宋体" w:hint="eastAsia"/>
          <w:sz w:val="21"/>
          <w:szCs w:val="21"/>
          <w:lang w:eastAsia="zh-CN"/>
        </w:rPr>
        <w:t>。最后，应加强跨学科合作，整合神</w:t>
      </w:r>
      <w:r>
        <w:rPr>
          <w:rFonts w:ascii="宋体" w:hAnsi="宋体" w:cs="宋体" w:hint="eastAsia"/>
          <w:sz w:val="21"/>
          <w:szCs w:val="21"/>
          <w:lang w:eastAsia="zh-CN"/>
        </w:rPr>
        <w:lastRenderedPageBreak/>
        <w:t>经科学、心理学、内分泌学等领域的研究成果，构建更为全面的睡眠调节理论框架，从而为睡眠障碍的精准诊断和治疗奠定坚实基础</w:t>
      </w:r>
      <w:r>
        <w:rPr>
          <w:rFonts w:ascii="宋体" w:hAnsi="宋体" w:cs="宋体" w:hint="eastAsia"/>
          <w:sz w:val="21"/>
          <w:szCs w:val="21"/>
          <w:lang w:eastAsia="zh-CN"/>
        </w:rPr>
        <w:t>[[doc_refer_10]]</w:t>
      </w:r>
      <w:r>
        <w:rPr>
          <w:rFonts w:ascii="宋体" w:hAnsi="宋体" w:cs="宋体" w:hint="eastAsia"/>
          <w:sz w:val="21"/>
          <w:szCs w:val="21"/>
          <w:lang w:eastAsia="zh-CN"/>
        </w:rPr>
        <w:t>。</w:t>
      </w:r>
    </w:p>
    <w:bookmarkEnd w:id="95"/>
    <w:bookmarkEnd w:id="98"/>
    <w:p w:rsidR="00434CDF" w:rsidRDefault="009E62DF">
      <w:pPr>
        <w:pStyle w:val="4"/>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参考文献</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[1]</w:t>
      </w:r>
      <w:r>
        <w:rPr>
          <w:rFonts w:ascii="宋体" w:hAnsi="宋体" w:cs="宋体" w:hint="eastAsia"/>
          <w:sz w:val="21"/>
          <w:szCs w:val="21"/>
          <w:lang w:eastAsia="zh-CN"/>
        </w:rPr>
        <w:t>张宏斌</w:t>
      </w:r>
      <w:r>
        <w:rPr>
          <w:rFonts w:ascii="宋体" w:hAnsi="宋体" w:cs="宋体" w:hint="eastAsia"/>
          <w:sz w:val="21"/>
          <w:szCs w:val="21"/>
          <w:lang w:eastAsia="zh-CN"/>
        </w:rPr>
        <w:t>;</w:t>
      </w:r>
      <w:r>
        <w:rPr>
          <w:rFonts w:ascii="宋体" w:hAnsi="宋体" w:cs="宋体" w:hint="eastAsia"/>
          <w:sz w:val="21"/>
          <w:szCs w:val="21"/>
          <w:lang w:eastAsia="zh-CN"/>
        </w:rPr>
        <w:t>张赛</w:t>
      </w:r>
      <w:r>
        <w:rPr>
          <w:rFonts w:ascii="宋体" w:hAnsi="宋体" w:cs="宋体" w:hint="eastAsia"/>
          <w:sz w:val="21"/>
          <w:szCs w:val="21"/>
          <w:lang w:eastAsia="zh-CN"/>
        </w:rPr>
        <w:t>;</w:t>
      </w:r>
      <w:r>
        <w:rPr>
          <w:rFonts w:ascii="宋体" w:hAnsi="宋体" w:cs="宋体" w:hint="eastAsia"/>
          <w:sz w:val="21"/>
          <w:szCs w:val="21"/>
          <w:lang w:eastAsia="zh-CN"/>
        </w:rPr>
        <w:t>左伟斌</w:t>
      </w:r>
      <w:r>
        <w:rPr>
          <w:rFonts w:ascii="宋体" w:hAnsi="宋体" w:cs="宋体" w:hint="eastAsia"/>
          <w:sz w:val="21"/>
          <w:szCs w:val="21"/>
          <w:lang w:eastAsia="zh-CN"/>
        </w:rPr>
        <w:t>;</w:t>
      </w:r>
      <w:r>
        <w:rPr>
          <w:rFonts w:ascii="宋体" w:hAnsi="宋体" w:cs="宋体" w:hint="eastAsia"/>
          <w:sz w:val="21"/>
          <w:szCs w:val="21"/>
          <w:lang w:eastAsia="zh-CN"/>
        </w:rPr>
        <w:t>张菊</w:t>
      </w:r>
      <w:r>
        <w:rPr>
          <w:rFonts w:ascii="宋体" w:hAnsi="宋体" w:cs="宋体" w:hint="eastAsia"/>
          <w:sz w:val="21"/>
          <w:szCs w:val="21"/>
          <w:lang w:eastAsia="zh-CN"/>
        </w:rPr>
        <w:t>;</w:t>
      </w:r>
      <w:r>
        <w:rPr>
          <w:rFonts w:ascii="宋体" w:hAnsi="宋体" w:cs="宋体" w:hint="eastAsia"/>
          <w:sz w:val="21"/>
          <w:szCs w:val="21"/>
          <w:lang w:eastAsia="zh-CN"/>
        </w:rPr>
        <w:t>于进</w:t>
      </w:r>
      <w:r>
        <w:rPr>
          <w:rFonts w:ascii="宋体" w:hAnsi="宋体" w:cs="宋体" w:hint="eastAsia"/>
          <w:sz w:val="21"/>
          <w:szCs w:val="21"/>
          <w:lang w:eastAsia="zh-CN"/>
        </w:rPr>
        <w:t>;</w:t>
      </w:r>
      <w:r>
        <w:rPr>
          <w:rFonts w:ascii="宋体" w:hAnsi="宋体" w:cs="宋体" w:hint="eastAsia"/>
          <w:sz w:val="21"/>
          <w:szCs w:val="21"/>
          <w:lang w:eastAsia="zh-CN"/>
        </w:rPr>
        <w:t>陈超</w:t>
      </w:r>
      <w:r>
        <w:rPr>
          <w:rFonts w:ascii="宋体" w:hAnsi="宋体" w:cs="宋体" w:hint="eastAsia"/>
          <w:sz w:val="21"/>
          <w:szCs w:val="21"/>
          <w:lang w:eastAsia="zh-CN"/>
        </w:rPr>
        <w:t>;</w:t>
      </w:r>
      <w:r>
        <w:rPr>
          <w:rFonts w:ascii="宋体" w:hAnsi="宋体" w:cs="宋体" w:hint="eastAsia"/>
          <w:sz w:val="21"/>
          <w:szCs w:val="21"/>
          <w:lang w:eastAsia="zh-CN"/>
        </w:rPr>
        <w:t>郑斌</w:t>
      </w:r>
      <w:r>
        <w:rPr>
          <w:rFonts w:ascii="宋体" w:hAnsi="宋体" w:cs="宋体" w:hint="eastAsia"/>
          <w:sz w:val="21"/>
          <w:szCs w:val="21"/>
          <w:lang w:eastAsia="zh-CN"/>
        </w:rPr>
        <w:t>.</w:t>
      </w:r>
      <w:r>
        <w:rPr>
          <w:rFonts w:ascii="宋体" w:hAnsi="宋体" w:cs="宋体" w:hint="eastAsia"/>
          <w:sz w:val="21"/>
          <w:szCs w:val="21"/>
          <w:lang w:eastAsia="zh-CN"/>
        </w:rPr>
        <w:t>振腹配合健脾宁心法治疗心脾两虚型失眠症的临床研究</w:t>
      </w:r>
      <w:r>
        <w:rPr>
          <w:rFonts w:ascii="宋体" w:hAnsi="宋体" w:cs="宋体" w:hint="eastAsia"/>
          <w:sz w:val="21"/>
          <w:szCs w:val="21"/>
          <w:lang w:eastAsia="zh-CN"/>
        </w:rPr>
        <w:t>[J].</w:t>
      </w:r>
      <w:r>
        <w:rPr>
          <w:rFonts w:ascii="宋体" w:hAnsi="宋体" w:cs="宋体" w:hint="eastAsia"/>
          <w:sz w:val="21"/>
          <w:szCs w:val="21"/>
          <w:lang w:eastAsia="zh-CN"/>
        </w:rPr>
        <w:t>中医临床研究</w:t>
      </w:r>
      <w:r>
        <w:rPr>
          <w:rFonts w:ascii="宋体" w:hAnsi="宋体" w:cs="宋体" w:hint="eastAsia"/>
          <w:sz w:val="21"/>
          <w:szCs w:val="21"/>
          <w:lang w:eastAsia="zh-CN"/>
        </w:rPr>
        <w:t>,2022,14(11):51-54.</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[2]</w:t>
      </w:r>
      <w:r>
        <w:rPr>
          <w:rFonts w:ascii="宋体" w:hAnsi="宋体" w:cs="宋体" w:hint="eastAsia"/>
          <w:sz w:val="21"/>
          <w:szCs w:val="21"/>
          <w:lang w:eastAsia="zh-CN"/>
        </w:rPr>
        <w:t>黄丽华</w:t>
      </w:r>
      <w:r>
        <w:rPr>
          <w:rFonts w:ascii="宋体" w:hAnsi="宋体" w:cs="宋体" w:hint="eastAsia"/>
          <w:sz w:val="21"/>
          <w:szCs w:val="21"/>
          <w:lang w:eastAsia="zh-CN"/>
        </w:rPr>
        <w:t>;</w:t>
      </w:r>
      <w:r>
        <w:rPr>
          <w:rFonts w:ascii="宋体" w:hAnsi="宋体" w:cs="宋体" w:hint="eastAsia"/>
          <w:sz w:val="21"/>
          <w:szCs w:val="21"/>
          <w:lang w:eastAsia="zh-CN"/>
        </w:rPr>
        <w:t>张永华</w:t>
      </w:r>
      <w:r>
        <w:rPr>
          <w:rFonts w:ascii="宋体" w:hAnsi="宋体" w:cs="宋体" w:hint="eastAsia"/>
          <w:sz w:val="21"/>
          <w:szCs w:val="21"/>
          <w:lang w:eastAsia="zh-CN"/>
        </w:rPr>
        <w:t>.</w:t>
      </w:r>
      <w:r>
        <w:rPr>
          <w:rFonts w:ascii="宋体" w:hAnsi="宋体" w:cs="宋体" w:hint="eastAsia"/>
          <w:sz w:val="21"/>
          <w:szCs w:val="21"/>
          <w:lang w:eastAsia="zh-CN"/>
        </w:rPr>
        <w:t>针药并治阴虚火旺型更年期失眠临床研究</w:t>
      </w:r>
      <w:r>
        <w:rPr>
          <w:rFonts w:ascii="宋体" w:hAnsi="宋体" w:cs="宋体" w:hint="eastAsia"/>
          <w:sz w:val="21"/>
          <w:szCs w:val="21"/>
          <w:lang w:eastAsia="zh-CN"/>
        </w:rPr>
        <w:t>[J].</w:t>
      </w:r>
      <w:r>
        <w:rPr>
          <w:rFonts w:ascii="宋体" w:hAnsi="宋体" w:cs="宋体" w:hint="eastAsia"/>
          <w:sz w:val="21"/>
          <w:szCs w:val="21"/>
          <w:lang w:eastAsia="zh-CN"/>
        </w:rPr>
        <w:t>光明中医</w:t>
      </w:r>
      <w:r>
        <w:rPr>
          <w:rFonts w:ascii="宋体" w:hAnsi="宋体" w:cs="宋体" w:hint="eastAsia"/>
          <w:sz w:val="21"/>
          <w:szCs w:val="21"/>
          <w:lang w:eastAsia="zh-CN"/>
        </w:rPr>
        <w:t>,2023,38(16):3088-3091.</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[3]</w:t>
      </w:r>
      <w:r>
        <w:rPr>
          <w:rFonts w:ascii="宋体" w:hAnsi="宋体" w:cs="宋体" w:hint="eastAsia"/>
          <w:sz w:val="21"/>
          <w:szCs w:val="21"/>
          <w:lang w:eastAsia="zh-CN"/>
        </w:rPr>
        <w:t>蒲杰</w:t>
      </w:r>
      <w:r>
        <w:rPr>
          <w:rFonts w:ascii="宋体" w:hAnsi="宋体" w:cs="宋体" w:hint="eastAsia"/>
          <w:sz w:val="21"/>
          <w:szCs w:val="21"/>
          <w:lang w:eastAsia="zh-CN"/>
        </w:rPr>
        <w:t>;</w:t>
      </w:r>
      <w:r>
        <w:rPr>
          <w:rFonts w:ascii="宋体" w:hAnsi="宋体" w:cs="宋体" w:hint="eastAsia"/>
          <w:sz w:val="21"/>
          <w:szCs w:val="21"/>
          <w:lang w:eastAsia="zh-CN"/>
        </w:rPr>
        <w:t>郭晨东</w:t>
      </w:r>
      <w:r>
        <w:rPr>
          <w:rFonts w:ascii="宋体" w:hAnsi="宋体" w:cs="宋体" w:hint="eastAsia"/>
          <w:sz w:val="21"/>
          <w:szCs w:val="21"/>
          <w:lang w:eastAsia="zh-CN"/>
        </w:rPr>
        <w:t>;</w:t>
      </w:r>
      <w:r>
        <w:rPr>
          <w:rFonts w:ascii="宋体" w:hAnsi="宋体" w:cs="宋体" w:hint="eastAsia"/>
          <w:sz w:val="21"/>
          <w:szCs w:val="21"/>
          <w:lang w:eastAsia="zh-CN"/>
        </w:rPr>
        <w:t>易燕子</w:t>
      </w:r>
      <w:r>
        <w:rPr>
          <w:rFonts w:ascii="宋体" w:hAnsi="宋体" w:cs="宋体" w:hint="eastAsia"/>
          <w:sz w:val="21"/>
          <w:szCs w:val="21"/>
          <w:lang w:eastAsia="zh-CN"/>
        </w:rPr>
        <w:t>(</w:t>
      </w:r>
      <w:r>
        <w:rPr>
          <w:rFonts w:ascii="宋体" w:hAnsi="宋体" w:cs="宋体" w:hint="eastAsia"/>
          <w:sz w:val="21"/>
          <w:szCs w:val="21"/>
          <w:lang w:eastAsia="zh-CN"/>
        </w:rPr>
        <w:t>综述</w:t>
      </w:r>
      <w:r>
        <w:rPr>
          <w:rFonts w:ascii="宋体" w:hAnsi="宋体" w:cs="宋体" w:hint="eastAsia"/>
          <w:sz w:val="21"/>
          <w:szCs w:val="21"/>
          <w:lang w:eastAsia="zh-CN"/>
        </w:rPr>
        <w:t>);</w:t>
      </w:r>
      <w:r>
        <w:rPr>
          <w:rFonts w:ascii="宋体" w:hAnsi="宋体" w:cs="宋体" w:hint="eastAsia"/>
          <w:sz w:val="21"/>
          <w:szCs w:val="21"/>
          <w:lang w:eastAsia="zh-CN"/>
        </w:rPr>
        <w:t>胡益民</w:t>
      </w:r>
      <w:r>
        <w:rPr>
          <w:rFonts w:ascii="宋体" w:hAnsi="宋体" w:cs="宋体" w:hint="eastAsia"/>
          <w:sz w:val="21"/>
          <w:szCs w:val="21"/>
          <w:lang w:eastAsia="zh-CN"/>
        </w:rPr>
        <w:t>(</w:t>
      </w:r>
      <w:r>
        <w:rPr>
          <w:rFonts w:ascii="宋体" w:hAnsi="宋体" w:cs="宋体" w:hint="eastAsia"/>
          <w:sz w:val="21"/>
          <w:szCs w:val="21"/>
          <w:lang w:eastAsia="zh-CN"/>
        </w:rPr>
        <w:t>审校</w:t>
      </w:r>
      <w:r>
        <w:rPr>
          <w:rFonts w:ascii="宋体" w:hAnsi="宋体" w:cs="宋体" w:hint="eastAsia"/>
          <w:sz w:val="21"/>
          <w:szCs w:val="21"/>
          <w:lang w:eastAsia="zh-CN"/>
        </w:rPr>
        <w:t>).</w:t>
      </w:r>
      <w:r>
        <w:rPr>
          <w:rFonts w:ascii="宋体" w:hAnsi="宋体" w:cs="宋体" w:hint="eastAsia"/>
          <w:sz w:val="21"/>
          <w:szCs w:val="21"/>
          <w:lang w:eastAsia="zh-CN"/>
        </w:rPr>
        <w:t>睡眠障碍与慢性疼痛的研究进展</w:t>
      </w:r>
      <w:r>
        <w:rPr>
          <w:rFonts w:ascii="宋体" w:hAnsi="宋体" w:cs="宋体" w:hint="eastAsia"/>
          <w:sz w:val="21"/>
          <w:szCs w:val="21"/>
          <w:lang w:eastAsia="zh-CN"/>
        </w:rPr>
        <w:t>[J].</w:t>
      </w:r>
      <w:r>
        <w:rPr>
          <w:rFonts w:ascii="宋体" w:hAnsi="宋体" w:cs="宋体" w:hint="eastAsia"/>
          <w:sz w:val="21"/>
          <w:szCs w:val="21"/>
          <w:lang w:eastAsia="zh-CN"/>
        </w:rPr>
        <w:t>医学研究与战创伤救治</w:t>
      </w:r>
      <w:r>
        <w:rPr>
          <w:rFonts w:ascii="宋体" w:hAnsi="宋体" w:cs="宋体" w:hint="eastAsia"/>
          <w:sz w:val="21"/>
          <w:szCs w:val="21"/>
          <w:lang w:eastAsia="zh-CN"/>
        </w:rPr>
        <w:t>,2024,37(1):104-107.</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[4]</w:t>
      </w:r>
      <w:r>
        <w:rPr>
          <w:rFonts w:ascii="宋体" w:hAnsi="宋体" w:cs="宋体" w:hint="eastAsia"/>
          <w:sz w:val="21"/>
          <w:szCs w:val="21"/>
          <w:lang w:eastAsia="zh-CN"/>
        </w:rPr>
        <w:t>孙毅红</w:t>
      </w:r>
      <w:r>
        <w:rPr>
          <w:rFonts w:ascii="宋体" w:hAnsi="宋体" w:cs="宋体" w:hint="eastAsia"/>
          <w:sz w:val="21"/>
          <w:szCs w:val="21"/>
          <w:lang w:eastAsia="zh-CN"/>
        </w:rPr>
        <w:t>;</w:t>
      </w:r>
      <w:r>
        <w:rPr>
          <w:rFonts w:ascii="宋体" w:hAnsi="宋体" w:cs="宋体" w:hint="eastAsia"/>
          <w:sz w:val="21"/>
          <w:szCs w:val="21"/>
          <w:lang w:eastAsia="zh-CN"/>
        </w:rPr>
        <w:t>刘心朗</w:t>
      </w:r>
      <w:r>
        <w:rPr>
          <w:rFonts w:ascii="宋体" w:hAnsi="宋体" w:cs="宋体" w:hint="eastAsia"/>
          <w:sz w:val="21"/>
          <w:szCs w:val="21"/>
          <w:lang w:eastAsia="zh-CN"/>
        </w:rPr>
        <w:t>;</w:t>
      </w:r>
      <w:r>
        <w:rPr>
          <w:rFonts w:ascii="宋体" w:hAnsi="宋体" w:cs="宋体" w:hint="eastAsia"/>
          <w:sz w:val="21"/>
          <w:szCs w:val="21"/>
          <w:lang w:eastAsia="zh-CN"/>
        </w:rPr>
        <w:t>周丽丽</w:t>
      </w:r>
      <w:r>
        <w:rPr>
          <w:rFonts w:ascii="宋体" w:hAnsi="宋体" w:cs="宋体" w:hint="eastAsia"/>
          <w:sz w:val="21"/>
          <w:szCs w:val="21"/>
          <w:lang w:eastAsia="zh-CN"/>
        </w:rPr>
        <w:t>;</w:t>
      </w:r>
      <w:r>
        <w:rPr>
          <w:rFonts w:ascii="宋体" w:hAnsi="宋体" w:cs="宋体" w:hint="eastAsia"/>
          <w:sz w:val="21"/>
          <w:szCs w:val="21"/>
          <w:lang w:eastAsia="zh-CN"/>
        </w:rPr>
        <w:t>莫超然</w:t>
      </w:r>
      <w:r>
        <w:rPr>
          <w:rFonts w:ascii="宋体" w:hAnsi="宋体" w:cs="宋体" w:hint="eastAsia"/>
          <w:sz w:val="21"/>
          <w:szCs w:val="21"/>
          <w:lang w:eastAsia="zh-CN"/>
        </w:rPr>
        <w:t>;</w:t>
      </w:r>
      <w:r>
        <w:rPr>
          <w:rFonts w:ascii="宋体" w:hAnsi="宋体" w:cs="宋体" w:hint="eastAsia"/>
          <w:sz w:val="21"/>
          <w:szCs w:val="21"/>
          <w:lang w:eastAsia="zh-CN"/>
        </w:rPr>
        <w:t>杨占君</w:t>
      </w:r>
      <w:r>
        <w:rPr>
          <w:rFonts w:ascii="宋体" w:hAnsi="宋体" w:cs="宋体" w:hint="eastAsia"/>
          <w:sz w:val="21"/>
          <w:szCs w:val="21"/>
          <w:lang w:eastAsia="zh-CN"/>
        </w:rPr>
        <w:t>;</w:t>
      </w:r>
      <w:r>
        <w:rPr>
          <w:rFonts w:ascii="宋体" w:hAnsi="宋体" w:cs="宋体" w:hint="eastAsia"/>
          <w:sz w:val="21"/>
          <w:szCs w:val="21"/>
          <w:lang w:eastAsia="zh-CN"/>
        </w:rPr>
        <w:t>贾建新</w:t>
      </w:r>
      <w:r>
        <w:rPr>
          <w:rFonts w:ascii="宋体" w:hAnsi="宋体" w:cs="宋体" w:hint="eastAsia"/>
          <w:sz w:val="21"/>
          <w:szCs w:val="21"/>
          <w:lang w:eastAsia="zh-CN"/>
        </w:rPr>
        <w:t>.</w:t>
      </w:r>
      <w:r>
        <w:rPr>
          <w:rFonts w:ascii="宋体" w:hAnsi="宋体" w:cs="宋体" w:hint="eastAsia"/>
          <w:sz w:val="21"/>
          <w:szCs w:val="21"/>
          <w:lang w:eastAsia="zh-CN"/>
        </w:rPr>
        <w:t>睡眠障碍发病机制及对神经退行性病变的影响</w:t>
      </w:r>
      <w:r>
        <w:rPr>
          <w:rFonts w:ascii="宋体" w:hAnsi="宋体" w:cs="宋体" w:hint="eastAsia"/>
          <w:sz w:val="21"/>
          <w:szCs w:val="21"/>
          <w:lang w:eastAsia="zh-CN"/>
        </w:rPr>
        <w:t>[J].</w:t>
      </w:r>
      <w:r>
        <w:rPr>
          <w:rFonts w:ascii="宋体" w:hAnsi="宋体" w:cs="宋体" w:hint="eastAsia"/>
          <w:sz w:val="21"/>
          <w:szCs w:val="21"/>
          <w:lang w:eastAsia="zh-CN"/>
        </w:rPr>
        <w:t>中国老年学杂志</w:t>
      </w:r>
      <w:r>
        <w:rPr>
          <w:rFonts w:ascii="宋体" w:hAnsi="宋体" w:cs="宋体" w:hint="eastAsia"/>
          <w:sz w:val="21"/>
          <w:szCs w:val="21"/>
          <w:lang w:eastAsia="zh-CN"/>
        </w:rPr>
        <w:t>,2022,42(7):1763-1766.</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[5]</w:t>
      </w:r>
      <w:r>
        <w:rPr>
          <w:rFonts w:ascii="宋体" w:hAnsi="宋体" w:cs="宋体" w:hint="eastAsia"/>
          <w:sz w:val="21"/>
          <w:szCs w:val="21"/>
          <w:lang w:eastAsia="zh-CN"/>
        </w:rPr>
        <w:t>熊文丽</w:t>
      </w:r>
      <w:r>
        <w:rPr>
          <w:rFonts w:ascii="宋体" w:hAnsi="宋体" w:cs="宋体" w:hint="eastAsia"/>
          <w:sz w:val="21"/>
          <w:szCs w:val="21"/>
          <w:lang w:eastAsia="zh-CN"/>
        </w:rPr>
        <w:t>.</w:t>
      </w:r>
      <w:r>
        <w:rPr>
          <w:rFonts w:ascii="宋体" w:hAnsi="宋体" w:cs="宋体" w:hint="eastAsia"/>
          <w:sz w:val="21"/>
          <w:szCs w:val="21"/>
          <w:lang w:eastAsia="zh-CN"/>
        </w:rPr>
        <w:t>运动干预神经递质分泌改善睡眠</w:t>
      </w:r>
      <w:r>
        <w:rPr>
          <w:rFonts w:ascii="宋体" w:hAnsi="宋体" w:cs="宋体" w:hint="eastAsia"/>
          <w:sz w:val="21"/>
          <w:szCs w:val="21"/>
          <w:lang w:eastAsia="zh-CN"/>
        </w:rPr>
        <w:t>[J].</w:t>
      </w:r>
      <w:r>
        <w:rPr>
          <w:rFonts w:ascii="宋体" w:hAnsi="宋体" w:cs="宋体" w:hint="eastAsia"/>
          <w:sz w:val="21"/>
          <w:szCs w:val="21"/>
          <w:lang w:eastAsia="zh-CN"/>
        </w:rPr>
        <w:t>当代体育科技</w:t>
      </w:r>
      <w:r>
        <w:rPr>
          <w:rFonts w:ascii="宋体" w:hAnsi="宋体" w:cs="宋体" w:hint="eastAsia"/>
          <w:sz w:val="21"/>
          <w:szCs w:val="21"/>
          <w:lang w:eastAsia="zh-CN"/>
        </w:rPr>
        <w:t>,2023,13(29):24-27.</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[6]</w:t>
      </w:r>
      <w:r>
        <w:rPr>
          <w:rFonts w:ascii="宋体" w:hAnsi="宋体" w:cs="宋体" w:hint="eastAsia"/>
          <w:sz w:val="21"/>
          <w:szCs w:val="21"/>
          <w:lang w:eastAsia="zh-CN"/>
        </w:rPr>
        <w:t>陈东昌</w:t>
      </w:r>
      <w:r>
        <w:rPr>
          <w:rFonts w:ascii="宋体" w:hAnsi="宋体" w:cs="宋体" w:hint="eastAsia"/>
          <w:sz w:val="21"/>
          <w:szCs w:val="21"/>
          <w:lang w:eastAsia="zh-CN"/>
        </w:rPr>
        <w:t>;</w:t>
      </w:r>
      <w:r>
        <w:rPr>
          <w:rFonts w:ascii="宋体" w:hAnsi="宋体" w:cs="宋体" w:hint="eastAsia"/>
          <w:sz w:val="21"/>
          <w:szCs w:val="21"/>
          <w:lang w:eastAsia="zh-CN"/>
        </w:rPr>
        <w:t>陈瑞</w:t>
      </w:r>
      <w:r>
        <w:rPr>
          <w:rFonts w:ascii="宋体" w:hAnsi="宋体" w:cs="宋体" w:hint="eastAsia"/>
          <w:sz w:val="21"/>
          <w:szCs w:val="21"/>
          <w:lang w:eastAsia="zh-CN"/>
        </w:rPr>
        <w:t>;</w:t>
      </w:r>
      <w:r>
        <w:rPr>
          <w:rFonts w:ascii="宋体" w:hAnsi="宋体" w:cs="宋体" w:hint="eastAsia"/>
          <w:sz w:val="21"/>
          <w:szCs w:val="21"/>
          <w:lang w:eastAsia="zh-CN"/>
        </w:rPr>
        <w:t>杨彬</w:t>
      </w:r>
      <w:r>
        <w:rPr>
          <w:rFonts w:ascii="宋体" w:hAnsi="宋体" w:cs="宋体" w:hint="eastAsia"/>
          <w:sz w:val="21"/>
          <w:szCs w:val="21"/>
          <w:lang w:eastAsia="zh-CN"/>
        </w:rPr>
        <w:t>.</w:t>
      </w:r>
      <w:r>
        <w:rPr>
          <w:rFonts w:ascii="宋体" w:hAnsi="宋体" w:cs="宋体" w:hint="eastAsia"/>
          <w:sz w:val="21"/>
          <w:szCs w:val="21"/>
          <w:lang w:eastAsia="zh-CN"/>
        </w:rPr>
        <w:t>手法纠正枕寰枢关节紊乱治疗慢性失眠障碍</w:t>
      </w:r>
      <w:r>
        <w:rPr>
          <w:rFonts w:ascii="宋体" w:hAnsi="宋体" w:cs="宋体" w:hint="eastAsia"/>
          <w:sz w:val="21"/>
          <w:szCs w:val="21"/>
          <w:lang w:eastAsia="zh-CN"/>
        </w:rPr>
        <w:t>30</w:t>
      </w:r>
      <w:r>
        <w:rPr>
          <w:rFonts w:ascii="宋体" w:hAnsi="宋体" w:cs="宋体" w:hint="eastAsia"/>
          <w:sz w:val="21"/>
          <w:szCs w:val="21"/>
          <w:lang w:eastAsia="zh-CN"/>
        </w:rPr>
        <w:t>例</w:t>
      </w:r>
      <w:r>
        <w:rPr>
          <w:rFonts w:ascii="宋体" w:hAnsi="宋体" w:cs="宋体" w:hint="eastAsia"/>
          <w:sz w:val="21"/>
          <w:szCs w:val="21"/>
          <w:lang w:eastAsia="zh-CN"/>
        </w:rPr>
        <w:t>[J].</w:t>
      </w:r>
      <w:r>
        <w:rPr>
          <w:rFonts w:ascii="宋体" w:hAnsi="宋体" w:cs="宋体" w:hint="eastAsia"/>
          <w:sz w:val="21"/>
          <w:szCs w:val="21"/>
          <w:lang w:eastAsia="zh-CN"/>
        </w:rPr>
        <w:t>实用中医药杂志</w:t>
      </w:r>
      <w:r>
        <w:rPr>
          <w:rFonts w:ascii="宋体" w:hAnsi="宋体" w:cs="宋体" w:hint="eastAsia"/>
          <w:sz w:val="21"/>
          <w:szCs w:val="21"/>
          <w:lang w:eastAsia="zh-CN"/>
        </w:rPr>
        <w:t>,2024,40(6):1211-1213.</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[7]</w:t>
      </w:r>
      <w:r>
        <w:rPr>
          <w:rFonts w:ascii="宋体" w:hAnsi="宋体" w:cs="宋体" w:hint="eastAsia"/>
          <w:sz w:val="21"/>
          <w:szCs w:val="21"/>
          <w:lang w:eastAsia="zh-CN"/>
        </w:rPr>
        <w:t>程镇达</w:t>
      </w:r>
      <w:r>
        <w:rPr>
          <w:rFonts w:ascii="宋体" w:hAnsi="宋体" w:cs="宋体" w:hint="eastAsia"/>
          <w:sz w:val="21"/>
          <w:szCs w:val="21"/>
          <w:lang w:eastAsia="zh-CN"/>
        </w:rPr>
        <w:t>;</w:t>
      </w:r>
      <w:r>
        <w:rPr>
          <w:rFonts w:ascii="宋体" w:hAnsi="宋体" w:cs="宋体" w:hint="eastAsia"/>
          <w:sz w:val="21"/>
          <w:szCs w:val="21"/>
          <w:lang w:eastAsia="zh-CN"/>
        </w:rPr>
        <w:t>黄志强</w:t>
      </w:r>
      <w:r>
        <w:rPr>
          <w:rFonts w:ascii="宋体" w:hAnsi="宋体" w:cs="宋体" w:hint="eastAsia"/>
          <w:sz w:val="21"/>
          <w:szCs w:val="21"/>
          <w:lang w:eastAsia="zh-CN"/>
        </w:rPr>
        <w:t>;</w:t>
      </w:r>
      <w:r>
        <w:rPr>
          <w:rFonts w:ascii="宋体" w:hAnsi="宋体" w:cs="宋体" w:hint="eastAsia"/>
          <w:sz w:val="21"/>
          <w:szCs w:val="21"/>
          <w:lang w:eastAsia="zh-CN"/>
        </w:rPr>
        <w:t>薛宇豪</w:t>
      </w:r>
      <w:r>
        <w:rPr>
          <w:rFonts w:ascii="宋体" w:hAnsi="宋体" w:cs="宋体" w:hint="eastAsia"/>
          <w:sz w:val="21"/>
          <w:szCs w:val="21"/>
          <w:lang w:eastAsia="zh-CN"/>
        </w:rPr>
        <w:t>;</w:t>
      </w:r>
      <w:r>
        <w:rPr>
          <w:rFonts w:ascii="宋体" w:hAnsi="宋体" w:cs="宋体" w:hint="eastAsia"/>
          <w:sz w:val="21"/>
          <w:szCs w:val="21"/>
          <w:lang w:eastAsia="zh-CN"/>
        </w:rPr>
        <w:t>苏稼夫</w:t>
      </w:r>
      <w:r>
        <w:rPr>
          <w:rFonts w:ascii="宋体" w:hAnsi="宋体" w:cs="宋体" w:hint="eastAsia"/>
          <w:sz w:val="21"/>
          <w:szCs w:val="21"/>
          <w:lang w:eastAsia="zh-CN"/>
        </w:rPr>
        <w:t>;</w:t>
      </w:r>
      <w:r>
        <w:rPr>
          <w:rFonts w:ascii="宋体" w:hAnsi="宋体" w:cs="宋体" w:hint="eastAsia"/>
          <w:sz w:val="21"/>
          <w:szCs w:val="21"/>
          <w:lang w:eastAsia="zh-CN"/>
        </w:rPr>
        <w:t>郭靖静</w:t>
      </w:r>
      <w:r>
        <w:rPr>
          <w:rFonts w:ascii="宋体" w:hAnsi="宋体" w:cs="宋体" w:hint="eastAsia"/>
          <w:sz w:val="21"/>
          <w:szCs w:val="21"/>
          <w:lang w:eastAsia="zh-CN"/>
        </w:rPr>
        <w:t>.</w:t>
      </w:r>
      <w:r>
        <w:rPr>
          <w:rFonts w:ascii="宋体" w:hAnsi="宋体" w:cs="宋体" w:hint="eastAsia"/>
          <w:sz w:val="21"/>
          <w:szCs w:val="21"/>
          <w:lang w:eastAsia="zh-CN"/>
        </w:rPr>
        <w:t>针刺治疗失眠症的机制研究进展</w:t>
      </w:r>
      <w:r>
        <w:rPr>
          <w:rFonts w:ascii="宋体" w:hAnsi="宋体" w:cs="宋体" w:hint="eastAsia"/>
          <w:sz w:val="21"/>
          <w:szCs w:val="21"/>
          <w:lang w:eastAsia="zh-CN"/>
        </w:rPr>
        <w:t>[J].</w:t>
      </w:r>
      <w:r>
        <w:rPr>
          <w:rFonts w:ascii="宋体" w:hAnsi="宋体" w:cs="宋体" w:hint="eastAsia"/>
          <w:sz w:val="21"/>
          <w:szCs w:val="21"/>
          <w:lang w:eastAsia="zh-CN"/>
        </w:rPr>
        <w:t>中医临床研究</w:t>
      </w:r>
      <w:r>
        <w:rPr>
          <w:rFonts w:ascii="宋体" w:hAnsi="宋体" w:cs="宋体" w:hint="eastAsia"/>
          <w:sz w:val="21"/>
          <w:szCs w:val="21"/>
          <w:lang w:eastAsia="zh-CN"/>
        </w:rPr>
        <w:t>,2022,14(28):88-92.</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[8]</w:t>
      </w:r>
      <w:r>
        <w:rPr>
          <w:rFonts w:ascii="宋体" w:hAnsi="宋体" w:cs="宋体" w:hint="eastAsia"/>
          <w:sz w:val="21"/>
          <w:szCs w:val="21"/>
          <w:lang w:eastAsia="zh-CN"/>
        </w:rPr>
        <w:t>王泽</w:t>
      </w:r>
      <w:r>
        <w:rPr>
          <w:rFonts w:ascii="宋体" w:hAnsi="宋体" w:cs="宋体" w:hint="eastAsia"/>
          <w:sz w:val="21"/>
          <w:szCs w:val="21"/>
          <w:lang w:eastAsia="zh-CN"/>
        </w:rPr>
        <w:t>;</w:t>
      </w:r>
      <w:r>
        <w:rPr>
          <w:rFonts w:ascii="宋体" w:hAnsi="宋体" w:cs="宋体" w:hint="eastAsia"/>
          <w:sz w:val="21"/>
          <w:szCs w:val="21"/>
          <w:lang w:eastAsia="zh-CN"/>
        </w:rPr>
        <w:t>韩旭</w:t>
      </w:r>
      <w:r>
        <w:rPr>
          <w:rFonts w:ascii="宋体" w:hAnsi="宋体" w:cs="宋体" w:hint="eastAsia"/>
          <w:sz w:val="21"/>
          <w:szCs w:val="21"/>
          <w:lang w:eastAsia="zh-CN"/>
        </w:rPr>
        <w:t>.</w:t>
      </w:r>
      <w:r>
        <w:rPr>
          <w:rFonts w:ascii="宋体" w:hAnsi="宋体" w:cs="宋体" w:hint="eastAsia"/>
          <w:sz w:val="21"/>
          <w:szCs w:val="21"/>
          <w:lang w:eastAsia="zh-CN"/>
        </w:rPr>
        <w:t>基于“脑</w:t>
      </w:r>
      <w:r>
        <w:rPr>
          <w:rFonts w:ascii="宋体" w:hAnsi="宋体" w:cs="宋体" w:hint="eastAsia"/>
          <w:sz w:val="21"/>
          <w:szCs w:val="21"/>
          <w:lang w:eastAsia="zh-CN"/>
        </w:rPr>
        <w:t>-</w:t>
      </w:r>
      <w:r>
        <w:rPr>
          <w:rFonts w:ascii="宋体" w:hAnsi="宋体" w:cs="宋体" w:hint="eastAsia"/>
          <w:sz w:val="21"/>
          <w:szCs w:val="21"/>
          <w:lang w:eastAsia="zh-CN"/>
        </w:rPr>
        <w:t>肠</w:t>
      </w:r>
      <w:r>
        <w:rPr>
          <w:rFonts w:ascii="宋体" w:hAnsi="宋体" w:cs="宋体" w:hint="eastAsia"/>
          <w:sz w:val="21"/>
          <w:szCs w:val="21"/>
          <w:lang w:eastAsia="zh-CN"/>
        </w:rPr>
        <w:t>-</w:t>
      </w:r>
      <w:r>
        <w:rPr>
          <w:rFonts w:ascii="宋体" w:hAnsi="宋体" w:cs="宋体" w:hint="eastAsia"/>
          <w:sz w:val="21"/>
          <w:szCs w:val="21"/>
          <w:lang w:eastAsia="zh-CN"/>
        </w:rPr>
        <w:t>菌”轴探索昼精夜暝的现代学机制</w:t>
      </w:r>
      <w:r>
        <w:rPr>
          <w:rFonts w:ascii="宋体" w:hAnsi="宋体" w:cs="宋体" w:hint="eastAsia"/>
          <w:sz w:val="21"/>
          <w:szCs w:val="21"/>
          <w:lang w:eastAsia="zh-CN"/>
        </w:rPr>
        <w:t>[J].</w:t>
      </w:r>
      <w:r>
        <w:rPr>
          <w:rFonts w:ascii="宋体" w:hAnsi="宋体" w:cs="宋体" w:hint="eastAsia"/>
          <w:sz w:val="21"/>
          <w:szCs w:val="21"/>
          <w:lang w:eastAsia="zh-CN"/>
        </w:rPr>
        <w:t>实用中医内科杂志</w:t>
      </w:r>
      <w:r>
        <w:rPr>
          <w:rFonts w:ascii="宋体" w:hAnsi="宋体" w:cs="宋体" w:hint="eastAsia"/>
          <w:sz w:val="21"/>
          <w:szCs w:val="21"/>
          <w:lang w:eastAsia="zh-CN"/>
        </w:rPr>
        <w:t>,2023,37(4):42-46.</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[9]</w:t>
      </w:r>
      <w:r>
        <w:rPr>
          <w:rFonts w:ascii="宋体" w:hAnsi="宋体" w:cs="宋体" w:hint="eastAsia"/>
          <w:sz w:val="21"/>
          <w:szCs w:val="21"/>
          <w:lang w:eastAsia="zh-CN"/>
        </w:rPr>
        <w:t>赵婧</w:t>
      </w:r>
      <w:r>
        <w:rPr>
          <w:rFonts w:ascii="宋体" w:hAnsi="宋体" w:cs="宋体" w:hint="eastAsia"/>
          <w:sz w:val="21"/>
          <w:szCs w:val="21"/>
          <w:lang w:eastAsia="zh-CN"/>
        </w:rPr>
        <w:t>;</w:t>
      </w:r>
      <w:r>
        <w:rPr>
          <w:rFonts w:ascii="宋体" w:hAnsi="宋体" w:cs="宋体" w:hint="eastAsia"/>
          <w:sz w:val="21"/>
          <w:szCs w:val="21"/>
          <w:lang w:eastAsia="zh-CN"/>
        </w:rPr>
        <w:t>康</w:t>
      </w:r>
      <w:r>
        <w:rPr>
          <w:rFonts w:ascii="宋体" w:hAnsi="宋体" w:cs="宋体" w:hint="eastAsia"/>
          <w:sz w:val="21"/>
          <w:szCs w:val="21"/>
          <w:lang w:eastAsia="zh-CN"/>
        </w:rPr>
        <w:t>毅敏</w:t>
      </w:r>
      <w:r>
        <w:rPr>
          <w:rFonts w:ascii="宋体" w:hAnsi="宋体" w:cs="宋体" w:hint="eastAsia"/>
          <w:sz w:val="21"/>
          <w:szCs w:val="21"/>
          <w:lang w:eastAsia="zh-CN"/>
        </w:rPr>
        <w:t>;</w:t>
      </w:r>
      <w:r>
        <w:rPr>
          <w:rFonts w:ascii="宋体" w:hAnsi="宋体" w:cs="宋体" w:hint="eastAsia"/>
          <w:sz w:val="21"/>
          <w:szCs w:val="21"/>
          <w:lang w:eastAsia="zh-CN"/>
        </w:rPr>
        <w:t>王帆</w:t>
      </w:r>
      <w:r>
        <w:rPr>
          <w:rFonts w:ascii="宋体" w:hAnsi="宋体" w:cs="宋体" w:hint="eastAsia"/>
          <w:sz w:val="21"/>
          <w:szCs w:val="21"/>
          <w:lang w:eastAsia="zh-CN"/>
        </w:rPr>
        <w:t>;</w:t>
      </w:r>
      <w:r>
        <w:rPr>
          <w:rFonts w:ascii="宋体" w:hAnsi="宋体" w:cs="宋体" w:hint="eastAsia"/>
          <w:sz w:val="21"/>
          <w:szCs w:val="21"/>
          <w:lang w:eastAsia="zh-CN"/>
        </w:rPr>
        <w:t>牛燕</w:t>
      </w:r>
      <w:r>
        <w:rPr>
          <w:rFonts w:ascii="宋体" w:hAnsi="宋体" w:cs="宋体" w:hint="eastAsia"/>
          <w:sz w:val="21"/>
          <w:szCs w:val="21"/>
          <w:lang w:eastAsia="zh-CN"/>
        </w:rPr>
        <w:t>;</w:t>
      </w:r>
      <w:r>
        <w:rPr>
          <w:rFonts w:ascii="宋体" w:hAnsi="宋体" w:cs="宋体" w:hint="eastAsia"/>
          <w:sz w:val="21"/>
          <w:szCs w:val="21"/>
          <w:lang w:eastAsia="zh-CN"/>
        </w:rPr>
        <w:t>李存保</w:t>
      </w:r>
      <w:r>
        <w:rPr>
          <w:rFonts w:ascii="宋体" w:hAnsi="宋体" w:cs="宋体" w:hint="eastAsia"/>
          <w:sz w:val="21"/>
          <w:szCs w:val="21"/>
          <w:lang w:eastAsia="zh-CN"/>
        </w:rPr>
        <w:t>.</w:t>
      </w:r>
      <w:r>
        <w:rPr>
          <w:rFonts w:ascii="宋体" w:hAnsi="宋体" w:cs="宋体" w:hint="eastAsia"/>
          <w:sz w:val="21"/>
          <w:szCs w:val="21"/>
          <w:lang w:eastAsia="zh-CN"/>
        </w:rPr>
        <w:t>围绝经期睡眠障碍生物学机制研究进展</w:t>
      </w:r>
      <w:r>
        <w:rPr>
          <w:rFonts w:ascii="宋体" w:hAnsi="宋体" w:cs="宋体" w:hint="eastAsia"/>
          <w:sz w:val="21"/>
          <w:szCs w:val="21"/>
          <w:lang w:eastAsia="zh-CN"/>
        </w:rPr>
        <w:t>[J].</w:t>
      </w:r>
      <w:r>
        <w:rPr>
          <w:rFonts w:ascii="宋体" w:hAnsi="宋体" w:cs="宋体" w:hint="eastAsia"/>
          <w:sz w:val="21"/>
          <w:szCs w:val="21"/>
          <w:lang w:eastAsia="zh-CN"/>
        </w:rPr>
        <w:t>中国生育健康杂志</w:t>
      </w:r>
      <w:r>
        <w:rPr>
          <w:rFonts w:ascii="宋体" w:hAnsi="宋体" w:cs="宋体" w:hint="eastAsia"/>
          <w:sz w:val="21"/>
          <w:szCs w:val="21"/>
          <w:lang w:eastAsia="zh-CN"/>
        </w:rPr>
        <w:t>,2022,33(1):68-70.</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[10]</w:t>
      </w:r>
      <w:r>
        <w:rPr>
          <w:rFonts w:ascii="宋体" w:hAnsi="宋体" w:cs="宋体" w:hint="eastAsia"/>
          <w:sz w:val="21"/>
          <w:szCs w:val="21"/>
          <w:lang w:eastAsia="zh-CN"/>
        </w:rPr>
        <w:t>高建辉</w:t>
      </w:r>
      <w:r>
        <w:rPr>
          <w:rFonts w:ascii="宋体" w:hAnsi="宋体" w:cs="宋体" w:hint="eastAsia"/>
          <w:sz w:val="21"/>
          <w:szCs w:val="21"/>
          <w:lang w:eastAsia="zh-CN"/>
        </w:rPr>
        <w:t>;</w:t>
      </w:r>
      <w:r>
        <w:rPr>
          <w:rFonts w:ascii="宋体" w:hAnsi="宋体" w:cs="宋体" w:hint="eastAsia"/>
          <w:sz w:val="21"/>
          <w:szCs w:val="21"/>
          <w:lang w:eastAsia="zh-CN"/>
        </w:rPr>
        <w:t>崔小锋</w:t>
      </w:r>
      <w:r>
        <w:rPr>
          <w:rFonts w:ascii="宋体" w:hAnsi="宋体" w:cs="宋体" w:hint="eastAsia"/>
          <w:sz w:val="21"/>
          <w:szCs w:val="21"/>
          <w:lang w:eastAsia="zh-CN"/>
        </w:rPr>
        <w:t>;</w:t>
      </w:r>
      <w:r>
        <w:rPr>
          <w:rFonts w:ascii="宋体" w:hAnsi="宋体" w:cs="宋体" w:hint="eastAsia"/>
          <w:sz w:val="21"/>
          <w:szCs w:val="21"/>
          <w:lang w:eastAsia="zh-CN"/>
        </w:rPr>
        <w:t>张超凡</w:t>
      </w:r>
      <w:r>
        <w:rPr>
          <w:rFonts w:ascii="宋体" w:hAnsi="宋体" w:cs="宋体" w:hint="eastAsia"/>
          <w:sz w:val="21"/>
          <w:szCs w:val="21"/>
          <w:lang w:eastAsia="zh-CN"/>
        </w:rPr>
        <w:t>;</w:t>
      </w:r>
      <w:r>
        <w:rPr>
          <w:rFonts w:ascii="宋体" w:hAnsi="宋体" w:cs="宋体" w:hint="eastAsia"/>
          <w:sz w:val="21"/>
          <w:szCs w:val="21"/>
          <w:lang w:eastAsia="zh-CN"/>
        </w:rPr>
        <w:t>屈玉疆</w:t>
      </w:r>
      <w:r>
        <w:rPr>
          <w:rFonts w:ascii="宋体" w:hAnsi="宋体" w:cs="宋体" w:hint="eastAsia"/>
          <w:sz w:val="21"/>
          <w:szCs w:val="21"/>
          <w:lang w:eastAsia="zh-CN"/>
        </w:rPr>
        <w:t>;</w:t>
      </w:r>
      <w:r>
        <w:rPr>
          <w:rFonts w:ascii="宋体" w:hAnsi="宋体" w:cs="宋体" w:hint="eastAsia"/>
          <w:sz w:val="21"/>
          <w:szCs w:val="21"/>
          <w:lang w:eastAsia="zh-CN"/>
        </w:rPr>
        <w:t>刘俊昌</w:t>
      </w:r>
      <w:r>
        <w:rPr>
          <w:rFonts w:ascii="宋体" w:hAnsi="宋体" w:cs="宋体" w:hint="eastAsia"/>
          <w:sz w:val="21"/>
          <w:szCs w:val="21"/>
          <w:lang w:eastAsia="zh-CN"/>
        </w:rPr>
        <w:t>;</w:t>
      </w:r>
      <w:r>
        <w:rPr>
          <w:rFonts w:ascii="宋体" w:hAnsi="宋体" w:cs="宋体" w:hint="eastAsia"/>
          <w:sz w:val="21"/>
          <w:szCs w:val="21"/>
          <w:lang w:eastAsia="zh-CN"/>
        </w:rPr>
        <w:t>王程</w:t>
      </w:r>
      <w:r>
        <w:rPr>
          <w:rFonts w:ascii="宋体" w:hAnsi="宋体" w:cs="宋体" w:hint="eastAsia"/>
          <w:sz w:val="21"/>
          <w:szCs w:val="21"/>
          <w:lang w:eastAsia="zh-CN"/>
        </w:rPr>
        <w:t>.</w:t>
      </w:r>
      <w:r>
        <w:rPr>
          <w:rFonts w:ascii="宋体" w:hAnsi="宋体" w:cs="宋体" w:hint="eastAsia"/>
          <w:sz w:val="21"/>
          <w:szCs w:val="21"/>
          <w:lang w:eastAsia="zh-CN"/>
        </w:rPr>
        <w:t>摩腹疗法对失眠大鼠食欲素及相关神经递质的影响</w:t>
      </w:r>
      <w:r>
        <w:rPr>
          <w:rFonts w:ascii="宋体" w:hAnsi="宋体" w:cs="宋体" w:hint="eastAsia"/>
          <w:sz w:val="21"/>
          <w:szCs w:val="21"/>
          <w:lang w:eastAsia="zh-CN"/>
        </w:rPr>
        <w:t>[J].</w:t>
      </w:r>
      <w:r>
        <w:rPr>
          <w:rFonts w:ascii="宋体" w:hAnsi="宋体" w:cs="宋体" w:hint="eastAsia"/>
          <w:sz w:val="21"/>
          <w:szCs w:val="21"/>
          <w:lang w:eastAsia="zh-CN"/>
        </w:rPr>
        <w:t>河北中医</w:t>
      </w:r>
      <w:r>
        <w:rPr>
          <w:rFonts w:ascii="宋体" w:hAnsi="宋体" w:cs="宋体" w:hint="eastAsia"/>
          <w:sz w:val="21"/>
          <w:szCs w:val="21"/>
          <w:lang w:eastAsia="zh-CN"/>
        </w:rPr>
        <w:t>,2022,44(5):810-814.</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[11]</w:t>
      </w:r>
      <w:r>
        <w:rPr>
          <w:rFonts w:ascii="宋体" w:hAnsi="宋体" w:cs="宋体" w:hint="eastAsia"/>
          <w:sz w:val="21"/>
          <w:szCs w:val="21"/>
          <w:lang w:eastAsia="zh-CN"/>
        </w:rPr>
        <w:t>郭晋良</w:t>
      </w:r>
      <w:r>
        <w:rPr>
          <w:rFonts w:ascii="宋体" w:hAnsi="宋体" w:cs="宋体" w:hint="eastAsia"/>
          <w:sz w:val="21"/>
          <w:szCs w:val="21"/>
          <w:lang w:eastAsia="zh-CN"/>
        </w:rPr>
        <w:t>;</w:t>
      </w:r>
      <w:r>
        <w:rPr>
          <w:rFonts w:ascii="宋体" w:hAnsi="宋体" w:cs="宋体" w:hint="eastAsia"/>
          <w:sz w:val="21"/>
          <w:szCs w:val="21"/>
          <w:lang w:eastAsia="zh-CN"/>
        </w:rPr>
        <w:t>王丹妮</w:t>
      </w:r>
      <w:r>
        <w:rPr>
          <w:rFonts w:ascii="宋体" w:hAnsi="宋体" w:cs="宋体" w:hint="eastAsia"/>
          <w:sz w:val="21"/>
          <w:szCs w:val="21"/>
          <w:lang w:eastAsia="zh-CN"/>
        </w:rPr>
        <w:t>;</w:t>
      </w:r>
      <w:r>
        <w:rPr>
          <w:rFonts w:ascii="宋体" w:hAnsi="宋体" w:cs="宋体" w:hint="eastAsia"/>
          <w:sz w:val="21"/>
          <w:szCs w:val="21"/>
          <w:lang w:eastAsia="zh-CN"/>
        </w:rPr>
        <w:t>倪艳</w:t>
      </w:r>
      <w:r>
        <w:rPr>
          <w:rFonts w:ascii="宋体" w:hAnsi="宋体" w:cs="宋体" w:hint="eastAsia"/>
          <w:sz w:val="21"/>
          <w:szCs w:val="21"/>
          <w:lang w:eastAsia="zh-CN"/>
        </w:rPr>
        <w:t>;</w:t>
      </w:r>
      <w:r>
        <w:rPr>
          <w:rFonts w:ascii="宋体" w:hAnsi="宋体" w:cs="宋体" w:hint="eastAsia"/>
          <w:sz w:val="21"/>
          <w:szCs w:val="21"/>
          <w:lang w:eastAsia="zh-CN"/>
        </w:rPr>
        <w:t>冯玛莉</w:t>
      </w:r>
      <w:r>
        <w:rPr>
          <w:rFonts w:ascii="宋体" w:hAnsi="宋体" w:cs="宋体" w:hint="eastAsia"/>
          <w:sz w:val="21"/>
          <w:szCs w:val="21"/>
          <w:lang w:eastAsia="zh-CN"/>
        </w:rPr>
        <w:t>.</w:t>
      </w:r>
      <w:r>
        <w:rPr>
          <w:rFonts w:ascii="宋体" w:hAnsi="宋体" w:cs="宋体" w:hint="eastAsia"/>
          <w:sz w:val="21"/>
          <w:szCs w:val="21"/>
          <w:lang w:eastAsia="zh-CN"/>
        </w:rPr>
        <w:t>基于褪黑素合成分泌探讨中医药改善睡眠的研究进展</w:t>
      </w:r>
      <w:r>
        <w:rPr>
          <w:rFonts w:ascii="宋体" w:hAnsi="宋体" w:cs="宋体" w:hint="eastAsia"/>
          <w:sz w:val="21"/>
          <w:szCs w:val="21"/>
          <w:lang w:eastAsia="zh-CN"/>
        </w:rPr>
        <w:t>[J].</w:t>
      </w:r>
      <w:r>
        <w:rPr>
          <w:rFonts w:ascii="宋体" w:hAnsi="宋体" w:cs="宋体" w:hint="eastAsia"/>
          <w:sz w:val="21"/>
          <w:szCs w:val="21"/>
          <w:lang w:eastAsia="zh-CN"/>
        </w:rPr>
        <w:t>中华中医药学刊</w:t>
      </w:r>
      <w:r>
        <w:rPr>
          <w:rFonts w:ascii="宋体" w:hAnsi="宋体" w:cs="宋体" w:hint="eastAsia"/>
          <w:sz w:val="21"/>
          <w:szCs w:val="21"/>
          <w:lang w:eastAsia="zh-CN"/>
        </w:rPr>
        <w:t>,2021,39(7):99-102.</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[12]</w:t>
      </w:r>
      <w:r>
        <w:rPr>
          <w:rFonts w:ascii="宋体" w:hAnsi="宋体" w:cs="宋体" w:hint="eastAsia"/>
          <w:sz w:val="21"/>
          <w:szCs w:val="21"/>
          <w:lang w:eastAsia="zh-CN"/>
        </w:rPr>
        <w:t>王日华</w:t>
      </w:r>
      <w:r>
        <w:rPr>
          <w:rFonts w:ascii="宋体" w:hAnsi="宋体" w:cs="宋体" w:hint="eastAsia"/>
          <w:sz w:val="21"/>
          <w:szCs w:val="21"/>
          <w:lang w:eastAsia="zh-CN"/>
        </w:rPr>
        <w:t>;</w:t>
      </w:r>
      <w:r>
        <w:rPr>
          <w:rFonts w:ascii="宋体" w:hAnsi="宋体" w:cs="宋体" w:hint="eastAsia"/>
          <w:sz w:val="21"/>
          <w:szCs w:val="21"/>
          <w:lang w:eastAsia="zh-CN"/>
        </w:rPr>
        <w:t>包永健</w:t>
      </w:r>
      <w:r>
        <w:rPr>
          <w:rFonts w:ascii="宋体" w:hAnsi="宋体" w:cs="宋体" w:hint="eastAsia"/>
          <w:sz w:val="21"/>
          <w:szCs w:val="21"/>
          <w:lang w:eastAsia="zh-CN"/>
        </w:rPr>
        <w:t>;</w:t>
      </w:r>
      <w:r>
        <w:rPr>
          <w:rFonts w:ascii="宋体" w:hAnsi="宋体" w:cs="宋体" w:hint="eastAsia"/>
          <w:sz w:val="21"/>
          <w:szCs w:val="21"/>
          <w:lang w:eastAsia="zh-CN"/>
        </w:rPr>
        <w:t>党玉海</w:t>
      </w:r>
      <w:r>
        <w:rPr>
          <w:rFonts w:ascii="宋体" w:hAnsi="宋体" w:cs="宋体" w:hint="eastAsia"/>
          <w:sz w:val="21"/>
          <w:szCs w:val="21"/>
          <w:lang w:eastAsia="zh-CN"/>
        </w:rPr>
        <w:t>;</w:t>
      </w:r>
      <w:r>
        <w:rPr>
          <w:rFonts w:ascii="宋体" w:hAnsi="宋体" w:cs="宋体" w:hint="eastAsia"/>
          <w:sz w:val="21"/>
          <w:szCs w:val="21"/>
          <w:lang w:eastAsia="zh-CN"/>
        </w:rPr>
        <w:t>宋萍</w:t>
      </w:r>
      <w:r>
        <w:rPr>
          <w:rFonts w:ascii="宋体" w:hAnsi="宋体" w:cs="宋体" w:hint="eastAsia"/>
          <w:sz w:val="21"/>
          <w:szCs w:val="21"/>
          <w:lang w:eastAsia="zh-CN"/>
        </w:rPr>
        <w:t>;</w:t>
      </w:r>
      <w:r>
        <w:rPr>
          <w:rFonts w:ascii="宋体" w:hAnsi="宋体" w:cs="宋体" w:hint="eastAsia"/>
          <w:sz w:val="21"/>
          <w:szCs w:val="21"/>
          <w:lang w:eastAsia="zh-CN"/>
        </w:rPr>
        <w:t>覃彩霞</w:t>
      </w:r>
      <w:r>
        <w:rPr>
          <w:rFonts w:ascii="宋体" w:hAnsi="宋体" w:cs="宋体" w:hint="eastAsia"/>
          <w:sz w:val="21"/>
          <w:szCs w:val="21"/>
          <w:lang w:eastAsia="zh-CN"/>
        </w:rPr>
        <w:t>.OSAHS</w:t>
      </w:r>
      <w:r>
        <w:rPr>
          <w:rFonts w:ascii="宋体" w:hAnsi="宋体" w:cs="宋体" w:hint="eastAsia"/>
          <w:sz w:val="21"/>
          <w:szCs w:val="21"/>
          <w:lang w:eastAsia="zh-CN"/>
        </w:rPr>
        <w:t>患者外周血</w:t>
      </w:r>
      <w:r>
        <w:rPr>
          <w:rFonts w:ascii="宋体" w:hAnsi="宋体" w:cs="宋体" w:hint="eastAsia"/>
          <w:sz w:val="21"/>
          <w:szCs w:val="21"/>
          <w:lang w:eastAsia="zh-CN"/>
        </w:rPr>
        <w:t>NLR</w:t>
      </w:r>
      <w:r>
        <w:rPr>
          <w:rFonts w:ascii="宋体" w:hAnsi="宋体" w:cs="宋体" w:hint="eastAsia"/>
          <w:sz w:val="21"/>
          <w:szCs w:val="21"/>
          <w:lang w:eastAsia="zh-CN"/>
        </w:rPr>
        <w:t>、</w:t>
      </w:r>
      <w:r>
        <w:rPr>
          <w:rFonts w:ascii="宋体" w:hAnsi="宋体" w:cs="宋体" w:hint="eastAsia"/>
          <w:sz w:val="21"/>
          <w:szCs w:val="21"/>
          <w:lang w:eastAsia="zh-CN"/>
        </w:rPr>
        <w:t>PLR</w:t>
      </w:r>
      <w:r>
        <w:rPr>
          <w:rFonts w:ascii="宋体" w:hAnsi="宋体" w:cs="宋体" w:hint="eastAsia"/>
          <w:sz w:val="21"/>
          <w:szCs w:val="21"/>
          <w:lang w:eastAsia="zh-CN"/>
        </w:rPr>
        <w:t>、</w:t>
      </w:r>
      <w:r>
        <w:rPr>
          <w:rFonts w:ascii="宋体" w:hAnsi="宋体" w:cs="宋体" w:hint="eastAsia"/>
          <w:sz w:val="21"/>
          <w:szCs w:val="21"/>
          <w:lang w:eastAsia="zh-CN"/>
        </w:rPr>
        <w:t>SII</w:t>
      </w:r>
      <w:r>
        <w:rPr>
          <w:rFonts w:ascii="宋体" w:hAnsi="宋体" w:cs="宋体" w:hint="eastAsia"/>
          <w:sz w:val="21"/>
          <w:szCs w:val="21"/>
          <w:lang w:eastAsia="zh-CN"/>
        </w:rPr>
        <w:t>水平与</w:t>
      </w:r>
      <w:r>
        <w:rPr>
          <w:rFonts w:ascii="宋体" w:hAnsi="宋体" w:cs="宋体" w:hint="eastAsia"/>
          <w:sz w:val="21"/>
          <w:szCs w:val="21"/>
        </w:rPr>
        <w:t>γ</w:t>
      </w:r>
      <w:r>
        <w:rPr>
          <w:rFonts w:ascii="宋体" w:hAnsi="宋体" w:cs="宋体" w:hint="eastAsia"/>
          <w:sz w:val="21"/>
          <w:szCs w:val="21"/>
          <w:lang w:eastAsia="zh-CN"/>
        </w:rPr>
        <w:t>-</w:t>
      </w:r>
      <w:r>
        <w:rPr>
          <w:rFonts w:ascii="宋体" w:hAnsi="宋体" w:cs="宋体" w:hint="eastAsia"/>
          <w:sz w:val="21"/>
          <w:szCs w:val="21"/>
          <w:lang w:eastAsia="zh-CN"/>
        </w:rPr>
        <w:t>氨基丁酸及褪黑素浓度水平的预测价值研究</w:t>
      </w:r>
      <w:r>
        <w:rPr>
          <w:rFonts w:ascii="宋体" w:hAnsi="宋体" w:cs="宋体" w:hint="eastAsia"/>
          <w:sz w:val="21"/>
          <w:szCs w:val="21"/>
          <w:lang w:eastAsia="zh-CN"/>
        </w:rPr>
        <w:t>[J].</w:t>
      </w:r>
      <w:r>
        <w:rPr>
          <w:rFonts w:ascii="宋体" w:hAnsi="宋体" w:cs="宋体" w:hint="eastAsia"/>
          <w:sz w:val="21"/>
          <w:szCs w:val="21"/>
          <w:lang w:eastAsia="zh-CN"/>
        </w:rPr>
        <w:t>系统医学</w:t>
      </w:r>
      <w:r>
        <w:rPr>
          <w:rFonts w:ascii="宋体" w:hAnsi="宋体" w:cs="宋体" w:hint="eastAsia"/>
          <w:sz w:val="21"/>
          <w:szCs w:val="21"/>
          <w:lang w:eastAsia="zh-CN"/>
        </w:rPr>
        <w:t>,2024,9(3):8-10.</w:t>
      </w:r>
    </w:p>
    <w:bookmarkEnd w:id="38"/>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交感神经和副交感神经与睡眠的数字化关系</w:t>
      </w:r>
    </w:p>
    <w:p w:rsidR="00434CDF" w:rsidRDefault="009E62DF">
      <w:pPr>
        <w:rPr>
          <w:rFonts w:ascii="宋体" w:hAnsi="宋体" w:cs="宋体"/>
          <w:sz w:val="21"/>
          <w:szCs w:val="21"/>
          <w:lang w:eastAsia="zh-CN"/>
        </w:rPr>
      </w:pPr>
      <w:bookmarkStart w:id="99" w:name="交感神经与副交感神经对睡眠影响的多维环境因素分析"/>
      <w:r>
        <w:rPr>
          <w:rFonts w:ascii="宋体" w:hAnsi="宋体" w:cs="宋体" w:hint="eastAsia"/>
          <w:sz w:val="21"/>
          <w:szCs w:val="21"/>
          <w:lang w:eastAsia="zh-CN"/>
        </w:rPr>
        <w:t>交感神经与副交感神经对睡眠</w:t>
      </w:r>
      <w:r>
        <w:rPr>
          <w:rFonts w:ascii="宋体" w:hAnsi="宋体" w:cs="宋体" w:hint="eastAsia"/>
          <w:sz w:val="21"/>
          <w:szCs w:val="21"/>
          <w:lang w:eastAsia="zh-CN"/>
        </w:rPr>
        <w:t>的</w:t>
      </w:r>
      <w:r>
        <w:rPr>
          <w:rFonts w:ascii="宋体" w:hAnsi="宋体" w:cs="宋体" w:hint="eastAsia"/>
          <w:sz w:val="21"/>
          <w:szCs w:val="21"/>
          <w:lang w:eastAsia="zh-CN"/>
        </w:rPr>
        <w:t>影响</w:t>
      </w:r>
      <w:r>
        <w:rPr>
          <w:rFonts w:ascii="宋体" w:hAnsi="宋体" w:cs="宋体" w:hint="eastAsia"/>
          <w:sz w:val="21"/>
          <w:szCs w:val="21"/>
          <w:lang w:eastAsia="zh-CN"/>
        </w:rPr>
        <w:t>，</w:t>
      </w:r>
      <w:r>
        <w:rPr>
          <w:rFonts w:ascii="宋体" w:hAnsi="宋体" w:cs="宋体" w:hint="eastAsia"/>
          <w:sz w:val="21"/>
          <w:szCs w:val="21"/>
          <w:lang w:eastAsia="zh-CN"/>
        </w:rPr>
        <w:t>呈现多个维度。</w:t>
      </w:r>
    </w:p>
    <w:p w:rsidR="00434CDF" w:rsidRDefault="009E62DF">
      <w:pPr>
        <w:rPr>
          <w:rFonts w:ascii="宋体" w:hAnsi="宋体" w:cs="宋体"/>
          <w:sz w:val="21"/>
          <w:szCs w:val="21"/>
          <w:lang w:eastAsia="zh-CN"/>
        </w:rPr>
      </w:pPr>
      <w:bookmarkStart w:id="100" w:name="一日照生物钟的校准器与神经张力的调节"/>
      <w:r>
        <w:rPr>
          <w:rFonts w:ascii="宋体" w:hAnsi="宋体" w:cs="宋体" w:hint="eastAsia"/>
          <w:sz w:val="21"/>
          <w:szCs w:val="21"/>
          <w:lang w:eastAsia="zh-CN"/>
        </w:rPr>
        <w:t xml:space="preserve">### </w:t>
      </w:r>
      <w:r>
        <w:rPr>
          <w:rFonts w:ascii="宋体" w:hAnsi="宋体" w:cs="宋体" w:hint="eastAsia"/>
          <w:sz w:val="21"/>
          <w:szCs w:val="21"/>
          <w:lang w:eastAsia="zh-CN"/>
        </w:rPr>
        <w:t>日照：生物钟的校准器与神经张力的调节</w:t>
      </w:r>
    </w:p>
    <w:p w:rsidR="00434CDF" w:rsidRDefault="009E62DF">
      <w:pPr>
        <w:rPr>
          <w:rFonts w:ascii="宋体" w:hAnsi="宋体" w:cs="宋体"/>
          <w:sz w:val="21"/>
          <w:szCs w:val="21"/>
          <w:lang w:eastAsia="zh-CN"/>
        </w:rPr>
      </w:pPr>
      <w:r>
        <w:rPr>
          <w:rFonts w:ascii="宋体" w:hAnsi="宋体" w:cs="宋体" w:hint="eastAsia"/>
          <w:sz w:val="21"/>
          <w:szCs w:val="21"/>
          <w:lang w:eastAsia="zh-CN"/>
        </w:rPr>
        <w:t>日照是调节人体昼夜节律最强大的授时因子。视网膜上的内在光敏视网膜神经节细胞（</w:t>
      </w:r>
      <w:r>
        <w:rPr>
          <w:rFonts w:ascii="宋体" w:hAnsi="宋体" w:cs="宋体" w:hint="eastAsia"/>
          <w:sz w:val="21"/>
          <w:szCs w:val="21"/>
          <w:lang w:eastAsia="zh-CN"/>
        </w:rPr>
        <w:t>ipRGCs</w:t>
      </w:r>
      <w:r>
        <w:rPr>
          <w:rFonts w:ascii="宋体" w:hAnsi="宋体" w:cs="宋体" w:hint="eastAsia"/>
          <w:sz w:val="21"/>
          <w:szCs w:val="21"/>
          <w:lang w:eastAsia="zh-CN"/>
        </w:rPr>
        <w:t>）不参与成像，而是专门负责感知光照强度，将信号直接传递至下丘脑的视交叉上核（</w:t>
      </w:r>
      <w:r>
        <w:rPr>
          <w:rFonts w:ascii="宋体" w:hAnsi="宋体" w:cs="宋体" w:hint="eastAsia"/>
          <w:sz w:val="21"/>
          <w:szCs w:val="21"/>
          <w:lang w:eastAsia="zh-CN"/>
        </w:rPr>
        <w:t>SCN</w:t>
      </w:r>
      <w:r>
        <w:rPr>
          <w:rFonts w:ascii="宋体" w:hAnsi="宋体" w:cs="宋体" w:hint="eastAsia"/>
          <w:sz w:val="21"/>
          <w:szCs w:val="21"/>
          <w:lang w:eastAsia="zh-CN"/>
        </w:rPr>
        <w:t>），即人体的生物钟中枢。</w:t>
      </w:r>
    </w:p>
    <w:p w:rsidR="00434CDF" w:rsidRDefault="009E62DF">
      <w:pPr>
        <w:rPr>
          <w:rFonts w:ascii="宋体" w:hAnsi="宋体" w:cs="宋体"/>
          <w:sz w:val="21"/>
          <w:szCs w:val="21"/>
          <w:lang w:eastAsia="zh-CN"/>
        </w:rPr>
      </w:pPr>
      <w:r>
        <w:rPr>
          <w:rFonts w:ascii="宋体" w:hAnsi="宋体" w:cs="宋体" w:hint="eastAsia"/>
          <w:sz w:val="21"/>
          <w:szCs w:val="21"/>
          <w:lang w:eastAsia="zh-CN"/>
        </w:rPr>
        <w:lastRenderedPageBreak/>
        <w:t>白天光照与副交感神经储备：研究表明，白天（尤其是上午）接触充足的自然光，能够有效校准生物钟，促进皮质醇在清晨的正常分泌，使人保持清醒。更重要的是，白天的光照暴露为夜间的睡眠积累了“睡眠压力”。曼彻斯特大学的研究指出，白天光照充足的人群，夜间深睡眠比例显著更高。深睡眠是副交感神经张力最高的阶段，白天的光照通过稳定节律，间接增强了夜间迷走神经（副交感神经主干）的修复功能。</w:t>
      </w:r>
    </w:p>
    <w:p w:rsidR="00434CDF" w:rsidRDefault="009E62DF">
      <w:pPr>
        <w:rPr>
          <w:rFonts w:ascii="宋体" w:hAnsi="宋体" w:cs="宋体"/>
          <w:sz w:val="21"/>
          <w:szCs w:val="21"/>
          <w:lang w:eastAsia="zh-CN"/>
        </w:rPr>
      </w:pPr>
      <w:r>
        <w:rPr>
          <w:rFonts w:ascii="宋体" w:hAnsi="宋体" w:cs="宋体" w:hint="eastAsia"/>
          <w:sz w:val="21"/>
          <w:szCs w:val="21"/>
          <w:lang w:eastAsia="zh-CN"/>
        </w:rPr>
        <w:t>缺乏日照的后果：若白天光照不足，生物钟滞后，会导致夜间褪黑素分泌延迟，交感神经在夜间无法顺利“交班”给副交感神经，引发入睡困难。</w:t>
      </w:r>
    </w:p>
    <w:p w:rsidR="00434CDF" w:rsidRDefault="009E62DF">
      <w:pPr>
        <w:rPr>
          <w:rFonts w:ascii="宋体" w:hAnsi="宋体" w:cs="宋体"/>
          <w:sz w:val="21"/>
          <w:szCs w:val="21"/>
          <w:lang w:eastAsia="zh-CN"/>
        </w:rPr>
      </w:pPr>
      <w:bookmarkStart w:id="101" w:name="二饮食肠-脑轴与神经递质的化学调控"/>
      <w:bookmarkEnd w:id="100"/>
      <w:r>
        <w:rPr>
          <w:rFonts w:ascii="宋体" w:hAnsi="宋体" w:cs="宋体" w:hint="eastAsia"/>
          <w:sz w:val="21"/>
          <w:szCs w:val="21"/>
          <w:lang w:eastAsia="zh-CN"/>
        </w:rPr>
        <w:t xml:space="preserve">### </w:t>
      </w:r>
      <w:r>
        <w:rPr>
          <w:rFonts w:ascii="宋体" w:hAnsi="宋体" w:cs="宋体" w:hint="eastAsia"/>
          <w:sz w:val="21"/>
          <w:szCs w:val="21"/>
          <w:lang w:eastAsia="zh-CN"/>
        </w:rPr>
        <w:t>饮</w:t>
      </w:r>
      <w:r>
        <w:rPr>
          <w:rFonts w:ascii="宋体" w:hAnsi="宋体" w:cs="宋体" w:hint="eastAsia"/>
          <w:sz w:val="21"/>
          <w:szCs w:val="21"/>
          <w:lang w:eastAsia="zh-CN"/>
        </w:rPr>
        <w:t>食：肠</w:t>
      </w:r>
      <w:r>
        <w:rPr>
          <w:rFonts w:ascii="宋体" w:hAnsi="宋体" w:cs="宋体" w:hint="eastAsia"/>
          <w:sz w:val="21"/>
          <w:szCs w:val="21"/>
          <w:lang w:eastAsia="zh-CN"/>
        </w:rPr>
        <w:t>-</w:t>
      </w:r>
      <w:r>
        <w:rPr>
          <w:rFonts w:ascii="宋体" w:hAnsi="宋体" w:cs="宋体" w:hint="eastAsia"/>
          <w:sz w:val="21"/>
          <w:szCs w:val="21"/>
          <w:lang w:eastAsia="zh-CN"/>
        </w:rPr>
        <w:t>脑轴与神经递质的化学调控</w:t>
      </w:r>
    </w:p>
    <w:p w:rsidR="00434CDF" w:rsidRDefault="009E62DF">
      <w:pPr>
        <w:rPr>
          <w:rFonts w:ascii="宋体" w:hAnsi="宋体" w:cs="宋体"/>
          <w:sz w:val="21"/>
          <w:szCs w:val="21"/>
          <w:lang w:eastAsia="zh-CN"/>
        </w:rPr>
      </w:pPr>
      <w:r>
        <w:rPr>
          <w:rFonts w:ascii="宋体" w:hAnsi="宋体" w:cs="宋体" w:hint="eastAsia"/>
          <w:sz w:val="21"/>
          <w:szCs w:val="21"/>
          <w:lang w:eastAsia="zh-CN"/>
        </w:rPr>
        <w:t>饮食成分与进食时间通过“肠</w:t>
      </w:r>
      <w:r>
        <w:rPr>
          <w:rFonts w:ascii="宋体" w:hAnsi="宋体" w:cs="宋体" w:hint="eastAsia"/>
          <w:sz w:val="21"/>
          <w:szCs w:val="21"/>
          <w:lang w:eastAsia="zh-CN"/>
        </w:rPr>
        <w:t>-</w:t>
      </w:r>
      <w:r>
        <w:rPr>
          <w:rFonts w:ascii="宋体" w:hAnsi="宋体" w:cs="宋体" w:hint="eastAsia"/>
          <w:sz w:val="21"/>
          <w:szCs w:val="21"/>
          <w:lang w:eastAsia="zh-CN"/>
        </w:rPr>
        <w:t>脑轴”直接干预自主神经的平衡。</w:t>
      </w:r>
    </w:p>
    <w:p w:rsidR="00434CDF" w:rsidRDefault="009E62DF">
      <w:pPr>
        <w:rPr>
          <w:rFonts w:ascii="宋体" w:hAnsi="宋体" w:cs="宋体"/>
          <w:sz w:val="21"/>
          <w:szCs w:val="21"/>
          <w:lang w:eastAsia="zh-CN"/>
        </w:rPr>
      </w:pPr>
      <w:r>
        <w:rPr>
          <w:rFonts w:ascii="宋体" w:hAnsi="宋体" w:cs="宋体" w:hint="eastAsia"/>
          <w:sz w:val="21"/>
          <w:szCs w:val="21"/>
          <w:lang w:eastAsia="zh-CN"/>
        </w:rPr>
        <w:t>膳食纤维与迷走神经激活：高纤维食物（如全谷物、蔬菜）在肠道菌群作用下发酵产生短链脂肪酸。这些代谢产物能够抑制夜间过度兴奋的交感神经，并激活副交感神经，从而降低夜间心率，增加深睡眠时间。相反，睡前摄入高热量、高脂肪食物会激活交感神经以加速消化代谢，导致心脏负荷增加，睡眠变浅。</w:t>
      </w:r>
    </w:p>
    <w:p w:rsidR="00434CDF" w:rsidRDefault="009E62DF">
      <w:pPr>
        <w:rPr>
          <w:rFonts w:ascii="宋体" w:hAnsi="宋体" w:cs="宋体"/>
          <w:sz w:val="21"/>
          <w:szCs w:val="21"/>
          <w:lang w:eastAsia="zh-CN"/>
        </w:rPr>
      </w:pPr>
      <w:r>
        <w:rPr>
          <w:rFonts w:ascii="宋体" w:hAnsi="宋体" w:cs="宋体" w:hint="eastAsia"/>
          <w:sz w:val="21"/>
          <w:szCs w:val="21"/>
          <w:lang w:eastAsia="zh-CN"/>
        </w:rPr>
        <w:t>特定营养素的神经调节：</w:t>
      </w:r>
    </w:p>
    <w:p w:rsidR="00434CDF" w:rsidRDefault="009E62DF">
      <w:pPr>
        <w:rPr>
          <w:rFonts w:ascii="宋体" w:hAnsi="宋体" w:cs="宋体"/>
          <w:sz w:val="21"/>
          <w:szCs w:val="21"/>
          <w:lang w:eastAsia="zh-CN"/>
        </w:rPr>
      </w:pPr>
      <w:r>
        <w:rPr>
          <w:rFonts w:ascii="宋体" w:hAnsi="宋体" w:cs="宋体" w:hint="eastAsia"/>
          <w:sz w:val="21"/>
          <w:szCs w:val="21"/>
          <w:lang w:eastAsia="zh-CN"/>
        </w:rPr>
        <w:t>镁元素：镁被称为“放松矿物质”，缺乏镁会导致失眠。适量摄入镁能辅助副交感神经调节，降低皮质醇水平。</w:t>
      </w:r>
    </w:p>
    <w:p w:rsidR="00434CDF" w:rsidRDefault="009E62DF">
      <w:pPr>
        <w:rPr>
          <w:rFonts w:ascii="宋体" w:hAnsi="宋体" w:cs="宋体"/>
          <w:sz w:val="21"/>
          <w:szCs w:val="21"/>
          <w:lang w:eastAsia="zh-CN"/>
        </w:rPr>
      </w:pPr>
      <w:r>
        <w:rPr>
          <w:rFonts w:ascii="宋体" w:hAnsi="宋体" w:cs="宋体" w:hint="eastAsia"/>
          <w:sz w:val="21"/>
          <w:szCs w:val="21"/>
          <w:lang w:eastAsia="zh-CN"/>
        </w:rPr>
        <w:t>维生素</w:t>
      </w:r>
      <w:r>
        <w:rPr>
          <w:rFonts w:ascii="宋体" w:hAnsi="宋体" w:cs="宋体" w:hint="eastAsia"/>
          <w:sz w:val="21"/>
          <w:szCs w:val="21"/>
          <w:lang w:eastAsia="zh-CN"/>
        </w:rPr>
        <w:t>B</w:t>
      </w:r>
      <w:r>
        <w:rPr>
          <w:rFonts w:ascii="宋体" w:hAnsi="宋体" w:cs="宋体" w:hint="eastAsia"/>
          <w:sz w:val="21"/>
          <w:szCs w:val="21"/>
          <w:lang w:eastAsia="zh-CN"/>
        </w:rPr>
        <w:t>族：燕麦、</w:t>
      </w:r>
      <w:r>
        <w:rPr>
          <w:rFonts w:ascii="宋体" w:hAnsi="宋体" w:cs="宋体" w:hint="eastAsia"/>
          <w:sz w:val="21"/>
          <w:szCs w:val="21"/>
          <w:lang w:eastAsia="zh-CN"/>
        </w:rPr>
        <w:t>深绿色蔬菜中的</w:t>
      </w:r>
      <w:r>
        <w:rPr>
          <w:rFonts w:ascii="宋体" w:hAnsi="宋体" w:cs="宋体" w:hint="eastAsia"/>
          <w:sz w:val="21"/>
          <w:szCs w:val="21"/>
          <w:lang w:eastAsia="zh-CN"/>
        </w:rPr>
        <w:t>B</w:t>
      </w:r>
      <w:r>
        <w:rPr>
          <w:rFonts w:ascii="宋体" w:hAnsi="宋体" w:cs="宋体" w:hint="eastAsia"/>
          <w:sz w:val="21"/>
          <w:szCs w:val="21"/>
          <w:lang w:eastAsia="zh-CN"/>
        </w:rPr>
        <w:t>族维生素能营养神经，稳定情绪，防止交感神经过度兴奋引发的心慌。</w:t>
      </w:r>
    </w:p>
    <w:p w:rsidR="00434CDF" w:rsidRDefault="009E62DF">
      <w:pPr>
        <w:rPr>
          <w:rFonts w:ascii="宋体" w:hAnsi="宋体" w:cs="宋体"/>
          <w:sz w:val="21"/>
          <w:szCs w:val="21"/>
          <w:lang w:eastAsia="zh-CN"/>
        </w:rPr>
      </w:pPr>
      <w:r>
        <w:rPr>
          <w:rFonts w:ascii="宋体" w:hAnsi="宋体" w:cs="宋体" w:hint="eastAsia"/>
          <w:sz w:val="21"/>
          <w:szCs w:val="21"/>
          <w:lang w:eastAsia="zh-CN"/>
        </w:rPr>
        <w:t>刺激物规避：咖啡因和酒精是强效的交感神经兴奋剂。咖啡因阻断腺苷受体，直接提升警觉性；酒精虽能助眠，但代谢产物乙醛会引起交感神经反弹，导致后半夜睡眠碎片化。</w:t>
      </w:r>
    </w:p>
    <w:p w:rsidR="00434CDF" w:rsidRDefault="009E62DF">
      <w:pPr>
        <w:rPr>
          <w:rFonts w:ascii="宋体" w:hAnsi="宋体" w:cs="宋体"/>
          <w:sz w:val="21"/>
          <w:szCs w:val="21"/>
          <w:lang w:eastAsia="zh-CN"/>
        </w:rPr>
      </w:pPr>
      <w:bookmarkStart w:id="102" w:name="三运动时机决定的神经双向调节"/>
      <w:bookmarkEnd w:id="101"/>
      <w:r>
        <w:rPr>
          <w:rFonts w:ascii="宋体" w:hAnsi="宋体" w:cs="宋体" w:hint="eastAsia"/>
          <w:sz w:val="21"/>
          <w:szCs w:val="21"/>
          <w:lang w:eastAsia="zh-CN"/>
        </w:rPr>
        <w:t xml:space="preserve">### </w:t>
      </w:r>
      <w:r>
        <w:rPr>
          <w:rFonts w:ascii="宋体" w:hAnsi="宋体" w:cs="宋体" w:hint="eastAsia"/>
          <w:sz w:val="21"/>
          <w:szCs w:val="21"/>
          <w:lang w:eastAsia="zh-CN"/>
        </w:rPr>
        <w:t>运动：时机决定的神经双向调节</w:t>
      </w:r>
    </w:p>
    <w:p w:rsidR="00434CDF" w:rsidRDefault="009E62DF">
      <w:pPr>
        <w:rPr>
          <w:rFonts w:ascii="宋体" w:hAnsi="宋体" w:cs="宋体"/>
          <w:sz w:val="21"/>
          <w:szCs w:val="21"/>
          <w:lang w:eastAsia="zh-CN"/>
        </w:rPr>
      </w:pPr>
      <w:r>
        <w:rPr>
          <w:rFonts w:ascii="宋体" w:hAnsi="宋体" w:cs="宋体" w:hint="eastAsia"/>
          <w:sz w:val="21"/>
          <w:szCs w:val="21"/>
          <w:lang w:eastAsia="zh-CN"/>
        </w:rPr>
        <w:t>运动对自主神经的影响具有显著的时间依赖性，是一把“双刃剑”。</w:t>
      </w:r>
    </w:p>
    <w:p w:rsidR="00434CDF" w:rsidRDefault="009E62DF">
      <w:pPr>
        <w:rPr>
          <w:rFonts w:ascii="宋体" w:hAnsi="宋体" w:cs="宋体"/>
          <w:sz w:val="21"/>
          <w:szCs w:val="21"/>
          <w:lang w:eastAsia="zh-CN"/>
        </w:rPr>
      </w:pPr>
      <w:r>
        <w:rPr>
          <w:rFonts w:ascii="宋体" w:hAnsi="宋体" w:cs="宋体" w:hint="eastAsia"/>
          <w:sz w:val="21"/>
          <w:szCs w:val="21"/>
          <w:lang w:eastAsia="zh-CN"/>
        </w:rPr>
        <w:t>适度运动与神经平衡：规律的有氧运动（如慢跑、快走）能提高迷走神经张力，增强副交感神经对心脏的控制力，使静息心率下降。运动促进多巴胺和血清素分泌，有助于情绪稳定，为夜间副交感神经</w:t>
      </w:r>
      <w:r>
        <w:rPr>
          <w:rFonts w:ascii="宋体" w:hAnsi="宋体" w:cs="宋体" w:hint="eastAsia"/>
          <w:sz w:val="21"/>
          <w:szCs w:val="21"/>
          <w:lang w:eastAsia="zh-CN"/>
        </w:rPr>
        <w:t>的主导打下基础。</w:t>
      </w:r>
    </w:p>
    <w:p w:rsidR="00434CDF" w:rsidRDefault="009E62DF">
      <w:pPr>
        <w:rPr>
          <w:rFonts w:ascii="宋体" w:hAnsi="宋体" w:cs="宋体"/>
          <w:sz w:val="21"/>
          <w:szCs w:val="21"/>
          <w:lang w:eastAsia="zh-CN"/>
        </w:rPr>
      </w:pPr>
      <w:r>
        <w:rPr>
          <w:rFonts w:ascii="宋体" w:hAnsi="宋体" w:cs="宋体" w:hint="eastAsia"/>
          <w:sz w:val="21"/>
          <w:szCs w:val="21"/>
          <w:lang w:eastAsia="zh-CN"/>
        </w:rPr>
        <w:t>运动时机的关键性：睡前</w:t>
      </w:r>
      <w:r>
        <w:rPr>
          <w:rFonts w:ascii="宋体" w:hAnsi="宋体" w:cs="宋体" w:hint="eastAsia"/>
          <w:sz w:val="21"/>
          <w:szCs w:val="21"/>
          <w:lang w:eastAsia="zh-CN"/>
        </w:rPr>
        <w:t>2.5</w:t>
      </w:r>
      <w:r>
        <w:rPr>
          <w:rFonts w:ascii="宋体" w:hAnsi="宋体" w:cs="宋体" w:hint="eastAsia"/>
          <w:sz w:val="21"/>
          <w:szCs w:val="21"/>
          <w:lang w:eastAsia="zh-CN"/>
        </w:rPr>
        <w:t>小时内进行剧烈运动，会导致核心体温升高、皮质醇和肾上腺素（交感神经递质）大量分泌。这种“情绪亢奋”状态会掩盖促睡信号，导致入睡潜伏期延长。因此，睡前运动应以舒缓的拉伸或瑜伽为主，以诱导副交感神经兴奋。</w:t>
      </w:r>
    </w:p>
    <w:p w:rsidR="00434CDF" w:rsidRDefault="009E62DF">
      <w:pPr>
        <w:rPr>
          <w:rFonts w:ascii="宋体" w:hAnsi="宋体" w:cs="宋体"/>
          <w:sz w:val="21"/>
          <w:szCs w:val="21"/>
          <w:lang w:eastAsia="zh-CN"/>
        </w:rPr>
      </w:pPr>
      <w:bookmarkStart w:id="103" w:name="四声音听觉皮层对觉醒系统的唤醒"/>
      <w:bookmarkEnd w:id="102"/>
      <w:r>
        <w:rPr>
          <w:rFonts w:ascii="宋体" w:hAnsi="宋体" w:cs="宋体" w:hint="eastAsia"/>
          <w:sz w:val="21"/>
          <w:szCs w:val="21"/>
          <w:lang w:eastAsia="zh-CN"/>
        </w:rPr>
        <w:t xml:space="preserve">### </w:t>
      </w:r>
      <w:r>
        <w:rPr>
          <w:rFonts w:ascii="宋体" w:hAnsi="宋体" w:cs="宋体" w:hint="eastAsia"/>
          <w:sz w:val="21"/>
          <w:szCs w:val="21"/>
          <w:lang w:eastAsia="zh-CN"/>
        </w:rPr>
        <w:t>声音：听觉皮层对觉醒系统的唤醒</w:t>
      </w:r>
    </w:p>
    <w:p w:rsidR="00434CDF" w:rsidRDefault="009E62DF">
      <w:pPr>
        <w:rPr>
          <w:rFonts w:ascii="宋体" w:hAnsi="宋体" w:cs="宋体"/>
          <w:sz w:val="21"/>
          <w:szCs w:val="21"/>
          <w:lang w:eastAsia="zh-CN"/>
        </w:rPr>
      </w:pPr>
      <w:r>
        <w:rPr>
          <w:rFonts w:ascii="宋体" w:hAnsi="宋体" w:cs="宋体" w:hint="eastAsia"/>
          <w:sz w:val="21"/>
          <w:szCs w:val="21"/>
          <w:lang w:eastAsia="zh-CN"/>
        </w:rPr>
        <w:t>听觉系统在睡眠中仍保持警惕，声音信号可直接激活网状结构，引发交感神经兴奋。</w:t>
      </w:r>
    </w:p>
    <w:p w:rsidR="00434CDF" w:rsidRDefault="009E62DF">
      <w:pPr>
        <w:rPr>
          <w:rFonts w:ascii="宋体" w:hAnsi="宋体" w:cs="宋体"/>
          <w:sz w:val="21"/>
          <w:szCs w:val="21"/>
          <w:lang w:eastAsia="zh-CN"/>
        </w:rPr>
      </w:pPr>
      <w:r>
        <w:rPr>
          <w:rFonts w:ascii="宋体" w:hAnsi="宋体" w:cs="宋体" w:hint="eastAsia"/>
          <w:sz w:val="21"/>
          <w:szCs w:val="21"/>
          <w:lang w:eastAsia="zh-CN"/>
        </w:rPr>
        <w:t>噪音与交感激活：超过</w:t>
      </w:r>
      <w:r>
        <w:rPr>
          <w:rFonts w:ascii="宋体" w:hAnsi="宋体" w:cs="宋体" w:hint="eastAsia"/>
          <w:sz w:val="21"/>
          <w:szCs w:val="21"/>
          <w:lang w:eastAsia="zh-CN"/>
        </w:rPr>
        <w:t>40</w:t>
      </w:r>
      <w:r>
        <w:rPr>
          <w:rFonts w:ascii="宋体" w:hAnsi="宋体" w:cs="宋体" w:hint="eastAsia"/>
          <w:sz w:val="21"/>
          <w:szCs w:val="21"/>
          <w:lang w:eastAsia="zh-CN"/>
        </w:rPr>
        <w:t>分贝的声音即可干扰睡眠，突发噪音（</w:t>
      </w:r>
      <w:r>
        <w:rPr>
          <w:rFonts w:ascii="宋体" w:hAnsi="宋体" w:cs="宋体" w:hint="eastAsia"/>
          <w:sz w:val="21"/>
          <w:szCs w:val="21"/>
          <w:lang w:eastAsia="zh-CN"/>
        </w:rPr>
        <w:t>&gt;45</w:t>
      </w:r>
      <w:r>
        <w:rPr>
          <w:rFonts w:ascii="宋体" w:hAnsi="宋体" w:cs="宋体" w:hint="eastAsia"/>
          <w:sz w:val="21"/>
          <w:szCs w:val="21"/>
          <w:lang w:eastAsia="zh-CN"/>
        </w:rPr>
        <w:t>分贝）会瞬间激活交感神经系统，引起心率加快、血管收缩，即使未完全唤醒，也会导致睡眠结</w:t>
      </w:r>
      <w:r>
        <w:rPr>
          <w:rFonts w:ascii="宋体" w:hAnsi="宋体" w:cs="宋体" w:hint="eastAsia"/>
          <w:sz w:val="21"/>
          <w:szCs w:val="21"/>
          <w:lang w:eastAsia="zh-CN"/>
        </w:rPr>
        <w:t>构从深睡转为浅睡。</w:t>
      </w:r>
    </w:p>
    <w:p w:rsidR="00434CDF" w:rsidRDefault="009E62DF">
      <w:pPr>
        <w:rPr>
          <w:rFonts w:ascii="宋体" w:hAnsi="宋体" w:cs="宋体"/>
          <w:sz w:val="21"/>
          <w:szCs w:val="21"/>
          <w:lang w:eastAsia="zh-CN"/>
        </w:rPr>
      </w:pPr>
      <w:r>
        <w:rPr>
          <w:rFonts w:ascii="宋体" w:hAnsi="宋体" w:cs="宋体" w:hint="eastAsia"/>
          <w:sz w:val="21"/>
          <w:szCs w:val="21"/>
          <w:lang w:eastAsia="zh-CN"/>
        </w:rPr>
        <w:lastRenderedPageBreak/>
        <w:t>白噪音与副交感安抚：相反，平缓轻柔的音乐或白噪音（如雨天声、风扇声）可以掩盖突发噪音，通过听觉传导促进副交感神经活动，帮助身心放松，缩短入睡时间。</w:t>
      </w:r>
    </w:p>
    <w:p w:rsidR="00434CDF" w:rsidRDefault="009E62DF">
      <w:pPr>
        <w:rPr>
          <w:rFonts w:ascii="宋体" w:hAnsi="宋体" w:cs="宋体"/>
          <w:sz w:val="21"/>
          <w:szCs w:val="21"/>
          <w:lang w:eastAsia="zh-CN"/>
        </w:rPr>
      </w:pPr>
      <w:bookmarkStart w:id="104" w:name="五光线褪黑素的开关与心血管保护"/>
      <w:bookmarkEnd w:id="103"/>
      <w:r>
        <w:rPr>
          <w:rFonts w:ascii="宋体" w:hAnsi="宋体" w:cs="宋体" w:hint="eastAsia"/>
          <w:sz w:val="21"/>
          <w:szCs w:val="21"/>
          <w:lang w:eastAsia="zh-CN"/>
        </w:rPr>
        <w:t xml:space="preserve">### </w:t>
      </w:r>
      <w:r>
        <w:rPr>
          <w:rFonts w:ascii="宋体" w:hAnsi="宋体" w:cs="宋体" w:hint="eastAsia"/>
          <w:sz w:val="21"/>
          <w:szCs w:val="21"/>
          <w:lang w:eastAsia="zh-CN"/>
        </w:rPr>
        <w:t>光线：褪黑素的开关与心血管保护</w:t>
      </w:r>
    </w:p>
    <w:p w:rsidR="00434CDF" w:rsidRDefault="009E62DF">
      <w:pPr>
        <w:rPr>
          <w:rFonts w:ascii="宋体" w:hAnsi="宋体" w:cs="宋体"/>
          <w:sz w:val="21"/>
          <w:szCs w:val="21"/>
          <w:lang w:eastAsia="zh-CN"/>
        </w:rPr>
      </w:pPr>
      <w:r>
        <w:rPr>
          <w:rFonts w:ascii="宋体" w:hAnsi="宋体" w:cs="宋体" w:hint="eastAsia"/>
          <w:sz w:val="21"/>
          <w:szCs w:val="21"/>
          <w:lang w:eastAsia="zh-CN"/>
        </w:rPr>
        <w:t>光线是夜间交感神经兴奋的主要环境诱因。</w:t>
      </w:r>
    </w:p>
    <w:p w:rsidR="00434CDF" w:rsidRDefault="009E62DF">
      <w:pPr>
        <w:rPr>
          <w:rFonts w:ascii="宋体" w:hAnsi="宋体" w:cs="宋体"/>
          <w:sz w:val="21"/>
          <w:szCs w:val="21"/>
          <w:lang w:eastAsia="zh-CN"/>
        </w:rPr>
      </w:pPr>
      <w:r>
        <w:rPr>
          <w:rFonts w:ascii="宋体" w:hAnsi="宋体" w:cs="宋体" w:hint="eastAsia"/>
          <w:sz w:val="21"/>
          <w:szCs w:val="21"/>
          <w:lang w:eastAsia="zh-CN"/>
        </w:rPr>
        <w:t>夜间光照的危害：夜间暴露在人造光（尤其是电子屏幕的蓝光）下，会抑制褪黑素分泌。哈佛大学的研究发现，夜间光照强度与心血管疾病风险正相关。光照会使本该休息的交感神经被迫“加班”，导致夜间心率无法下降，长期如此会增加高血压和心衰风险。</w:t>
      </w:r>
    </w:p>
    <w:p w:rsidR="00434CDF" w:rsidRDefault="009E62DF">
      <w:pPr>
        <w:rPr>
          <w:rFonts w:ascii="宋体" w:hAnsi="宋体" w:cs="宋体"/>
          <w:sz w:val="21"/>
          <w:szCs w:val="21"/>
          <w:lang w:eastAsia="zh-CN"/>
        </w:rPr>
      </w:pPr>
      <w:r>
        <w:rPr>
          <w:rFonts w:ascii="宋体" w:hAnsi="宋体" w:cs="宋体" w:hint="eastAsia"/>
          <w:sz w:val="21"/>
          <w:szCs w:val="21"/>
          <w:lang w:eastAsia="zh-CN"/>
        </w:rPr>
        <w:t>黑暗环境的必要性：理想的睡眠环境亮度应低于</w:t>
      </w:r>
      <w:r>
        <w:rPr>
          <w:rFonts w:ascii="宋体" w:hAnsi="宋体" w:cs="宋体" w:hint="eastAsia"/>
          <w:sz w:val="21"/>
          <w:szCs w:val="21"/>
          <w:lang w:eastAsia="zh-CN"/>
        </w:rPr>
        <w:t>1</w:t>
      </w:r>
      <w:r>
        <w:rPr>
          <w:rFonts w:ascii="宋体" w:hAnsi="宋体" w:cs="宋体" w:hint="eastAsia"/>
          <w:sz w:val="21"/>
          <w:szCs w:val="21"/>
          <w:lang w:eastAsia="zh-CN"/>
        </w:rPr>
        <w:t>勒克斯。完全黑暗的环境有助于副交感神经全面接管身体，使机体进入低代谢的修复状态。</w:t>
      </w:r>
    </w:p>
    <w:p w:rsidR="00434CDF" w:rsidRDefault="009E62DF">
      <w:pPr>
        <w:rPr>
          <w:rFonts w:ascii="宋体" w:hAnsi="宋体" w:cs="宋体"/>
          <w:sz w:val="21"/>
          <w:szCs w:val="21"/>
          <w:lang w:eastAsia="zh-CN"/>
        </w:rPr>
      </w:pPr>
      <w:bookmarkStart w:id="105" w:name="六温度热调节与睡眠-onset"/>
      <w:bookmarkEnd w:id="104"/>
      <w:r>
        <w:rPr>
          <w:rFonts w:ascii="宋体" w:hAnsi="宋体" w:cs="宋体" w:hint="eastAsia"/>
          <w:sz w:val="21"/>
          <w:szCs w:val="21"/>
          <w:lang w:eastAsia="zh-CN"/>
        </w:rPr>
        <w:t xml:space="preserve">### </w:t>
      </w:r>
      <w:r>
        <w:rPr>
          <w:rFonts w:ascii="宋体" w:hAnsi="宋体" w:cs="宋体" w:hint="eastAsia"/>
          <w:sz w:val="21"/>
          <w:szCs w:val="21"/>
          <w:lang w:eastAsia="zh-CN"/>
        </w:rPr>
        <w:t>温度：热调节与睡眠</w:t>
      </w:r>
      <w:r>
        <w:rPr>
          <w:rFonts w:ascii="宋体" w:hAnsi="宋体" w:cs="宋体" w:hint="eastAsia"/>
          <w:sz w:val="21"/>
          <w:szCs w:val="21"/>
          <w:lang w:eastAsia="zh-CN"/>
        </w:rPr>
        <w:t xml:space="preserve"> </w:t>
      </w:r>
    </w:p>
    <w:p w:rsidR="00434CDF" w:rsidRDefault="009E62DF">
      <w:pPr>
        <w:rPr>
          <w:rFonts w:ascii="宋体" w:hAnsi="宋体" w:cs="宋体"/>
          <w:sz w:val="21"/>
          <w:szCs w:val="21"/>
          <w:lang w:eastAsia="zh-CN"/>
        </w:rPr>
      </w:pPr>
      <w:r>
        <w:rPr>
          <w:rFonts w:ascii="宋体" w:hAnsi="宋体" w:cs="宋体" w:hint="eastAsia"/>
          <w:sz w:val="21"/>
          <w:szCs w:val="21"/>
          <w:lang w:eastAsia="zh-CN"/>
        </w:rPr>
        <w:t>体温的被动下降是启动睡眠的关键信号。</w:t>
      </w:r>
    </w:p>
    <w:p w:rsidR="00434CDF" w:rsidRDefault="009E62DF">
      <w:pPr>
        <w:rPr>
          <w:rFonts w:ascii="宋体" w:hAnsi="宋体" w:cs="宋体"/>
          <w:sz w:val="21"/>
          <w:szCs w:val="21"/>
          <w:lang w:eastAsia="zh-CN"/>
        </w:rPr>
      </w:pPr>
      <w:r>
        <w:rPr>
          <w:rFonts w:ascii="宋体" w:hAnsi="宋体" w:cs="宋体" w:hint="eastAsia"/>
          <w:sz w:val="21"/>
          <w:szCs w:val="21"/>
          <w:lang w:eastAsia="zh-CN"/>
        </w:rPr>
        <w:t>环境温度与血管舒张：适宜的室温（通常建议在</w:t>
      </w:r>
      <w:r>
        <w:rPr>
          <w:rFonts w:ascii="宋体" w:hAnsi="宋体" w:cs="宋体" w:hint="eastAsia"/>
          <w:sz w:val="21"/>
          <w:szCs w:val="21"/>
          <w:lang w:eastAsia="zh-CN"/>
        </w:rPr>
        <w:t>18-22</w:t>
      </w:r>
      <w:r>
        <w:rPr>
          <w:rFonts w:ascii="宋体" w:hAnsi="宋体" w:cs="宋体" w:hint="eastAsia"/>
          <w:sz w:val="21"/>
          <w:szCs w:val="21"/>
          <w:lang w:eastAsia="zh-CN"/>
        </w:rPr>
        <w:t>℃）有助于身体散热。当核心体温下降时，副交感神经活性增强，诱导睡意。</w:t>
      </w:r>
    </w:p>
    <w:p w:rsidR="00434CDF" w:rsidRDefault="009E62DF">
      <w:pPr>
        <w:rPr>
          <w:rFonts w:ascii="宋体" w:hAnsi="宋体" w:cs="宋体"/>
          <w:sz w:val="21"/>
          <w:szCs w:val="21"/>
          <w:lang w:eastAsia="zh-CN"/>
        </w:rPr>
      </w:pPr>
      <w:r>
        <w:rPr>
          <w:rFonts w:ascii="宋体" w:hAnsi="宋体" w:cs="宋体" w:hint="eastAsia"/>
          <w:sz w:val="21"/>
          <w:szCs w:val="21"/>
          <w:lang w:eastAsia="zh-CN"/>
        </w:rPr>
        <w:t>过热与交感兴奋：环境过热或被褥过厚会阻碍散热，迫使身体通过出汗降温，这会激活交感神经，导致夜间频繁觉醒。</w:t>
      </w:r>
    </w:p>
    <w:p w:rsidR="00434CDF" w:rsidRDefault="009E62DF">
      <w:pPr>
        <w:rPr>
          <w:rFonts w:ascii="宋体" w:hAnsi="宋体" w:cs="宋体"/>
          <w:sz w:val="21"/>
          <w:szCs w:val="21"/>
          <w:lang w:eastAsia="zh-CN"/>
        </w:rPr>
      </w:pPr>
      <w:bookmarkStart w:id="106" w:name="七触觉皮肤感觉对边缘系统的安抚"/>
      <w:bookmarkEnd w:id="105"/>
      <w:r>
        <w:rPr>
          <w:rFonts w:ascii="宋体" w:hAnsi="宋体" w:cs="宋体" w:hint="eastAsia"/>
          <w:sz w:val="21"/>
          <w:szCs w:val="21"/>
          <w:lang w:eastAsia="zh-CN"/>
        </w:rPr>
        <w:t xml:space="preserve">### </w:t>
      </w:r>
      <w:r>
        <w:rPr>
          <w:rFonts w:ascii="宋体" w:hAnsi="宋体" w:cs="宋体" w:hint="eastAsia"/>
          <w:sz w:val="21"/>
          <w:szCs w:val="21"/>
          <w:lang w:eastAsia="zh-CN"/>
        </w:rPr>
        <w:t>触觉：皮肤感觉对边缘系统的安抚</w:t>
      </w:r>
    </w:p>
    <w:p w:rsidR="00434CDF" w:rsidRDefault="009E62DF">
      <w:pPr>
        <w:rPr>
          <w:rFonts w:ascii="宋体" w:hAnsi="宋体" w:cs="宋体"/>
          <w:sz w:val="21"/>
          <w:szCs w:val="21"/>
          <w:lang w:eastAsia="zh-CN"/>
        </w:rPr>
      </w:pPr>
      <w:r>
        <w:rPr>
          <w:rFonts w:ascii="宋体" w:hAnsi="宋体" w:cs="宋体" w:hint="eastAsia"/>
          <w:sz w:val="21"/>
          <w:szCs w:val="21"/>
          <w:lang w:eastAsia="zh-CN"/>
        </w:rPr>
        <w:t>触觉是人体最早发育的感觉系统，舒适的触觉刺激能直接作用于边缘系统，调节情绪与自主神经。</w:t>
      </w:r>
    </w:p>
    <w:p w:rsidR="00434CDF" w:rsidRDefault="009E62DF">
      <w:pPr>
        <w:rPr>
          <w:rFonts w:ascii="宋体" w:hAnsi="宋体" w:cs="宋体"/>
          <w:sz w:val="21"/>
          <w:szCs w:val="21"/>
          <w:lang w:eastAsia="zh-CN"/>
        </w:rPr>
      </w:pPr>
      <w:r>
        <w:rPr>
          <w:rFonts w:ascii="宋体" w:hAnsi="宋体" w:cs="宋体" w:hint="eastAsia"/>
          <w:sz w:val="21"/>
          <w:szCs w:val="21"/>
          <w:lang w:eastAsia="zh-CN"/>
        </w:rPr>
        <w:t>材质与安全感：丝绸、纯棉等亲肤材质能减少皮肤刺激，提供心理上的安全感，降低交感神经的警觉度。</w:t>
      </w:r>
    </w:p>
    <w:p w:rsidR="00434CDF" w:rsidRDefault="009E62DF">
      <w:pPr>
        <w:rPr>
          <w:rFonts w:ascii="宋体" w:hAnsi="宋体" w:cs="宋体"/>
          <w:sz w:val="21"/>
          <w:szCs w:val="21"/>
          <w:lang w:eastAsia="zh-CN"/>
        </w:rPr>
      </w:pPr>
      <w:r>
        <w:rPr>
          <w:rFonts w:ascii="宋体" w:hAnsi="宋体" w:cs="宋体" w:hint="eastAsia"/>
          <w:sz w:val="21"/>
          <w:szCs w:val="21"/>
          <w:lang w:eastAsia="zh-CN"/>
        </w:rPr>
        <w:t>重力与压力：适当的触觉包裹感（如重力被）被认为可以模拟拥抱的感觉，刺激副交感神经，降低皮质醇水平，从而缓解焦虑，改善睡眠质量。</w:t>
      </w:r>
    </w:p>
    <w:bookmarkEnd w:id="106"/>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小结</w:t>
      </w:r>
    </w:p>
    <w:p w:rsidR="00434CDF" w:rsidRDefault="009E62DF">
      <w:pPr>
        <w:rPr>
          <w:rFonts w:ascii="宋体" w:hAnsi="宋体" w:cs="宋体"/>
          <w:sz w:val="21"/>
          <w:szCs w:val="21"/>
          <w:lang w:eastAsia="zh-CN"/>
        </w:rPr>
      </w:pPr>
      <w:r>
        <w:rPr>
          <w:rFonts w:ascii="宋体" w:hAnsi="宋体" w:cs="宋体" w:hint="eastAsia"/>
          <w:sz w:val="21"/>
          <w:szCs w:val="21"/>
          <w:lang w:eastAsia="zh-CN"/>
        </w:rPr>
        <w:t>综上所述，交感神经与副交感神经的动态平衡是高质量睡眠的生理基础。通过优化环境因素——白天多晒太阳、摄入高纤维与富含镁的食物、避免睡前剧烈运动、保持卧室黑暗安静凉爽以及选择舒适的寝具，我们可</w:t>
      </w:r>
      <w:r>
        <w:rPr>
          <w:rFonts w:ascii="宋体" w:hAnsi="宋体" w:cs="宋体" w:hint="eastAsia"/>
          <w:sz w:val="21"/>
          <w:szCs w:val="21"/>
          <w:lang w:eastAsia="zh-CN"/>
        </w:rPr>
        <w:t>以有意识地抑制夜间交感神经的异常兴奋，增强副交感神经的修复功能。这种生活方式的干预，是改善睡眠健康最安全、最基础的手段。</w:t>
      </w:r>
    </w:p>
    <w:p w:rsidR="00434CDF" w:rsidRDefault="009E62DF">
      <w:pPr>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参考文献</w:t>
      </w:r>
    </w:p>
    <w:p w:rsidR="00434CDF" w:rsidRDefault="009E62DF">
      <w:pPr>
        <w:rPr>
          <w:rFonts w:ascii="宋体" w:hAnsi="宋体" w:cs="宋体"/>
          <w:sz w:val="21"/>
          <w:szCs w:val="21"/>
        </w:rPr>
      </w:pPr>
      <w:r>
        <w:rPr>
          <w:rFonts w:ascii="宋体" w:hAnsi="宋体" w:cs="宋体" w:hint="eastAsia"/>
          <w:sz w:val="21"/>
          <w:szCs w:val="21"/>
        </w:rPr>
        <w:t>Walch, O., et al. (2022). "Daytime light exposure and sleep quality." npj Biological Timing and Sleep.</w:t>
      </w:r>
    </w:p>
    <w:p w:rsidR="00434CDF" w:rsidRDefault="009E62DF">
      <w:pPr>
        <w:rPr>
          <w:rFonts w:ascii="宋体" w:hAnsi="宋体" w:cs="宋体"/>
          <w:sz w:val="21"/>
          <w:szCs w:val="21"/>
        </w:rPr>
      </w:pPr>
      <w:r>
        <w:rPr>
          <w:rFonts w:ascii="宋体" w:hAnsi="宋体" w:cs="宋体" w:hint="eastAsia"/>
          <w:sz w:val="21"/>
          <w:szCs w:val="21"/>
        </w:rPr>
        <w:t>Obayashi, K., et al. (2023). "Association of Nighttime Light Exposure with Cardiova</w:t>
      </w:r>
      <w:r>
        <w:rPr>
          <w:rFonts w:ascii="宋体" w:hAnsi="宋体" w:cs="宋体" w:hint="eastAsia"/>
          <w:sz w:val="21"/>
          <w:szCs w:val="21"/>
        </w:rPr>
        <w:t>scular Disease." JAMA Network Open.</w:t>
      </w:r>
    </w:p>
    <w:p w:rsidR="00434CDF" w:rsidRDefault="009E62DF">
      <w:pPr>
        <w:rPr>
          <w:rFonts w:ascii="宋体" w:hAnsi="宋体" w:cs="宋体"/>
          <w:sz w:val="21"/>
          <w:szCs w:val="21"/>
        </w:rPr>
      </w:pPr>
      <w:r>
        <w:rPr>
          <w:rFonts w:ascii="宋体" w:hAnsi="宋体" w:cs="宋体" w:hint="eastAsia"/>
          <w:sz w:val="21"/>
          <w:szCs w:val="21"/>
        </w:rPr>
        <w:lastRenderedPageBreak/>
        <w:t>人民日报</w:t>
      </w:r>
      <w:r>
        <w:rPr>
          <w:rFonts w:ascii="宋体" w:hAnsi="宋体" w:cs="宋体" w:hint="eastAsia"/>
          <w:sz w:val="21"/>
          <w:szCs w:val="21"/>
        </w:rPr>
        <w:t xml:space="preserve">, </w:t>
      </w:r>
      <w:r>
        <w:rPr>
          <w:rFonts w:ascii="宋体" w:hAnsi="宋体" w:cs="宋体" w:hint="eastAsia"/>
          <w:sz w:val="21"/>
          <w:szCs w:val="21"/>
        </w:rPr>
        <w:t>生命时报</w:t>
      </w:r>
      <w:r>
        <w:rPr>
          <w:rFonts w:ascii="宋体" w:hAnsi="宋体" w:cs="宋体" w:hint="eastAsia"/>
          <w:sz w:val="21"/>
          <w:szCs w:val="21"/>
        </w:rPr>
        <w:t>. (2023). "</w:t>
      </w:r>
      <w:r>
        <w:rPr>
          <w:rFonts w:ascii="宋体" w:hAnsi="宋体" w:cs="宋体" w:hint="eastAsia"/>
          <w:sz w:val="21"/>
          <w:szCs w:val="21"/>
        </w:rPr>
        <w:t>多吃高纤维食物，有助于提升睡眠质量</w:t>
      </w:r>
      <w:r>
        <w:rPr>
          <w:rFonts w:ascii="宋体" w:hAnsi="宋体" w:cs="宋体" w:hint="eastAsia"/>
          <w:sz w:val="21"/>
          <w:szCs w:val="21"/>
        </w:rPr>
        <w:t>."</w:t>
      </w:r>
    </w:p>
    <w:p w:rsidR="00434CDF" w:rsidRDefault="009E62DF">
      <w:pPr>
        <w:rPr>
          <w:rFonts w:ascii="宋体" w:hAnsi="宋体" w:cs="宋体"/>
          <w:sz w:val="21"/>
          <w:szCs w:val="21"/>
        </w:rPr>
      </w:pPr>
      <w:r>
        <w:rPr>
          <w:rFonts w:ascii="宋体" w:hAnsi="宋体" w:cs="宋体" w:hint="eastAsia"/>
          <w:sz w:val="21"/>
          <w:szCs w:val="21"/>
        </w:rPr>
        <w:t>陈东梅</w:t>
      </w:r>
      <w:r>
        <w:rPr>
          <w:rFonts w:ascii="宋体" w:hAnsi="宋体" w:cs="宋体" w:hint="eastAsia"/>
          <w:sz w:val="21"/>
          <w:szCs w:val="21"/>
        </w:rPr>
        <w:t>. (2023). "</w:t>
      </w:r>
      <w:r>
        <w:rPr>
          <w:rFonts w:ascii="宋体" w:hAnsi="宋体" w:cs="宋体" w:hint="eastAsia"/>
          <w:sz w:val="21"/>
          <w:szCs w:val="21"/>
        </w:rPr>
        <w:t>运动对交感和副交感神经的影响</w:t>
      </w:r>
      <w:r>
        <w:rPr>
          <w:rFonts w:ascii="宋体" w:hAnsi="宋体" w:cs="宋体" w:hint="eastAsia"/>
          <w:sz w:val="21"/>
          <w:szCs w:val="21"/>
        </w:rPr>
        <w:t>."</w:t>
      </w:r>
    </w:p>
    <w:p w:rsidR="00434CDF" w:rsidRDefault="009E62DF">
      <w:pPr>
        <w:rPr>
          <w:rFonts w:ascii="宋体" w:hAnsi="宋体" w:cs="宋体"/>
          <w:sz w:val="21"/>
          <w:szCs w:val="21"/>
        </w:rPr>
      </w:pPr>
      <w:r>
        <w:rPr>
          <w:rFonts w:ascii="宋体" w:hAnsi="宋体" w:cs="宋体" w:hint="eastAsia"/>
          <w:sz w:val="21"/>
          <w:szCs w:val="21"/>
        </w:rPr>
        <w:t>友野</w:t>
      </w:r>
      <w:r>
        <w:rPr>
          <w:rFonts w:ascii="宋体" w:hAnsi="宋体" w:cs="宋体" w:hint="eastAsia"/>
          <w:sz w:val="21"/>
          <w:szCs w:val="21"/>
        </w:rPr>
        <w:t>. (2021). "</w:t>
      </w:r>
      <w:r>
        <w:rPr>
          <w:rFonts w:ascii="宋体" w:hAnsi="宋体" w:cs="宋体" w:hint="eastAsia"/>
          <w:sz w:val="21"/>
          <w:szCs w:val="21"/>
        </w:rPr>
        <w:t>睡眠环境五感调节法</w:t>
      </w:r>
      <w:r>
        <w:rPr>
          <w:rFonts w:ascii="宋体" w:hAnsi="宋体" w:cs="宋体" w:hint="eastAsia"/>
          <w:sz w:val="21"/>
          <w:szCs w:val="21"/>
        </w:rPr>
        <w:t>."</w:t>
      </w:r>
    </w:p>
    <w:p w:rsidR="00434CDF" w:rsidRDefault="009E62DF">
      <w:pPr>
        <w:rPr>
          <w:rFonts w:ascii="宋体" w:hAnsi="宋体" w:cs="宋体"/>
          <w:sz w:val="21"/>
          <w:szCs w:val="21"/>
          <w:lang w:eastAsia="zh-CN"/>
        </w:rPr>
      </w:pPr>
      <w:r>
        <w:rPr>
          <w:rFonts w:ascii="宋体" w:hAnsi="宋体" w:cs="宋体" w:hint="eastAsia"/>
          <w:sz w:val="21"/>
          <w:szCs w:val="21"/>
        </w:rPr>
        <w:t>39</w:t>
      </w:r>
      <w:r>
        <w:rPr>
          <w:rFonts w:ascii="宋体" w:hAnsi="宋体" w:cs="宋体" w:hint="eastAsia"/>
          <w:sz w:val="21"/>
          <w:szCs w:val="21"/>
        </w:rPr>
        <w:t>健康网</w:t>
      </w:r>
      <w:r>
        <w:rPr>
          <w:rFonts w:ascii="宋体" w:hAnsi="宋体" w:cs="宋体" w:hint="eastAsia"/>
          <w:sz w:val="21"/>
          <w:szCs w:val="21"/>
        </w:rPr>
        <w:t xml:space="preserve">. (2023). </w:t>
      </w:r>
      <w:r>
        <w:rPr>
          <w:rFonts w:ascii="宋体" w:hAnsi="宋体" w:cs="宋体" w:hint="eastAsia"/>
          <w:sz w:val="21"/>
          <w:szCs w:val="21"/>
          <w:lang w:eastAsia="zh-CN"/>
        </w:rPr>
        <w:t>"</w:t>
      </w:r>
      <w:r>
        <w:rPr>
          <w:rFonts w:ascii="宋体" w:hAnsi="宋体" w:cs="宋体" w:hint="eastAsia"/>
          <w:sz w:val="21"/>
          <w:szCs w:val="21"/>
          <w:lang w:eastAsia="zh-CN"/>
        </w:rPr>
        <w:t>环境因素对副交感神经的激活影响</w:t>
      </w:r>
      <w:r>
        <w:rPr>
          <w:rFonts w:ascii="宋体" w:hAnsi="宋体" w:cs="宋体" w:hint="eastAsia"/>
          <w:sz w:val="21"/>
          <w:szCs w:val="21"/>
          <w:lang w:eastAsia="zh-CN"/>
        </w:rPr>
        <w:t>."</w:t>
      </w:r>
    </w:p>
    <w:p w:rsidR="00434CDF" w:rsidRDefault="009E62DF">
      <w:pPr>
        <w:rPr>
          <w:rFonts w:ascii="宋体" w:hAnsi="宋体" w:cs="宋体"/>
          <w:sz w:val="21"/>
          <w:szCs w:val="21"/>
        </w:rPr>
      </w:pPr>
      <w:r>
        <w:rPr>
          <w:rFonts w:ascii="宋体" w:hAnsi="宋体" w:cs="宋体" w:hint="eastAsia"/>
          <w:sz w:val="21"/>
          <w:szCs w:val="21"/>
        </w:rPr>
        <w:t>Zhang, D., et al. (2021). "Magnesium intake and insomnia." American Journal of Clinical N</w:t>
      </w:r>
      <w:r>
        <w:rPr>
          <w:rFonts w:ascii="宋体" w:hAnsi="宋体" w:cs="宋体" w:hint="eastAsia"/>
          <w:sz w:val="21"/>
          <w:szCs w:val="21"/>
        </w:rPr>
        <w:t>utrition.</w:t>
      </w:r>
    </w:p>
    <w:p w:rsidR="00434CDF" w:rsidRDefault="009E62DF">
      <w:pPr>
        <w:rPr>
          <w:rFonts w:ascii="宋体" w:hAnsi="宋体" w:cs="宋体"/>
          <w:sz w:val="21"/>
          <w:szCs w:val="21"/>
        </w:rPr>
      </w:pPr>
      <w:r>
        <w:rPr>
          <w:rFonts w:ascii="宋体" w:hAnsi="宋体" w:cs="宋体" w:hint="eastAsia"/>
          <w:sz w:val="21"/>
          <w:szCs w:val="21"/>
        </w:rPr>
        <w:t>Somers, V. K., et al. (1993). "Sympathetic nerve activity during sleep in normal subjects." New England Journal of Medicine.</w:t>
      </w:r>
    </w:p>
    <w:p w:rsidR="00434CDF" w:rsidRDefault="009E62DF">
      <w:pPr>
        <w:rPr>
          <w:rFonts w:ascii="宋体" w:hAnsi="宋体" w:cs="宋体"/>
          <w:sz w:val="21"/>
          <w:szCs w:val="21"/>
        </w:rPr>
      </w:pPr>
      <w:r>
        <w:rPr>
          <w:rFonts w:ascii="宋体" w:hAnsi="宋体" w:cs="宋体" w:hint="eastAsia"/>
          <w:sz w:val="21"/>
          <w:szCs w:val="21"/>
        </w:rPr>
        <w:t>中华医学会神经病学分会</w:t>
      </w:r>
      <w:r>
        <w:rPr>
          <w:rFonts w:ascii="宋体" w:hAnsi="宋体" w:cs="宋体" w:hint="eastAsia"/>
          <w:sz w:val="21"/>
          <w:szCs w:val="21"/>
        </w:rPr>
        <w:t>. (2018). "</w:t>
      </w:r>
      <w:r>
        <w:rPr>
          <w:rFonts w:ascii="宋体" w:hAnsi="宋体" w:cs="宋体" w:hint="eastAsia"/>
          <w:sz w:val="21"/>
          <w:szCs w:val="21"/>
        </w:rPr>
        <w:t>中国成人失眠诊断与治疗指南</w:t>
      </w:r>
      <w:r>
        <w:rPr>
          <w:rFonts w:ascii="宋体" w:hAnsi="宋体" w:cs="宋体" w:hint="eastAsia"/>
          <w:sz w:val="21"/>
          <w:szCs w:val="21"/>
        </w:rPr>
        <w:t>."</w:t>
      </w:r>
    </w:p>
    <w:p w:rsidR="00434CDF" w:rsidRDefault="009E62DF">
      <w:pPr>
        <w:pStyle w:val="a0"/>
        <w:rPr>
          <w:rFonts w:ascii="宋体" w:hAnsi="宋体" w:cs="宋体"/>
          <w:sz w:val="21"/>
          <w:szCs w:val="21"/>
          <w:lang w:eastAsia="zh-CN"/>
        </w:rPr>
      </w:pPr>
      <w:bookmarkStart w:id="107" w:name="交感神经和副交感神经与睡眠的数字化关系探究"/>
      <w:bookmarkEnd w:id="99"/>
      <w:r>
        <w:rPr>
          <w:rFonts w:ascii="宋体" w:hAnsi="宋体" w:cs="宋体" w:hint="eastAsia"/>
          <w:sz w:val="21"/>
          <w:szCs w:val="21"/>
          <w:lang w:eastAsia="zh-CN"/>
        </w:rPr>
        <w:t xml:space="preserve">## </w:t>
      </w:r>
      <w:r>
        <w:rPr>
          <w:rFonts w:ascii="宋体" w:hAnsi="宋体" w:cs="宋体" w:hint="eastAsia"/>
          <w:sz w:val="21"/>
          <w:szCs w:val="21"/>
          <w:lang w:eastAsia="zh-CN"/>
        </w:rPr>
        <w:t>生物周期与睡眠</w:t>
      </w:r>
    </w:p>
    <w:p w:rsidR="00434CDF" w:rsidRDefault="009E62DF">
      <w:pPr>
        <w:rPr>
          <w:rFonts w:ascii="宋体" w:hAnsi="宋体" w:cs="宋体"/>
          <w:sz w:val="21"/>
          <w:szCs w:val="21"/>
          <w:lang w:eastAsia="zh-CN"/>
        </w:rPr>
      </w:pPr>
      <w:bookmarkStart w:id="108" w:name="生物钟对睡眠影响的日常生活表现"/>
      <w:r>
        <w:rPr>
          <w:rFonts w:ascii="宋体" w:hAnsi="宋体" w:cs="宋体" w:hint="eastAsia"/>
          <w:sz w:val="21"/>
          <w:szCs w:val="21"/>
          <w:lang w:eastAsia="zh-CN"/>
        </w:rPr>
        <w:t>生物钟对睡眠影响的日常生活表现</w:t>
      </w:r>
    </w:p>
    <w:p w:rsidR="00434CDF" w:rsidRDefault="009E62DF">
      <w:pPr>
        <w:rPr>
          <w:rFonts w:ascii="宋体" w:hAnsi="宋体" w:cs="宋体"/>
          <w:sz w:val="21"/>
          <w:szCs w:val="21"/>
          <w:lang w:eastAsia="zh-CN"/>
        </w:rPr>
      </w:pPr>
      <w:r>
        <w:rPr>
          <w:rFonts w:ascii="宋体" w:hAnsi="宋体" w:cs="宋体" w:hint="eastAsia"/>
          <w:sz w:val="21"/>
          <w:szCs w:val="21"/>
          <w:lang w:eastAsia="zh-CN"/>
        </w:rPr>
        <w:t>生物钟，即昼夜节律（</w:t>
      </w:r>
      <w:r>
        <w:rPr>
          <w:rFonts w:ascii="宋体" w:hAnsi="宋体" w:cs="宋体" w:hint="eastAsia"/>
          <w:sz w:val="21"/>
          <w:szCs w:val="21"/>
          <w:lang w:eastAsia="zh-CN"/>
        </w:rPr>
        <w:t>Circadian Rhythm</w:t>
      </w:r>
      <w:r>
        <w:rPr>
          <w:rFonts w:ascii="宋体" w:hAnsi="宋体" w:cs="宋体" w:hint="eastAsia"/>
          <w:sz w:val="21"/>
          <w:szCs w:val="21"/>
          <w:lang w:eastAsia="zh-CN"/>
        </w:rPr>
        <w:t>），是人体内部一套精密的</w:t>
      </w:r>
      <w:r>
        <w:rPr>
          <w:rFonts w:ascii="宋体" w:hAnsi="宋体" w:cs="宋体" w:hint="eastAsia"/>
          <w:sz w:val="21"/>
          <w:szCs w:val="21"/>
          <w:lang w:eastAsia="zh-CN"/>
        </w:rPr>
        <w:t>24</w:t>
      </w:r>
      <w:r>
        <w:rPr>
          <w:rFonts w:ascii="宋体" w:hAnsi="宋体" w:cs="宋体" w:hint="eastAsia"/>
          <w:sz w:val="21"/>
          <w:szCs w:val="21"/>
          <w:lang w:eastAsia="zh-CN"/>
        </w:rPr>
        <w:t>小时计时系统，它不仅调控着我们的</w:t>
      </w:r>
      <w:r>
        <w:rPr>
          <w:rFonts w:ascii="宋体" w:hAnsi="宋体" w:cs="宋体" w:hint="eastAsia"/>
          <w:sz w:val="21"/>
          <w:szCs w:val="21"/>
          <w:lang w:eastAsia="zh-CN"/>
        </w:rPr>
        <w:t>睡眠与觉醒，还深刻影响着体温、激素分泌、新陈代谢及认知功能等生理过程。这套系统与地球自转带来的光照周期同步，确保我们的身体在正确的时间做正确的事。当生物钟与外部环境和谐共振时，我们能拥有高质量的睡眠和充沛的精力；而一旦二者失调，便会引发一系列睡眠问题，并渗透到日常生活的方方面面，影响身心健康与生活质量。</w:t>
      </w:r>
    </w:p>
    <w:p w:rsidR="00434CDF" w:rsidRDefault="009E62DF">
      <w:pPr>
        <w:rPr>
          <w:rFonts w:ascii="宋体" w:hAnsi="宋体" w:cs="宋体"/>
          <w:sz w:val="21"/>
          <w:szCs w:val="21"/>
          <w:lang w:eastAsia="zh-CN"/>
        </w:rPr>
      </w:pPr>
      <w:bookmarkStart w:id="109" w:name="睡眠时型个体差异的百灵鸟与猫头鹰"/>
      <w:r>
        <w:rPr>
          <w:rFonts w:ascii="宋体" w:hAnsi="宋体" w:cs="宋体" w:hint="eastAsia"/>
          <w:sz w:val="21"/>
          <w:szCs w:val="21"/>
          <w:lang w:eastAsia="zh-CN"/>
        </w:rPr>
        <w:t>睡眠时型：个体差异的“百灵鸟”与“猫头鹰”</w:t>
      </w:r>
    </w:p>
    <w:p w:rsidR="00434CDF" w:rsidRDefault="009E62DF">
      <w:pPr>
        <w:rPr>
          <w:rFonts w:ascii="宋体" w:hAnsi="宋体" w:cs="宋体"/>
          <w:sz w:val="21"/>
          <w:szCs w:val="21"/>
          <w:lang w:eastAsia="zh-CN"/>
        </w:rPr>
      </w:pPr>
      <w:r>
        <w:rPr>
          <w:rFonts w:ascii="宋体" w:hAnsi="宋体" w:cs="宋体" w:hint="eastAsia"/>
          <w:sz w:val="21"/>
          <w:szCs w:val="21"/>
          <w:lang w:eastAsia="zh-CN"/>
        </w:rPr>
        <w:t>生物钟并非千篇一律，它存在显著的个体差异，这直接决定了我们是“早睡早起”还是“晚睡晚起”。医学上将这种入睡偏好称为“睡眠时型”，大致可分为三类：</w:t>
      </w:r>
    </w:p>
    <w:p w:rsidR="00434CDF" w:rsidRDefault="009E62DF">
      <w:pPr>
        <w:rPr>
          <w:rFonts w:ascii="宋体" w:hAnsi="宋体" w:cs="宋体"/>
          <w:sz w:val="21"/>
          <w:szCs w:val="21"/>
          <w:lang w:eastAsia="zh-CN"/>
        </w:rPr>
      </w:pPr>
      <w:r>
        <w:rPr>
          <w:rFonts w:ascii="宋体" w:hAnsi="宋体" w:cs="宋体" w:hint="eastAsia"/>
          <w:sz w:val="21"/>
          <w:szCs w:val="21"/>
          <w:lang w:eastAsia="zh-CN"/>
        </w:rPr>
        <w:t>百灵鸟型：这类人</w:t>
      </w:r>
      <w:r>
        <w:rPr>
          <w:rFonts w:ascii="宋体" w:hAnsi="宋体" w:cs="宋体" w:hint="eastAsia"/>
          <w:sz w:val="21"/>
          <w:szCs w:val="21"/>
          <w:lang w:eastAsia="zh-CN"/>
        </w:rPr>
        <w:t>通常在晚上</w:t>
      </w:r>
      <w:r>
        <w:rPr>
          <w:rFonts w:ascii="宋体" w:hAnsi="宋体" w:cs="宋体" w:hint="eastAsia"/>
          <w:sz w:val="21"/>
          <w:szCs w:val="21"/>
          <w:lang w:eastAsia="zh-CN"/>
        </w:rPr>
        <w:t>21-23</w:t>
      </w:r>
      <w:r>
        <w:rPr>
          <w:rFonts w:ascii="宋体" w:hAnsi="宋体" w:cs="宋体" w:hint="eastAsia"/>
          <w:sz w:val="21"/>
          <w:szCs w:val="21"/>
          <w:lang w:eastAsia="zh-CN"/>
        </w:rPr>
        <w:t>点便会感到困倦，清晨能够自然醒来，精力充沛。他们的作息与太阳的升落高度同步，白天的工作效率较高。</w:t>
      </w:r>
    </w:p>
    <w:p w:rsidR="00434CDF" w:rsidRDefault="009E62DF">
      <w:pPr>
        <w:rPr>
          <w:rFonts w:ascii="宋体" w:hAnsi="宋体" w:cs="宋体"/>
          <w:sz w:val="21"/>
          <w:szCs w:val="21"/>
          <w:lang w:eastAsia="zh-CN"/>
        </w:rPr>
      </w:pPr>
      <w:r>
        <w:rPr>
          <w:rFonts w:ascii="宋体" w:hAnsi="宋体" w:cs="宋体" w:hint="eastAsia"/>
          <w:sz w:val="21"/>
          <w:szCs w:val="21"/>
          <w:lang w:eastAsia="zh-CN"/>
        </w:rPr>
        <w:t>中间型：这是大多数人的类型，通常在</w:t>
      </w:r>
      <w:r>
        <w:rPr>
          <w:rFonts w:ascii="宋体" w:hAnsi="宋体" w:cs="宋体" w:hint="eastAsia"/>
          <w:sz w:val="21"/>
          <w:szCs w:val="21"/>
          <w:lang w:eastAsia="zh-CN"/>
        </w:rPr>
        <w:t>23</w:t>
      </w:r>
      <w:r>
        <w:rPr>
          <w:rFonts w:ascii="宋体" w:hAnsi="宋体" w:cs="宋体" w:hint="eastAsia"/>
          <w:sz w:val="21"/>
          <w:szCs w:val="21"/>
          <w:lang w:eastAsia="zh-CN"/>
        </w:rPr>
        <w:t>点到凌晨</w:t>
      </w:r>
      <w:r>
        <w:rPr>
          <w:rFonts w:ascii="宋体" w:hAnsi="宋体" w:cs="宋体" w:hint="eastAsia"/>
          <w:sz w:val="21"/>
          <w:szCs w:val="21"/>
          <w:lang w:eastAsia="zh-CN"/>
        </w:rPr>
        <w:t>1</w:t>
      </w:r>
      <w:r>
        <w:rPr>
          <w:rFonts w:ascii="宋体" w:hAnsi="宋体" w:cs="宋体" w:hint="eastAsia"/>
          <w:sz w:val="21"/>
          <w:szCs w:val="21"/>
          <w:lang w:eastAsia="zh-CN"/>
        </w:rPr>
        <w:t>点之间入睡，对作息的适应性相对较强。</w:t>
      </w:r>
    </w:p>
    <w:p w:rsidR="00434CDF" w:rsidRDefault="009E62DF">
      <w:pPr>
        <w:rPr>
          <w:rFonts w:ascii="宋体" w:hAnsi="宋体" w:cs="宋体"/>
          <w:sz w:val="21"/>
          <w:szCs w:val="21"/>
          <w:lang w:eastAsia="zh-CN"/>
        </w:rPr>
      </w:pPr>
      <w:r>
        <w:rPr>
          <w:rFonts w:ascii="宋体" w:hAnsi="宋体" w:cs="宋体" w:hint="eastAsia"/>
          <w:sz w:val="21"/>
          <w:szCs w:val="21"/>
          <w:lang w:eastAsia="zh-CN"/>
        </w:rPr>
        <w:t>猫头鹰型：这类人天生入睡时间偏晚，可能要到凌晨</w:t>
      </w:r>
      <w:r>
        <w:rPr>
          <w:rFonts w:ascii="宋体" w:hAnsi="宋体" w:cs="宋体" w:hint="eastAsia"/>
          <w:sz w:val="21"/>
          <w:szCs w:val="21"/>
          <w:lang w:eastAsia="zh-CN"/>
        </w:rPr>
        <w:t>1</w:t>
      </w:r>
      <w:r>
        <w:rPr>
          <w:rFonts w:ascii="宋体" w:hAnsi="宋体" w:cs="宋体" w:hint="eastAsia"/>
          <w:sz w:val="21"/>
          <w:szCs w:val="21"/>
          <w:lang w:eastAsia="zh-CN"/>
        </w:rPr>
        <w:t>点之后才有睡意，早上也更难早起。如果强行要求他们早睡早起，往往会经历长时间的入睡困难和起床后的昏沉感。</w:t>
      </w:r>
    </w:p>
    <w:p w:rsidR="00434CDF" w:rsidRDefault="009E62DF">
      <w:pPr>
        <w:rPr>
          <w:rFonts w:ascii="宋体" w:hAnsi="宋体" w:cs="宋体"/>
          <w:sz w:val="21"/>
          <w:szCs w:val="21"/>
          <w:lang w:eastAsia="zh-CN"/>
        </w:rPr>
      </w:pPr>
      <w:r>
        <w:rPr>
          <w:rFonts w:ascii="宋体" w:hAnsi="宋体" w:cs="宋体" w:hint="eastAsia"/>
          <w:sz w:val="21"/>
          <w:szCs w:val="21"/>
          <w:lang w:eastAsia="zh-CN"/>
        </w:rPr>
        <w:t>了解自己的睡眠时型，有助于我们更科学地安排工作和生活，而不是将其视为“懒惰”或“不自律”的表现。</w:t>
      </w:r>
    </w:p>
    <w:p w:rsidR="00434CDF" w:rsidRDefault="009E62DF">
      <w:pPr>
        <w:rPr>
          <w:rFonts w:ascii="宋体" w:hAnsi="宋体" w:cs="宋体"/>
          <w:sz w:val="21"/>
          <w:szCs w:val="21"/>
          <w:lang w:eastAsia="zh-CN"/>
        </w:rPr>
      </w:pPr>
      <w:bookmarkStart w:id="110" w:name="时差反应生物钟与外部世界的错位"/>
      <w:bookmarkEnd w:id="109"/>
      <w:r>
        <w:rPr>
          <w:rFonts w:ascii="宋体" w:hAnsi="宋体" w:cs="宋体" w:hint="eastAsia"/>
          <w:sz w:val="21"/>
          <w:szCs w:val="21"/>
          <w:lang w:eastAsia="zh-CN"/>
        </w:rPr>
        <w:t>时差反应：生物钟与外部世界的错位</w:t>
      </w:r>
    </w:p>
    <w:p w:rsidR="00434CDF" w:rsidRDefault="009E62DF">
      <w:pPr>
        <w:rPr>
          <w:rFonts w:ascii="宋体" w:hAnsi="宋体" w:cs="宋体"/>
          <w:sz w:val="21"/>
          <w:szCs w:val="21"/>
          <w:lang w:eastAsia="zh-CN"/>
        </w:rPr>
      </w:pPr>
      <w:r>
        <w:rPr>
          <w:rFonts w:ascii="宋体" w:hAnsi="宋体" w:cs="宋体" w:hint="eastAsia"/>
          <w:sz w:val="21"/>
          <w:szCs w:val="21"/>
          <w:lang w:eastAsia="zh-CN"/>
        </w:rPr>
        <w:t>当人们乘坐飞机进行跨时区长途旅行时，身体内部的生物钟仍停留在出发地的时间，而外部环境（如光照、用餐时间）却已切换到了目的地时间。这种内在节律与外部环境的错位，便产生了我们熟知的“时差反应”。其典型表现包括：</w:t>
      </w:r>
    </w:p>
    <w:p w:rsidR="00434CDF" w:rsidRDefault="009E62DF">
      <w:pPr>
        <w:rPr>
          <w:rFonts w:ascii="宋体" w:hAnsi="宋体" w:cs="宋体"/>
          <w:sz w:val="21"/>
          <w:szCs w:val="21"/>
          <w:lang w:eastAsia="zh-CN"/>
        </w:rPr>
      </w:pPr>
      <w:r>
        <w:rPr>
          <w:rFonts w:ascii="宋体" w:hAnsi="宋体" w:cs="宋体" w:hint="eastAsia"/>
          <w:sz w:val="21"/>
          <w:szCs w:val="21"/>
          <w:lang w:eastAsia="zh-CN"/>
        </w:rPr>
        <w:t>睡眠障碍：在目的地的夜晚难以入睡，或在白天昏昏欲睡，睡眠变得浅而易醒。</w:t>
      </w:r>
    </w:p>
    <w:p w:rsidR="00434CDF" w:rsidRDefault="009E62DF">
      <w:pPr>
        <w:rPr>
          <w:rFonts w:ascii="宋体" w:hAnsi="宋体" w:cs="宋体"/>
          <w:sz w:val="21"/>
          <w:szCs w:val="21"/>
          <w:lang w:eastAsia="zh-CN"/>
        </w:rPr>
      </w:pPr>
      <w:r>
        <w:rPr>
          <w:rFonts w:ascii="宋体" w:hAnsi="宋体" w:cs="宋体" w:hint="eastAsia"/>
          <w:sz w:val="21"/>
          <w:szCs w:val="21"/>
          <w:lang w:eastAsia="zh-CN"/>
        </w:rPr>
        <w:lastRenderedPageBreak/>
        <w:t>日间功能受损：感到疲劳、注意力不集中、记忆力下降、情绪烦躁，甚至出现肠胃不适。</w:t>
      </w:r>
      <w:r>
        <w:rPr>
          <w:rFonts w:ascii="宋体" w:hAnsi="宋体" w:cs="宋体" w:hint="eastAsia"/>
          <w:sz w:val="21"/>
          <w:szCs w:val="21"/>
          <w:lang w:eastAsia="zh-CN"/>
        </w:rPr>
        <w:br/>
      </w:r>
      <w:r>
        <w:rPr>
          <w:rFonts w:ascii="宋体" w:hAnsi="宋体" w:cs="宋体" w:hint="eastAsia"/>
          <w:sz w:val="21"/>
          <w:szCs w:val="21"/>
          <w:lang w:eastAsia="zh-CN"/>
        </w:rPr>
        <w:t>通常需要数天时间，生物钟才能在光照等授时因子的作用下，逐渐与新的环境同步，时差反应也随之消失。</w:t>
      </w:r>
    </w:p>
    <w:p w:rsidR="00434CDF" w:rsidRDefault="009E62DF">
      <w:pPr>
        <w:rPr>
          <w:rFonts w:ascii="宋体" w:hAnsi="宋体" w:cs="宋体"/>
          <w:sz w:val="21"/>
          <w:szCs w:val="21"/>
          <w:lang w:eastAsia="zh-CN"/>
        </w:rPr>
      </w:pPr>
      <w:bookmarkStart w:id="111" w:name="轮班工作对自然节律的持续挑战"/>
      <w:bookmarkEnd w:id="110"/>
      <w:r>
        <w:rPr>
          <w:rFonts w:ascii="宋体" w:hAnsi="宋体" w:cs="宋体" w:hint="eastAsia"/>
          <w:sz w:val="21"/>
          <w:szCs w:val="21"/>
          <w:lang w:eastAsia="zh-CN"/>
        </w:rPr>
        <w:t>轮班工作：对自然节律的持续挑战</w:t>
      </w:r>
    </w:p>
    <w:p w:rsidR="00434CDF" w:rsidRDefault="009E62DF">
      <w:pPr>
        <w:rPr>
          <w:rFonts w:ascii="宋体" w:hAnsi="宋体" w:cs="宋体"/>
          <w:sz w:val="21"/>
          <w:szCs w:val="21"/>
          <w:lang w:eastAsia="zh-CN"/>
        </w:rPr>
      </w:pPr>
      <w:r>
        <w:rPr>
          <w:rFonts w:ascii="宋体" w:hAnsi="宋体" w:cs="宋体" w:hint="eastAsia"/>
          <w:sz w:val="21"/>
          <w:szCs w:val="21"/>
          <w:lang w:eastAsia="zh-CN"/>
        </w:rPr>
        <w:t>对于需要轮班工作的人群（如医护人员、安保人员、生产线工人）而言，他们的生活方式长期与自然的昼夜节律相悖。这种持续性的生物钟紊乱，不仅会导致严重的睡眠问题，如入睡困难、睡眠时长不足、睡眠质量差，还会增加患上代谢综合征、心血管疾病、消化系统疾病甚至某些癌症的风险。他们的身体长期处于一种“内部混乱”状态，交感神经和副交感神经的平衡被打破，健康面临严峻挑战。</w:t>
      </w:r>
    </w:p>
    <w:p w:rsidR="00434CDF" w:rsidRDefault="009E62DF">
      <w:pPr>
        <w:rPr>
          <w:rFonts w:ascii="宋体" w:hAnsi="宋体" w:cs="宋体"/>
          <w:sz w:val="21"/>
          <w:szCs w:val="21"/>
          <w:lang w:eastAsia="zh-CN"/>
        </w:rPr>
      </w:pPr>
      <w:bookmarkStart w:id="112" w:name="日间状态从昏沉到高效的表现波动"/>
      <w:bookmarkEnd w:id="111"/>
      <w:r>
        <w:rPr>
          <w:rFonts w:ascii="宋体" w:hAnsi="宋体" w:cs="宋体" w:hint="eastAsia"/>
          <w:sz w:val="21"/>
          <w:szCs w:val="21"/>
          <w:lang w:eastAsia="zh-CN"/>
        </w:rPr>
        <w:t>日间状态：从昏沉到高效的表现波动</w:t>
      </w:r>
    </w:p>
    <w:p w:rsidR="00434CDF" w:rsidRDefault="009E62DF">
      <w:pPr>
        <w:rPr>
          <w:rFonts w:ascii="宋体" w:hAnsi="宋体" w:cs="宋体"/>
          <w:sz w:val="21"/>
          <w:szCs w:val="21"/>
          <w:lang w:eastAsia="zh-CN"/>
        </w:rPr>
      </w:pPr>
      <w:r>
        <w:rPr>
          <w:rFonts w:ascii="宋体" w:hAnsi="宋体" w:cs="宋体" w:hint="eastAsia"/>
          <w:sz w:val="21"/>
          <w:szCs w:val="21"/>
          <w:lang w:eastAsia="zh-CN"/>
        </w:rPr>
        <w:t>生物钟不仅决定了我们何时想睡，也调控着我们白天的精神状态和认知能力。一个运转良好的生物钟，会让我们在早晨醒来后迅速清醒，在上</w:t>
      </w:r>
      <w:r>
        <w:rPr>
          <w:rFonts w:ascii="宋体" w:hAnsi="宋体" w:cs="宋体" w:hint="eastAsia"/>
          <w:sz w:val="21"/>
          <w:szCs w:val="21"/>
          <w:lang w:eastAsia="zh-CN"/>
        </w:rPr>
        <w:t>午和下午保持较高的警觉性和工作效率。然而，当生物钟紊乱时，日常表现会大打折扣：</w:t>
      </w:r>
    </w:p>
    <w:p w:rsidR="00434CDF" w:rsidRDefault="009E62DF">
      <w:pPr>
        <w:rPr>
          <w:rFonts w:ascii="宋体" w:hAnsi="宋体" w:cs="宋体"/>
          <w:sz w:val="21"/>
          <w:szCs w:val="21"/>
          <w:lang w:eastAsia="zh-CN"/>
        </w:rPr>
      </w:pPr>
      <w:r>
        <w:rPr>
          <w:rFonts w:ascii="宋体" w:hAnsi="宋体" w:cs="宋体" w:hint="eastAsia"/>
          <w:sz w:val="21"/>
          <w:szCs w:val="21"/>
          <w:lang w:eastAsia="zh-CN"/>
        </w:rPr>
        <w:t>晨间昏沉：即使睡眠时间足够，早上被闹钟叫醒后依然感觉大脑昏沉，难以进入状态，这是因为身体的生物钟尚未完成从睡眠到清醒的切换。</w:t>
      </w:r>
    </w:p>
    <w:p w:rsidR="00434CDF" w:rsidRDefault="009E62DF">
      <w:pPr>
        <w:rPr>
          <w:rFonts w:ascii="宋体" w:hAnsi="宋体" w:cs="宋体"/>
          <w:sz w:val="21"/>
          <w:szCs w:val="21"/>
          <w:lang w:eastAsia="zh-CN"/>
        </w:rPr>
      </w:pPr>
      <w:r>
        <w:rPr>
          <w:rFonts w:ascii="宋体" w:hAnsi="宋体" w:cs="宋体" w:hint="eastAsia"/>
          <w:sz w:val="21"/>
          <w:szCs w:val="21"/>
          <w:lang w:eastAsia="zh-CN"/>
        </w:rPr>
        <w:t>午后低谷：在下午两三点出现难以抗拒的困倦感，这既是午饭后血糖变化的结果，也与生物钟在午后自然出现的短暂低潮期有关。</w:t>
      </w:r>
    </w:p>
    <w:p w:rsidR="00434CDF" w:rsidRDefault="009E62DF">
      <w:pPr>
        <w:rPr>
          <w:rFonts w:ascii="宋体" w:hAnsi="宋体" w:cs="宋体"/>
          <w:sz w:val="21"/>
          <w:szCs w:val="21"/>
          <w:lang w:eastAsia="zh-CN"/>
        </w:rPr>
      </w:pPr>
      <w:r>
        <w:rPr>
          <w:rFonts w:ascii="宋体" w:hAnsi="宋体" w:cs="宋体" w:hint="eastAsia"/>
          <w:sz w:val="21"/>
          <w:szCs w:val="21"/>
          <w:lang w:eastAsia="zh-CN"/>
        </w:rPr>
        <w:t>夜间亢奋：到了晚上该睡觉时，反而精神抖擞，思维活跃，辗转反侧难以入眠。这正是生物钟相位延迟的典型表现。</w:t>
      </w:r>
    </w:p>
    <w:p w:rsidR="00434CDF" w:rsidRDefault="009E62DF">
      <w:pPr>
        <w:rPr>
          <w:rFonts w:ascii="宋体" w:hAnsi="宋体" w:cs="宋体"/>
          <w:sz w:val="21"/>
          <w:szCs w:val="21"/>
          <w:lang w:eastAsia="zh-CN"/>
        </w:rPr>
      </w:pPr>
      <w:bookmarkStart w:id="113" w:name="睡眠与燃脂被忽视的夜间代谢窗口"/>
      <w:bookmarkEnd w:id="112"/>
      <w:r>
        <w:rPr>
          <w:rFonts w:ascii="宋体" w:hAnsi="宋体" w:cs="宋体" w:hint="eastAsia"/>
          <w:sz w:val="21"/>
          <w:szCs w:val="21"/>
          <w:lang w:eastAsia="zh-CN"/>
        </w:rPr>
        <w:t>睡眠与燃脂：被忽视的夜间代谢窗口</w:t>
      </w:r>
    </w:p>
    <w:p w:rsidR="00434CDF" w:rsidRDefault="009E62DF">
      <w:pPr>
        <w:rPr>
          <w:rFonts w:ascii="宋体" w:hAnsi="宋体" w:cs="宋体"/>
          <w:sz w:val="21"/>
          <w:szCs w:val="21"/>
          <w:lang w:eastAsia="zh-CN"/>
        </w:rPr>
      </w:pPr>
      <w:r>
        <w:rPr>
          <w:rFonts w:ascii="宋体" w:hAnsi="宋体" w:cs="宋体" w:hint="eastAsia"/>
          <w:sz w:val="21"/>
          <w:szCs w:val="21"/>
          <w:lang w:eastAsia="zh-CN"/>
        </w:rPr>
        <w:t>生物钟对睡眠的影响甚至延伸到了新陈代谢领域。研究发现</w:t>
      </w:r>
      <w:r>
        <w:rPr>
          <w:rFonts w:ascii="宋体" w:hAnsi="宋体" w:cs="宋体" w:hint="eastAsia"/>
          <w:sz w:val="21"/>
          <w:szCs w:val="21"/>
          <w:lang w:eastAsia="zh-CN"/>
        </w:rPr>
        <w:t>，我们的身体在夜间睡眠时会启动一个高效的燃脂程序。当我们进入深度睡眠时，生长激素的分泌会达到一天中的高峰，这种激素不仅能修复组织，还能强力激活脂肪分解。然而，这个过程极易被睡前进食所打断。睡前吃东西，特别是高碳水化合物食物，会刺激胰岛素分泌，而胰岛素会直接抑制生长激素的释放，从而关闭了这个宝贵的“夜间燃脂窗口”。因此，保持规律的作息和睡前禁食的习惯，不仅是良好睡眠的保障，也是维持健康代谢的关键。</w:t>
      </w:r>
    </w:p>
    <w:bookmarkEnd w:id="113"/>
    <w:p w:rsidR="00434CDF" w:rsidRDefault="009E62DF">
      <w:pPr>
        <w:rPr>
          <w:rFonts w:ascii="宋体" w:hAnsi="宋体" w:cs="宋体"/>
          <w:sz w:val="21"/>
          <w:szCs w:val="21"/>
          <w:lang w:eastAsia="zh-CN"/>
        </w:rPr>
      </w:pPr>
      <w:r>
        <w:rPr>
          <w:rFonts w:ascii="宋体" w:hAnsi="宋体" w:cs="宋体" w:hint="eastAsia"/>
          <w:sz w:val="21"/>
          <w:szCs w:val="21"/>
          <w:lang w:eastAsia="zh-CN"/>
        </w:rPr>
        <w:t>结论</w:t>
      </w:r>
    </w:p>
    <w:p w:rsidR="00434CDF" w:rsidRDefault="009E62DF">
      <w:pPr>
        <w:rPr>
          <w:rFonts w:ascii="宋体" w:hAnsi="宋体" w:cs="宋体"/>
          <w:sz w:val="21"/>
          <w:szCs w:val="21"/>
          <w:lang w:eastAsia="zh-CN"/>
        </w:rPr>
      </w:pPr>
      <w:r>
        <w:rPr>
          <w:rFonts w:ascii="宋体" w:hAnsi="宋体" w:cs="宋体" w:hint="eastAsia"/>
          <w:sz w:val="21"/>
          <w:szCs w:val="21"/>
          <w:lang w:eastAsia="zh-CN"/>
        </w:rPr>
        <w:t>生物钟如同一个无形的指挥家，精准地调控着我们睡眠与觉醒的乐章。它决定了我们是晨型人还是夜型人，解释了为何倒</w:t>
      </w:r>
      <w:r>
        <w:rPr>
          <w:rFonts w:ascii="宋体" w:hAnsi="宋体" w:cs="宋体" w:hint="eastAsia"/>
          <w:sz w:val="21"/>
          <w:szCs w:val="21"/>
          <w:lang w:eastAsia="zh-CN"/>
        </w:rPr>
        <w:t>时差会如此痛苦，也警示着轮班工作对健康的潜在威胁。从清晨的清醒度到深夜的燃脂效率，生物钟的影响无处不在。尊重并顺应自己的生物钟，保持规律的作息，是获得优质睡眠、维持日间高效能和长远健康的基础。</w:t>
      </w:r>
    </w:p>
    <w:bookmarkEnd w:id="108"/>
    <w:p w:rsidR="00434CDF" w:rsidRDefault="00434CDF">
      <w:pPr>
        <w:pStyle w:val="a0"/>
        <w:rPr>
          <w:rFonts w:ascii="宋体" w:hAnsi="宋体" w:cs="宋体"/>
          <w:sz w:val="21"/>
          <w:szCs w:val="21"/>
          <w:lang w:eastAsia="zh-CN"/>
        </w:rPr>
      </w:pP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lastRenderedPageBreak/>
        <w:t xml:space="preserve"># </w:t>
      </w:r>
      <w:r>
        <w:rPr>
          <w:rFonts w:ascii="宋体" w:hAnsi="宋体" w:cs="宋体" w:hint="eastAsia"/>
          <w:sz w:val="21"/>
          <w:szCs w:val="21"/>
          <w:lang w:eastAsia="zh-CN"/>
        </w:rPr>
        <w:t>血糖数字脑</w:t>
      </w:r>
      <w:r>
        <w:rPr>
          <w:rFonts w:ascii="宋体" w:hAnsi="宋体" w:cs="宋体" w:hint="eastAsia"/>
          <w:sz w:val="21"/>
          <w:szCs w:val="21"/>
          <w:lang w:eastAsia="zh-CN"/>
        </w:rPr>
        <w:t>260918</w:t>
      </w:r>
    </w:p>
    <w:p w:rsidR="00434CDF" w:rsidRDefault="009E62DF">
      <w:pPr>
        <w:rPr>
          <w:rFonts w:ascii="宋体" w:hAnsi="宋体" w:cs="宋体"/>
          <w:sz w:val="21"/>
          <w:szCs w:val="21"/>
          <w:lang w:eastAsia="zh-CN"/>
        </w:rPr>
      </w:pPr>
      <w:r>
        <w:rPr>
          <w:rFonts w:ascii="宋体" w:hAnsi="宋体" w:cs="宋体" w:hint="eastAsia"/>
          <w:bCs/>
          <w:sz w:val="21"/>
          <w:szCs w:val="21"/>
          <w:lang w:eastAsia="zh-CN"/>
        </w:rPr>
        <w:t>根据杨博导血糖数字脑</w:t>
      </w:r>
      <w:r>
        <w:rPr>
          <w:rFonts w:ascii="宋体" w:hAnsi="宋体" w:cs="宋体" w:hint="eastAsia"/>
          <w:bCs/>
          <w:sz w:val="21"/>
          <w:szCs w:val="21"/>
          <w:lang w:eastAsia="zh-CN"/>
        </w:rPr>
        <w:t>260918=</w:t>
      </w:r>
      <w:r>
        <w:rPr>
          <w:rFonts w:ascii="宋体" w:hAnsi="宋体" w:cs="宋体" w:hint="eastAsia"/>
          <w:bCs/>
          <w:sz w:val="21"/>
          <w:szCs w:val="21"/>
          <w:lang w:eastAsia="zh-CN"/>
        </w:rPr>
        <w:t>长</w:t>
      </w:r>
      <w:r>
        <w:rPr>
          <w:rFonts w:ascii="宋体" w:hAnsi="宋体" w:cs="宋体" w:hint="eastAsia"/>
          <w:bCs/>
          <w:sz w:val="21"/>
          <w:szCs w:val="21"/>
          <w:lang w:eastAsia="zh-CN"/>
        </w:rPr>
        <w:t>+</w:t>
      </w:r>
      <w:r>
        <w:rPr>
          <w:rFonts w:ascii="宋体" w:hAnsi="宋体" w:cs="宋体" w:hint="eastAsia"/>
          <w:bCs/>
          <w:sz w:val="21"/>
          <w:szCs w:val="21"/>
          <w:lang w:eastAsia="zh-CN"/>
        </w:rPr>
        <w:t>宽</w:t>
      </w:r>
      <w:r>
        <w:rPr>
          <w:rFonts w:ascii="宋体" w:hAnsi="宋体" w:cs="宋体" w:hint="eastAsia"/>
          <w:bCs/>
          <w:sz w:val="21"/>
          <w:szCs w:val="21"/>
          <w:lang w:eastAsia="zh-CN"/>
        </w:rPr>
        <w:t>+</w:t>
      </w:r>
      <w:r>
        <w:rPr>
          <w:rFonts w:ascii="宋体" w:hAnsi="宋体" w:cs="宋体" w:hint="eastAsia"/>
          <w:bCs/>
          <w:sz w:val="21"/>
          <w:szCs w:val="21"/>
          <w:lang w:eastAsia="zh-CN"/>
        </w:rPr>
        <w:t>高</w:t>
      </w:r>
      <w:r>
        <w:rPr>
          <w:rFonts w:ascii="宋体" w:hAnsi="宋体" w:cs="宋体" w:hint="eastAsia"/>
          <w:bCs/>
          <w:sz w:val="21"/>
          <w:szCs w:val="21"/>
          <w:lang w:eastAsia="zh-CN"/>
        </w:rPr>
        <w:t>=</w:t>
      </w:r>
      <w:r>
        <w:rPr>
          <w:rFonts w:ascii="宋体" w:hAnsi="宋体" w:cs="宋体" w:hint="eastAsia"/>
          <w:bCs/>
          <w:sz w:val="21"/>
          <w:szCs w:val="21"/>
          <w:lang w:eastAsia="zh-CN"/>
        </w:rPr>
        <w:t>长宽高三维数字</w:t>
      </w:r>
      <w:r>
        <w:rPr>
          <w:rFonts w:ascii="宋体" w:hAnsi="宋体" w:cs="宋体" w:hint="eastAsia"/>
          <w:bCs/>
          <w:sz w:val="21"/>
          <w:szCs w:val="21"/>
          <w:lang w:eastAsia="zh-CN"/>
        </w:rPr>
        <w:t>=</w:t>
      </w:r>
      <w:r>
        <w:rPr>
          <w:rFonts w:ascii="宋体" w:hAnsi="宋体" w:cs="宋体" w:hint="eastAsia"/>
          <w:bCs/>
          <w:sz w:val="21"/>
          <w:szCs w:val="21"/>
          <w:lang w:eastAsia="zh-CN"/>
        </w:rPr>
        <w:t>血糖时间数字</w:t>
      </w:r>
      <w:r>
        <w:rPr>
          <w:rFonts w:ascii="宋体" w:hAnsi="宋体" w:cs="宋体" w:hint="eastAsia"/>
          <w:bCs/>
          <w:sz w:val="21"/>
          <w:szCs w:val="21"/>
          <w:lang w:eastAsia="zh-CN"/>
        </w:rPr>
        <w:t>+</w:t>
      </w:r>
      <w:r>
        <w:rPr>
          <w:rFonts w:ascii="宋体" w:hAnsi="宋体" w:cs="宋体" w:hint="eastAsia"/>
          <w:bCs/>
          <w:sz w:val="21"/>
          <w:szCs w:val="21"/>
          <w:lang w:eastAsia="zh-CN"/>
        </w:rPr>
        <w:t>血糖宽度数字</w:t>
      </w:r>
      <w:r>
        <w:rPr>
          <w:rFonts w:ascii="宋体" w:hAnsi="宋体" w:cs="宋体" w:hint="eastAsia"/>
          <w:bCs/>
          <w:sz w:val="21"/>
          <w:szCs w:val="21"/>
          <w:lang w:eastAsia="zh-CN"/>
        </w:rPr>
        <w:t>+</w:t>
      </w:r>
      <w:r>
        <w:rPr>
          <w:rFonts w:ascii="宋体" w:hAnsi="宋体" w:cs="宋体" w:hint="eastAsia"/>
          <w:bCs/>
          <w:sz w:val="21"/>
          <w:szCs w:val="21"/>
          <w:lang w:eastAsia="zh-CN"/>
        </w:rPr>
        <w:t>上帝视角数字</w:t>
      </w:r>
      <w:r>
        <w:rPr>
          <w:rFonts w:ascii="宋体" w:hAnsi="宋体" w:cs="宋体" w:hint="eastAsia"/>
          <w:bCs/>
          <w:sz w:val="21"/>
          <w:szCs w:val="21"/>
          <w:lang w:eastAsia="zh-CN"/>
        </w:rPr>
        <w:t>=</w:t>
      </w:r>
      <w:r>
        <w:rPr>
          <w:rFonts w:ascii="宋体" w:hAnsi="宋体" w:cs="宋体" w:hint="eastAsia"/>
          <w:bCs/>
          <w:sz w:val="21"/>
          <w:szCs w:val="21"/>
          <w:lang w:eastAsia="zh-CN"/>
        </w:rPr>
        <w:t>数字思维</w:t>
      </w:r>
      <w:r>
        <w:rPr>
          <w:rFonts w:ascii="宋体" w:hAnsi="宋体" w:cs="宋体" w:hint="eastAsia"/>
          <w:bCs/>
          <w:sz w:val="21"/>
          <w:szCs w:val="21"/>
          <w:lang w:eastAsia="zh-CN"/>
        </w:rPr>
        <w:t>+</w:t>
      </w:r>
      <w:r>
        <w:rPr>
          <w:rFonts w:ascii="宋体" w:hAnsi="宋体" w:cs="宋体" w:hint="eastAsia"/>
          <w:bCs/>
          <w:sz w:val="21"/>
          <w:szCs w:val="21"/>
          <w:lang w:eastAsia="zh-CN"/>
        </w:rPr>
        <w:t>文字思维</w:t>
      </w:r>
      <w:r>
        <w:rPr>
          <w:rFonts w:ascii="宋体" w:hAnsi="宋体" w:cs="宋体" w:hint="eastAsia"/>
          <w:bCs/>
          <w:sz w:val="21"/>
          <w:szCs w:val="21"/>
          <w:lang w:eastAsia="zh-CN"/>
        </w:rPr>
        <w:t>+</w:t>
      </w:r>
      <w:r>
        <w:rPr>
          <w:rFonts w:ascii="宋体" w:hAnsi="宋体" w:cs="宋体" w:hint="eastAsia"/>
          <w:bCs/>
          <w:sz w:val="21"/>
          <w:szCs w:val="21"/>
          <w:lang w:eastAsia="zh-CN"/>
        </w:rPr>
        <w:t>反馈思维。从以下几个维度，累建血糖数字脑：①血糖时间数字</w:t>
      </w:r>
      <w:r>
        <w:rPr>
          <w:rFonts w:ascii="宋体" w:hAnsi="宋体" w:cs="宋体" w:hint="eastAsia"/>
          <w:bCs/>
          <w:sz w:val="21"/>
          <w:szCs w:val="21"/>
          <w:lang w:eastAsia="zh-CN"/>
        </w:rPr>
        <w:t>=</w:t>
      </w:r>
      <w:r>
        <w:rPr>
          <w:rFonts w:ascii="宋体" w:hAnsi="宋体" w:cs="宋体" w:hint="eastAsia"/>
          <w:bCs/>
          <w:sz w:val="21"/>
          <w:szCs w:val="21"/>
          <w:lang w:eastAsia="zh-CN"/>
        </w:rPr>
        <w:t>空腹</w:t>
      </w:r>
      <w:r>
        <w:rPr>
          <w:rFonts w:ascii="宋体" w:hAnsi="宋体" w:cs="宋体" w:hint="eastAsia"/>
          <w:bCs/>
          <w:sz w:val="21"/>
          <w:szCs w:val="21"/>
          <w:lang w:eastAsia="zh-CN"/>
        </w:rPr>
        <w:t>+</w:t>
      </w:r>
      <w:r>
        <w:rPr>
          <w:rFonts w:ascii="宋体" w:hAnsi="宋体" w:cs="宋体" w:hint="eastAsia"/>
          <w:bCs/>
          <w:sz w:val="21"/>
          <w:szCs w:val="21"/>
          <w:lang w:eastAsia="zh-CN"/>
        </w:rPr>
        <w:t>餐前餐后</w:t>
      </w:r>
      <w:r>
        <w:rPr>
          <w:rFonts w:ascii="宋体" w:hAnsi="宋体" w:cs="宋体" w:hint="eastAsia"/>
          <w:bCs/>
          <w:sz w:val="21"/>
          <w:szCs w:val="21"/>
          <w:lang w:eastAsia="zh-CN"/>
        </w:rPr>
        <w:t>+</w:t>
      </w:r>
      <w:r>
        <w:rPr>
          <w:rFonts w:ascii="宋体" w:hAnsi="宋体" w:cs="宋体" w:hint="eastAsia"/>
          <w:bCs/>
          <w:sz w:val="21"/>
          <w:szCs w:val="21"/>
          <w:lang w:eastAsia="zh-CN"/>
        </w:rPr>
        <w:t>餐后</w:t>
      </w:r>
      <w:r>
        <w:rPr>
          <w:rFonts w:ascii="宋体" w:hAnsi="宋体" w:cs="宋体" w:hint="eastAsia"/>
          <w:bCs/>
          <w:sz w:val="21"/>
          <w:szCs w:val="21"/>
          <w:lang w:eastAsia="zh-CN"/>
        </w:rPr>
        <w:t>123</w:t>
      </w:r>
      <w:r>
        <w:rPr>
          <w:rFonts w:ascii="宋体" w:hAnsi="宋体" w:cs="宋体" w:hint="eastAsia"/>
          <w:bCs/>
          <w:sz w:val="21"/>
          <w:szCs w:val="21"/>
          <w:lang w:eastAsia="zh-CN"/>
        </w:rPr>
        <w:t>小时</w:t>
      </w:r>
      <w:r>
        <w:rPr>
          <w:rFonts w:ascii="宋体" w:hAnsi="宋体" w:cs="宋体" w:hint="eastAsia"/>
          <w:bCs/>
          <w:sz w:val="21"/>
          <w:szCs w:val="21"/>
          <w:lang w:eastAsia="zh-CN"/>
        </w:rPr>
        <w:t>=</w:t>
      </w:r>
      <w:r>
        <w:rPr>
          <w:rFonts w:ascii="宋体" w:hAnsi="宋体" w:cs="宋体" w:hint="eastAsia"/>
          <w:bCs/>
          <w:sz w:val="21"/>
          <w:szCs w:val="21"/>
          <w:lang w:eastAsia="zh-CN"/>
        </w:rPr>
        <w:t>高血糖</w:t>
      </w:r>
      <w:r>
        <w:rPr>
          <w:rFonts w:ascii="宋体" w:hAnsi="宋体" w:cs="宋体" w:hint="eastAsia"/>
          <w:bCs/>
          <w:sz w:val="21"/>
          <w:szCs w:val="21"/>
          <w:lang w:eastAsia="zh-CN"/>
        </w:rPr>
        <w:t>1</w:t>
      </w:r>
      <w:r>
        <w:rPr>
          <w:rFonts w:ascii="宋体" w:hAnsi="宋体" w:cs="宋体" w:hint="eastAsia"/>
          <w:bCs/>
          <w:sz w:val="21"/>
          <w:szCs w:val="21"/>
          <w:lang w:eastAsia="zh-CN"/>
        </w:rPr>
        <w:t>月</w:t>
      </w:r>
      <w:r>
        <w:rPr>
          <w:rFonts w:ascii="宋体" w:hAnsi="宋体" w:cs="宋体" w:hint="eastAsia"/>
          <w:bCs/>
          <w:sz w:val="21"/>
          <w:szCs w:val="21"/>
          <w:lang w:eastAsia="zh-CN"/>
        </w:rPr>
        <w:t>+1</w:t>
      </w:r>
      <w:r>
        <w:rPr>
          <w:rFonts w:ascii="宋体" w:hAnsi="宋体" w:cs="宋体" w:hint="eastAsia"/>
          <w:bCs/>
          <w:sz w:val="21"/>
          <w:szCs w:val="21"/>
          <w:lang w:eastAsia="zh-CN"/>
        </w:rPr>
        <w:t>年</w:t>
      </w:r>
      <w:r>
        <w:rPr>
          <w:rFonts w:ascii="宋体" w:hAnsi="宋体" w:cs="宋体" w:hint="eastAsia"/>
          <w:bCs/>
          <w:sz w:val="21"/>
          <w:szCs w:val="21"/>
          <w:lang w:eastAsia="zh-CN"/>
        </w:rPr>
        <w:t>+10</w:t>
      </w:r>
      <w:r>
        <w:rPr>
          <w:rFonts w:ascii="宋体" w:hAnsi="宋体" w:cs="宋体" w:hint="eastAsia"/>
          <w:bCs/>
          <w:sz w:val="21"/>
          <w:szCs w:val="21"/>
          <w:lang w:eastAsia="zh-CN"/>
        </w:rPr>
        <w:t>年</w:t>
      </w:r>
      <w:r>
        <w:rPr>
          <w:rFonts w:ascii="宋体" w:hAnsi="宋体" w:cs="宋体" w:hint="eastAsia"/>
          <w:bCs/>
          <w:sz w:val="21"/>
          <w:szCs w:val="21"/>
          <w:lang w:eastAsia="zh-CN"/>
        </w:rPr>
        <w:t>+</w:t>
      </w:r>
      <w:r>
        <w:rPr>
          <w:rFonts w:ascii="宋体" w:hAnsi="宋体" w:cs="宋体" w:hint="eastAsia"/>
          <w:bCs/>
          <w:sz w:val="21"/>
          <w:szCs w:val="21"/>
          <w:lang w:eastAsia="zh-CN"/>
        </w:rPr>
        <w:t>……。②血糖宽度数字</w:t>
      </w:r>
      <w:r>
        <w:rPr>
          <w:rFonts w:ascii="宋体" w:hAnsi="宋体" w:cs="宋体" w:hint="eastAsia"/>
          <w:bCs/>
          <w:sz w:val="21"/>
          <w:szCs w:val="21"/>
          <w:lang w:eastAsia="zh-CN"/>
        </w:rPr>
        <w:t>=</w:t>
      </w:r>
      <w:r>
        <w:rPr>
          <w:rFonts w:ascii="宋体" w:hAnsi="宋体" w:cs="宋体" w:hint="eastAsia"/>
          <w:bCs/>
          <w:sz w:val="21"/>
          <w:szCs w:val="21"/>
          <w:lang w:eastAsia="zh-CN"/>
        </w:rPr>
        <w:t>肠道</w:t>
      </w:r>
      <w:r>
        <w:rPr>
          <w:rFonts w:ascii="宋体" w:hAnsi="宋体" w:cs="宋体" w:hint="eastAsia"/>
          <w:bCs/>
          <w:sz w:val="21"/>
          <w:szCs w:val="21"/>
          <w:lang w:eastAsia="zh-CN"/>
        </w:rPr>
        <w:t>+</w:t>
      </w:r>
      <w:r>
        <w:rPr>
          <w:rFonts w:ascii="宋体" w:hAnsi="宋体" w:cs="宋体" w:hint="eastAsia"/>
          <w:bCs/>
          <w:sz w:val="21"/>
          <w:szCs w:val="21"/>
          <w:lang w:eastAsia="zh-CN"/>
        </w:rPr>
        <w:t>胰腺</w:t>
      </w:r>
      <w:r>
        <w:rPr>
          <w:rFonts w:ascii="宋体" w:hAnsi="宋体" w:cs="宋体" w:hint="eastAsia"/>
          <w:bCs/>
          <w:sz w:val="21"/>
          <w:szCs w:val="21"/>
          <w:lang w:eastAsia="zh-CN"/>
        </w:rPr>
        <w:t>+</w:t>
      </w:r>
      <w:r>
        <w:rPr>
          <w:rFonts w:ascii="宋体" w:hAnsi="宋体" w:cs="宋体" w:hint="eastAsia"/>
          <w:bCs/>
          <w:sz w:val="21"/>
          <w:szCs w:val="21"/>
          <w:lang w:eastAsia="zh-CN"/>
        </w:rPr>
        <w:t>肝脏</w:t>
      </w:r>
      <w:r>
        <w:rPr>
          <w:rFonts w:ascii="宋体" w:hAnsi="宋体" w:cs="宋体" w:hint="eastAsia"/>
          <w:bCs/>
          <w:sz w:val="21"/>
          <w:szCs w:val="21"/>
          <w:lang w:eastAsia="zh-CN"/>
        </w:rPr>
        <w:t>+</w:t>
      </w:r>
      <w:r>
        <w:rPr>
          <w:rFonts w:ascii="宋体" w:hAnsi="宋体" w:cs="宋体" w:hint="eastAsia"/>
          <w:bCs/>
          <w:sz w:val="21"/>
          <w:szCs w:val="21"/>
          <w:lang w:eastAsia="zh-CN"/>
        </w:rPr>
        <w:t>肌肉</w:t>
      </w:r>
      <w:r>
        <w:rPr>
          <w:rFonts w:ascii="宋体" w:hAnsi="宋体" w:cs="宋体" w:hint="eastAsia"/>
          <w:bCs/>
          <w:sz w:val="21"/>
          <w:szCs w:val="21"/>
          <w:lang w:eastAsia="zh-CN"/>
        </w:rPr>
        <w:t>+</w:t>
      </w:r>
      <w:r>
        <w:rPr>
          <w:rFonts w:ascii="宋体" w:hAnsi="宋体" w:cs="宋体" w:hint="eastAsia"/>
          <w:bCs/>
          <w:sz w:val="21"/>
          <w:szCs w:val="21"/>
          <w:lang w:eastAsia="zh-CN"/>
        </w:rPr>
        <w:t>肾</w:t>
      </w:r>
      <w:r>
        <w:rPr>
          <w:rFonts w:ascii="宋体" w:hAnsi="宋体" w:cs="宋体" w:hint="eastAsia"/>
          <w:bCs/>
          <w:sz w:val="21"/>
          <w:szCs w:val="21"/>
          <w:lang w:eastAsia="zh-CN"/>
        </w:rPr>
        <w:t>脏</w:t>
      </w:r>
      <w:r>
        <w:rPr>
          <w:rFonts w:ascii="宋体" w:hAnsi="宋体" w:cs="宋体" w:hint="eastAsia"/>
          <w:bCs/>
          <w:sz w:val="21"/>
          <w:szCs w:val="21"/>
          <w:lang w:eastAsia="zh-CN"/>
        </w:rPr>
        <w:t>=</w:t>
      </w:r>
      <w:r>
        <w:rPr>
          <w:rFonts w:ascii="宋体" w:hAnsi="宋体" w:cs="宋体" w:hint="eastAsia"/>
          <w:bCs/>
          <w:sz w:val="21"/>
          <w:szCs w:val="21"/>
          <w:lang w:eastAsia="zh-CN"/>
        </w:rPr>
        <w:t>血糖</w:t>
      </w:r>
      <w:r>
        <w:rPr>
          <w:rFonts w:ascii="宋体" w:hAnsi="宋体" w:cs="宋体" w:hint="eastAsia"/>
          <w:bCs/>
          <w:sz w:val="21"/>
          <w:szCs w:val="21"/>
          <w:lang w:eastAsia="zh-CN"/>
        </w:rPr>
        <w:t>+</w:t>
      </w:r>
      <w:r>
        <w:rPr>
          <w:rFonts w:ascii="宋体" w:hAnsi="宋体" w:cs="宋体" w:hint="eastAsia"/>
          <w:bCs/>
          <w:sz w:val="21"/>
          <w:szCs w:val="21"/>
          <w:lang w:eastAsia="zh-CN"/>
        </w:rPr>
        <w:t>糖化血红蛋白</w:t>
      </w:r>
      <w:r>
        <w:rPr>
          <w:rFonts w:ascii="宋体" w:hAnsi="宋体" w:cs="宋体" w:hint="eastAsia"/>
          <w:bCs/>
          <w:sz w:val="21"/>
          <w:szCs w:val="21"/>
          <w:lang w:eastAsia="zh-CN"/>
        </w:rPr>
        <w:t>+</w:t>
      </w:r>
      <w:r>
        <w:rPr>
          <w:rFonts w:ascii="宋体" w:hAnsi="宋体" w:cs="宋体" w:hint="eastAsia"/>
          <w:bCs/>
          <w:sz w:val="21"/>
          <w:szCs w:val="21"/>
          <w:lang w:eastAsia="zh-CN"/>
        </w:rPr>
        <w:t>口服葡萄糖耐量试验</w:t>
      </w:r>
      <w:r>
        <w:rPr>
          <w:rFonts w:ascii="宋体" w:hAnsi="宋体" w:cs="宋体" w:hint="eastAsia"/>
          <w:bCs/>
          <w:sz w:val="21"/>
          <w:szCs w:val="21"/>
          <w:lang w:eastAsia="zh-CN"/>
        </w:rPr>
        <w:t>+C</w:t>
      </w:r>
      <w:r>
        <w:rPr>
          <w:rFonts w:ascii="宋体" w:hAnsi="宋体" w:cs="宋体" w:hint="eastAsia"/>
          <w:bCs/>
          <w:sz w:val="21"/>
          <w:szCs w:val="21"/>
          <w:lang w:eastAsia="zh-CN"/>
        </w:rPr>
        <w:t>肽</w:t>
      </w:r>
      <w:r>
        <w:rPr>
          <w:rFonts w:ascii="宋体" w:hAnsi="宋体" w:cs="宋体" w:hint="eastAsia"/>
          <w:bCs/>
          <w:sz w:val="21"/>
          <w:szCs w:val="21"/>
          <w:lang w:eastAsia="zh-CN"/>
        </w:rPr>
        <w:t>+</w:t>
      </w:r>
      <w:r>
        <w:rPr>
          <w:rFonts w:ascii="宋体" w:hAnsi="宋体" w:cs="宋体" w:hint="eastAsia"/>
          <w:color w:val="0D0D0D"/>
          <w:sz w:val="21"/>
          <w:szCs w:val="21"/>
          <w:shd w:val="clear" w:color="auto" w:fill="FFFFFF"/>
          <w:lang w:eastAsia="zh-CN"/>
        </w:rPr>
        <w:t>谷氨酸脱羧酶抗体</w:t>
      </w:r>
      <w:r>
        <w:rPr>
          <w:rFonts w:ascii="宋体" w:hAnsi="宋体" w:cs="宋体" w:hint="eastAsia"/>
          <w:color w:val="0D0D0D"/>
          <w:sz w:val="21"/>
          <w:szCs w:val="21"/>
          <w:shd w:val="clear" w:color="auto" w:fill="FFFFFF"/>
          <w:lang w:eastAsia="zh-CN"/>
        </w:rPr>
        <w:t>+</w:t>
      </w:r>
      <w:r>
        <w:rPr>
          <w:rFonts w:ascii="宋体" w:hAnsi="宋体" w:cs="宋体" w:hint="eastAsia"/>
          <w:color w:val="0D0D0D"/>
          <w:sz w:val="21"/>
          <w:szCs w:val="21"/>
          <w:shd w:val="clear" w:color="auto" w:fill="FFFFFF"/>
          <w:lang w:eastAsia="zh-CN"/>
        </w:rPr>
        <w:t>……。③</w:t>
      </w:r>
      <w:r>
        <w:rPr>
          <w:rFonts w:ascii="宋体" w:hAnsi="宋体" w:cs="宋体" w:hint="eastAsia"/>
          <w:sz w:val="21"/>
          <w:szCs w:val="21"/>
          <w:lang w:eastAsia="zh-CN"/>
        </w:rPr>
        <w:t>血糖上帝视角数字</w:t>
      </w:r>
      <w:r>
        <w:rPr>
          <w:rFonts w:ascii="宋体" w:hAnsi="宋体" w:cs="宋体" w:hint="eastAsia"/>
          <w:sz w:val="21"/>
          <w:szCs w:val="21"/>
          <w:lang w:eastAsia="zh-CN"/>
        </w:rPr>
        <w:t>=</w:t>
      </w:r>
      <w:r>
        <w:rPr>
          <w:rFonts w:ascii="宋体" w:hAnsi="宋体" w:cs="宋体" w:hint="eastAsia"/>
          <w:sz w:val="21"/>
          <w:szCs w:val="21"/>
          <w:lang w:eastAsia="zh-CN"/>
        </w:rPr>
        <w:t>糖尿病</w:t>
      </w:r>
      <w:r>
        <w:rPr>
          <w:rFonts w:ascii="宋体" w:hAnsi="宋体" w:cs="宋体" w:hint="eastAsia"/>
          <w:sz w:val="21"/>
          <w:szCs w:val="21"/>
          <w:lang w:eastAsia="zh-CN"/>
        </w:rPr>
        <w:t>+</w:t>
      </w:r>
      <w:r>
        <w:rPr>
          <w:rFonts w:ascii="宋体" w:hAnsi="宋体" w:cs="宋体" w:hint="eastAsia"/>
          <w:sz w:val="21"/>
          <w:szCs w:val="21"/>
          <w:lang w:eastAsia="zh-CN"/>
        </w:rPr>
        <w:t>代谢病</w:t>
      </w:r>
      <w:r>
        <w:rPr>
          <w:rFonts w:ascii="宋体" w:hAnsi="宋体" w:cs="宋体" w:hint="eastAsia"/>
          <w:sz w:val="21"/>
          <w:szCs w:val="21"/>
          <w:lang w:eastAsia="zh-CN"/>
        </w:rPr>
        <w:t>+</w:t>
      </w:r>
      <w:r>
        <w:rPr>
          <w:rFonts w:ascii="宋体" w:hAnsi="宋体" w:cs="宋体" w:hint="eastAsia"/>
          <w:sz w:val="21"/>
          <w:szCs w:val="21"/>
          <w:lang w:eastAsia="zh-CN"/>
        </w:rPr>
        <w:t>全身病</w:t>
      </w:r>
    </w:p>
    <w:p w:rsidR="00434CDF" w:rsidRDefault="009E62DF">
      <w:pPr>
        <w:rPr>
          <w:rFonts w:ascii="宋体" w:hAnsi="宋体" w:cs="宋体"/>
          <w:sz w:val="21"/>
          <w:szCs w:val="21"/>
          <w:lang w:eastAsia="zh-CN"/>
        </w:rPr>
      </w:pPr>
      <w:bookmarkStart w:id="114" w:name="血糖升高的全生命周期数字化演变从幼儿到老年的生理轨迹"/>
      <w:r>
        <w:rPr>
          <w:rFonts w:ascii="宋体" w:hAnsi="宋体" w:cs="宋体" w:hint="eastAsia"/>
          <w:sz w:val="21"/>
          <w:szCs w:val="21"/>
          <w:lang w:eastAsia="zh-CN"/>
        </w:rPr>
        <w:t xml:space="preserve">## </w:t>
      </w:r>
      <w:r>
        <w:rPr>
          <w:rFonts w:ascii="宋体" w:hAnsi="宋体" w:cs="宋体" w:hint="eastAsia"/>
          <w:sz w:val="21"/>
          <w:szCs w:val="21"/>
          <w:lang w:eastAsia="zh-CN"/>
        </w:rPr>
        <w:t>血糖升高的全生命周期数字化演变：从幼儿到老年的生理轨迹</w:t>
      </w:r>
    </w:p>
    <w:p w:rsidR="00434CDF" w:rsidRDefault="009E62DF">
      <w:pPr>
        <w:rPr>
          <w:rFonts w:ascii="宋体" w:hAnsi="宋体" w:cs="宋体"/>
          <w:sz w:val="21"/>
          <w:szCs w:val="21"/>
          <w:lang w:eastAsia="zh-CN"/>
        </w:rPr>
      </w:pPr>
      <w:r>
        <w:rPr>
          <w:rFonts w:ascii="宋体" w:hAnsi="宋体" w:cs="宋体" w:hint="eastAsia"/>
          <w:sz w:val="21"/>
          <w:szCs w:val="21"/>
          <w:lang w:eastAsia="zh-CN"/>
        </w:rPr>
        <w:t>血糖水平并非一个恒定不变的静态数值，而是一个随着生命历程、代谢能力及激素环境动态变化的生理指标。从新生儿的低代谢状态到老年人的代谢机能衰退，人体对葡萄糖的调节能力呈现出显著的阶段性特征。理解这一过程中的“数字化变化”，即不同年龄段血糖正常范围及诊断阈值的演变，对于精准识别糖尿病风险、实施分龄健康管理至关重要。</w:t>
      </w:r>
    </w:p>
    <w:p w:rsidR="00434CDF" w:rsidRDefault="009E62DF">
      <w:pPr>
        <w:rPr>
          <w:rFonts w:ascii="宋体" w:hAnsi="宋体" w:cs="宋体"/>
          <w:sz w:val="21"/>
          <w:szCs w:val="21"/>
          <w:lang w:eastAsia="zh-CN"/>
        </w:rPr>
      </w:pPr>
      <w:bookmarkStart w:id="115" w:name="新生儿期低阈值与代谢适应"/>
      <w:r>
        <w:rPr>
          <w:rFonts w:ascii="宋体" w:hAnsi="宋体" w:cs="宋体" w:hint="eastAsia"/>
          <w:sz w:val="21"/>
          <w:szCs w:val="21"/>
          <w:lang w:eastAsia="zh-CN"/>
        </w:rPr>
        <w:t xml:space="preserve">### </w:t>
      </w:r>
      <w:r>
        <w:rPr>
          <w:rFonts w:ascii="宋体" w:hAnsi="宋体" w:cs="宋体" w:hint="eastAsia"/>
          <w:sz w:val="21"/>
          <w:szCs w:val="21"/>
          <w:lang w:eastAsia="zh-CN"/>
        </w:rPr>
        <w:t>新生儿期：低阈值与代谢适应</w:t>
      </w:r>
    </w:p>
    <w:p w:rsidR="00434CDF" w:rsidRDefault="009E62DF">
      <w:pPr>
        <w:rPr>
          <w:rFonts w:ascii="宋体" w:hAnsi="宋体" w:cs="宋体"/>
          <w:sz w:val="21"/>
          <w:szCs w:val="21"/>
          <w:lang w:eastAsia="zh-CN"/>
        </w:rPr>
      </w:pPr>
      <w:r>
        <w:rPr>
          <w:rFonts w:ascii="宋体" w:hAnsi="宋体" w:cs="宋体" w:hint="eastAsia"/>
          <w:sz w:val="21"/>
          <w:szCs w:val="21"/>
          <w:lang w:eastAsia="zh-CN"/>
        </w:rPr>
        <w:t>新生儿期是血糖调节最不稳定的阶段。由于胎儿在母体内主要依赖胎盘持续获取葡萄糖，出生后脐带结扎导致葡萄糖供应中断，而新生儿自身的肝糖原储备有限，糖异生能力尚未成熟，因此其血糖正常值显著低于成人。</w:t>
      </w:r>
    </w:p>
    <w:p w:rsidR="00434CDF" w:rsidRDefault="009E62DF">
      <w:pPr>
        <w:rPr>
          <w:rFonts w:ascii="宋体" w:hAnsi="宋体" w:cs="宋体"/>
          <w:sz w:val="21"/>
          <w:szCs w:val="21"/>
          <w:lang w:eastAsia="zh-CN"/>
        </w:rPr>
      </w:pPr>
      <w:r>
        <w:rPr>
          <w:rFonts w:ascii="宋体" w:hAnsi="宋体" w:cs="宋体" w:hint="eastAsia"/>
          <w:sz w:val="21"/>
          <w:szCs w:val="21"/>
          <w:lang w:eastAsia="zh-CN"/>
        </w:rPr>
        <w:t>在出生后的</w:t>
      </w:r>
      <w:r>
        <w:rPr>
          <w:rFonts w:ascii="宋体" w:hAnsi="宋体" w:cs="宋体" w:hint="eastAsia"/>
          <w:sz w:val="21"/>
          <w:szCs w:val="21"/>
          <w:lang w:eastAsia="zh-CN"/>
        </w:rPr>
        <w:t>72</w:t>
      </w:r>
      <w:r>
        <w:rPr>
          <w:rFonts w:ascii="宋体" w:hAnsi="宋体" w:cs="宋体" w:hint="eastAsia"/>
          <w:sz w:val="21"/>
          <w:szCs w:val="21"/>
          <w:lang w:eastAsia="zh-CN"/>
        </w:rPr>
        <w:t>小时内，新生儿的空腹血糖正常值仅为</w:t>
      </w:r>
      <w:r>
        <w:rPr>
          <w:rFonts w:ascii="宋体" w:hAnsi="宋体" w:cs="宋体" w:hint="eastAsia"/>
          <w:sz w:val="21"/>
          <w:szCs w:val="21"/>
          <w:lang w:eastAsia="zh-CN"/>
        </w:rPr>
        <w:t xml:space="preserve"> 2.2</w:t>
      </w:r>
      <w:r>
        <w:rPr>
          <w:rFonts w:ascii="宋体" w:hAnsi="宋体" w:cs="宋体" w:hint="eastAsia"/>
          <w:sz w:val="21"/>
          <w:szCs w:val="21"/>
          <w:lang w:eastAsia="zh-CN"/>
        </w:rPr>
        <w:t>～</w:t>
      </w:r>
      <w:r>
        <w:rPr>
          <w:rFonts w:ascii="宋体" w:hAnsi="宋体" w:cs="宋体" w:hint="eastAsia"/>
          <w:sz w:val="21"/>
          <w:szCs w:val="21"/>
          <w:lang w:eastAsia="zh-CN"/>
        </w:rPr>
        <w:t>3.3 mmol/L</w:t>
      </w:r>
      <w:r>
        <w:rPr>
          <w:rFonts w:ascii="宋体" w:hAnsi="宋体" w:cs="宋体" w:hint="eastAsia"/>
          <w:sz w:val="21"/>
          <w:szCs w:val="21"/>
          <w:lang w:eastAsia="zh-CN"/>
        </w:rPr>
        <w:t>。随着出生后代谢系统的启动，</w:t>
      </w:r>
      <w:r>
        <w:rPr>
          <w:rFonts w:ascii="宋体" w:hAnsi="宋体" w:cs="宋体" w:hint="eastAsia"/>
          <w:sz w:val="21"/>
          <w:szCs w:val="21"/>
          <w:lang w:eastAsia="zh-CN"/>
        </w:rPr>
        <w:t>72</w:t>
      </w:r>
      <w:r>
        <w:rPr>
          <w:rFonts w:ascii="宋体" w:hAnsi="宋体" w:cs="宋体" w:hint="eastAsia"/>
          <w:sz w:val="21"/>
          <w:szCs w:val="21"/>
          <w:lang w:eastAsia="zh-CN"/>
        </w:rPr>
        <w:t>小时后这一数值会缓慢上升至</w:t>
      </w:r>
      <w:r>
        <w:rPr>
          <w:rFonts w:ascii="宋体" w:hAnsi="宋体" w:cs="宋体" w:hint="eastAsia"/>
          <w:sz w:val="21"/>
          <w:szCs w:val="21"/>
          <w:lang w:eastAsia="zh-CN"/>
        </w:rPr>
        <w:t xml:space="preserve"> 2.8</w:t>
      </w:r>
      <w:r>
        <w:rPr>
          <w:rFonts w:ascii="宋体" w:hAnsi="宋体" w:cs="宋体" w:hint="eastAsia"/>
          <w:sz w:val="21"/>
          <w:szCs w:val="21"/>
          <w:lang w:eastAsia="zh-CN"/>
        </w:rPr>
        <w:t>～</w:t>
      </w:r>
      <w:r>
        <w:rPr>
          <w:rFonts w:ascii="宋体" w:hAnsi="宋体" w:cs="宋体" w:hint="eastAsia"/>
          <w:sz w:val="21"/>
          <w:szCs w:val="21"/>
          <w:lang w:eastAsia="zh-CN"/>
        </w:rPr>
        <w:t>4.4 mmol/L</w:t>
      </w:r>
      <w:r>
        <w:rPr>
          <w:rFonts w:ascii="宋体" w:hAnsi="宋体" w:cs="宋体" w:hint="eastAsia"/>
          <w:sz w:val="21"/>
          <w:szCs w:val="21"/>
          <w:lang w:eastAsia="zh-CN"/>
        </w:rPr>
        <w:t>。值得注意的是，新生儿对高血糖的耐受力也较弱，餐后血糖通常不应超过</w:t>
      </w:r>
      <w:r>
        <w:rPr>
          <w:rFonts w:ascii="宋体" w:hAnsi="宋体" w:cs="宋体" w:hint="eastAsia"/>
          <w:sz w:val="21"/>
          <w:szCs w:val="21"/>
          <w:lang w:eastAsia="zh-CN"/>
        </w:rPr>
        <w:t xml:space="preserve"> 7.8 mmol/L</w:t>
      </w:r>
      <w:r>
        <w:rPr>
          <w:rFonts w:ascii="宋体" w:hAnsi="宋体" w:cs="宋体" w:hint="eastAsia"/>
          <w:sz w:val="21"/>
          <w:szCs w:val="21"/>
          <w:lang w:eastAsia="zh-CN"/>
        </w:rPr>
        <w:t>。这一阶段的血糖监测重点在于预防低血</w:t>
      </w:r>
      <w:r>
        <w:rPr>
          <w:rFonts w:ascii="宋体" w:hAnsi="宋体" w:cs="宋体" w:hint="eastAsia"/>
          <w:sz w:val="21"/>
          <w:szCs w:val="21"/>
          <w:lang w:eastAsia="zh-CN"/>
        </w:rPr>
        <w:t>糖对神经系统的损伤，而非高血糖风险。</w:t>
      </w:r>
    </w:p>
    <w:p w:rsidR="00434CDF" w:rsidRDefault="009E62DF">
      <w:pPr>
        <w:rPr>
          <w:rFonts w:ascii="宋体" w:hAnsi="宋体" w:cs="宋体"/>
          <w:sz w:val="21"/>
          <w:szCs w:val="21"/>
          <w:lang w:eastAsia="zh-CN"/>
        </w:rPr>
      </w:pPr>
      <w:bookmarkStart w:id="116" w:name="儿童及青少年期向成人标准靠拢"/>
      <w:bookmarkEnd w:id="115"/>
      <w:r>
        <w:rPr>
          <w:rFonts w:ascii="宋体" w:hAnsi="宋体" w:cs="宋体" w:hint="eastAsia"/>
          <w:sz w:val="21"/>
          <w:szCs w:val="21"/>
          <w:lang w:eastAsia="zh-CN"/>
        </w:rPr>
        <w:t xml:space="preserve">### </w:t>
      </w:r>
      <w:r>
        <w:rPr>
          <w:rFonts w:ascii="宋体" w:hAnsi="宋体" w:cs="宋体" w:hint="eastAsia"/>
          <w:sz w:val="21"/>
          <w:szCs w:val="21"/>
          <w:lang w:eastAsia="zh-CN"/>
        </w:rPr>
        <w:t>儿童及青少年期：向成人标准靠拢</w:t>
      </w:r>
    </w:p>
    <w:p w:rsidR="00434CDF" w:rsidRDefault="009E62DF">
      <w:pPr>
        <w:rPr>
          <w:rFonts w:ascii="宋体" w:hAnsi="宋体" w:cs="宋体"/>
          <w:sz w:val="21"/>
          <w:szCs w:val="21"/>
          <w:lang w:eastAsia="zh-CN"/>
        </w:rPr>
      </w:pPr>
      <w:r>
        <w:rPr>
          <w:rFonts w:ascii="宋体" w:hAnsi="宋体" w:cs="宋体" w:hint="eastAsia"/>
          <w:sz w:val="21"/>
          <w:szCs w:val="21"/>
          <w:lang w:eastAsia="zh-CN"/>
        </w:rPr>
        <w:t>进入儿童期（</w:t>
      </w:r>
      <w:r>
        <w:rPr>
          <w:rFonts w:ascii="宋体" w:hAnsi="宋体" w:cs="宋体" w:hint="eastAsia"/>
          <w:sz w:val="21"/>
          <w:szCs w:val="21"/>
          <w:lang w:eastAsia="zh-CN"/>
        </w:rPr>
        <w:t>3-12</w:t>
      </w:r>
      <w:r>
        <w:rPr>
          <w:rFonts w:ascii="宋体" w:hAnsi="宋体" w:cs="宋体" w:hint="eastAsia"/>
          <w:sz w:val="21"/>
          <w:szCs w:val="21"/>
          <w:lang w:eastAsia="zh-CN"/>
        </w:rPr>
        <w:t>岁），随着身体器官发育成熟，血糖调节机制逐渐完善，数值开始向成人标准过渡，但仍略低于成人上限。</w:t>
      </w:r>
    </w:p>
    <w:p w:rsidR="00434CDF" w:rsidRDefault="009E62DF">
      <w:pPr>
        <w:rPr>
          <w:rFonts w:ascii="宋体" w:hAnsi="宋体" w:cs="宋体"/>
          <w:sz w:val="21"/>
          <w:szCs w:val="21"/>
          <w:lang w:eastAsia="zh-CN"/>
        </w:rPr>
      </w:pPr>
      <w:r>
        <w:rPr>
          <w:rFonts w:ascii="宋体" w:hAnsi="宋体" w:cs="宋体" w:hint="eastAsia"/>
          <w:sz w:val="21"/>
          <w:szCs w:val="21"/>
          <w:lang w:eastAsia="zh-CN"/>
        </w:rPr>
        <w:t>3</w:t>
      </w:r>
      <w:r>
        <w:rPr>
          <w:rFonts w:ascii="宋体" w:hAnsi="宋体" w:cs="宋体" w:hint="eastAsia"/>
          <w:sz w:val="21"/>
          <w:szCs w:val="21"/>
          <w:lang w:eastAsia="zh-CN"/>
        </w:rPr>
        <w:t>至</w:t>
      </w:r>
      <w:r>
        <w:rPr>
          <w:rFonts w:ascii="宋体" w:hAnsi="宋体" w:cs="宋体" w:hint="eastAsia"/>
          <w:sz w:val="21"/>
          <w:szCs w:val="21"/>
          <w:lang w:eastAsia="zh-CN"/>
        </w:rPr>
        <w:t>6</w:t>
      </w:r>
      <w:r>
        <w:rPr>
          <w:rFonts w:ascii="宋体" w:hAnsi="宋体" w:cs="宋体" w:hint="eastAsia"/>
          <w:sz w:val="21"/>
          <w:szCs w:val="21"/>
          <w:lang w:eastAsia="zh-CN"/>
        </w:rPr>
        <w:t>岁的学龄前儿童，空腹血糖正常范围通常维持在</w:t>
      </w:r>
      <w:r>
        <w:rPr>
          <w:rFonts w:ascii="宋体" w:hAnsi="宋体" w:cs="宋体" w:hint="eastAsia"/>
          <w:sz w:val="21"/>
          <w:szCs w:val="21"/>
          <w:lang w:eastAsia="zh-CN"/>
        </w:rPr>
        <w:t xml:space="preserve"> 3.3</w:t>
      </w:r>
      <w:r>
        <w:rPr>
          <w:rFonts w:ascii="宋体" w:hAnsi="宋体" w:cs="宋体" w:hint="eastAsia"/>
          <w:sz w:val="21"/>
          <w:szCs w:val="21"/>
          <w:lang w:eastAsia="zh-CN"/>
        </w:rPr>
        <w:t>～</w:t>
      </w:r>
      <w:r>
        <w:rPr>
          <w:rFonts w:ascii="宋体" w:hAnsi="宋体" w:cs="宋体" w:hint="eastAsia"/>
          <w:sz w:val="21"/>
          <w:szCs w:val="21"/>
          <w:lang w:eastAsia="zh-CN"/>
        </w:rPr>
        <w:t>5.6 mmol/L</w:t>
      </w:r>
      <w:r>
        <w:rPr>
          <w:rFonts w:ascii="宋体" w:hAnsi="宋体" w:cs="宋体" w:hint="eastAsia"/>
          <w:sz w:val="21"/>
          <w:szCs w:val="21"/>
          <w:lang w:eastAsia="zh-CN"/>
        </w:rPr>
        <w:t>；</w:t>
      </w:r>
      <w:r>
        <w:rPr>
          <w:rFonts w:ascii="宋体" w:hAnsi="宋体" w:cs="宋体" w:hint="eastAsia"/>
          <w:sz w:val="21"/>
          <w:szCs w:val="21"/>
          <w:lang w:eastAsia="zh-CN"/>
        </w:rPr>
        <w:t>6</w:t>
      </w:r>
      <w:r>
        <w:rPr>
          <w:rFonts w:ascii="宋体" w:hAnsi="宋体" w:cs="宋体" w:hint="eastAsia"/>
          <w:sz w:val="21"/>
          <w:szCs w:val="21"/>
          <w:lang w:eastAsia="zh-CN"/>
        </w:rPr>
        <w:t>至</w:t>
      </w:r>
      <w:r>
        <w:rPr>
          <w:rFonts w:ascii="宋体" w:hAnsi="宋体" w:cs="宋体" w:hint="eastAsia"/>
          <w:sz w:val="21"/>
          <w:szCs w:val="21"/>
          <w:lang w:eastAsia="zh-CN"/>
        </w:rPr>
        <w:t>12</w:t>
      </w:r>
      <w:r>
        <w:rPr>
          <w:rFonts w:ascii="宋体" w:hAnsi="宋体" w:cs="宋体" w:hint="eastAsia"/>
          <w:sz w:val="21"/>
          <w:szCs w:val="21"/>
          <w:lang w:eastAsia="zh-CN"/>
        </w:rPr>
        <w:t>岁的学龄儿童，上限略微放宽至</w:t>
      </w:r>
      <w:r>
        <w:rPr>
          <w:rFonts w:ascii="宋体" w:hAnsi="宋体" w:cs="宋体" w:hint="eastAsia"/>
          <w:sz w:val="21"/>
          <w:szCs w:val="21"/>
          <w:lang w:eastAsia="zh-CN"/>
        </w:rPr>
        <w:t xml:space="preserve"> 5.8 mmol/L</w:t>
      </w:r>
      <w:r>
        <w:rPr>
          <w:rFonts w:ascii="宋体" w:hAnsi="宋体" w:cs="宋体" w:hint="eastAsia"/>
          <w:sz w:val="21"/>
          <w:szCs w:val="21"/>
          <w:lang w:eastAsia="zh-CN"/>
        </w:rPr>
        <w:t>。对于青春期前的儿童，餐后血糖的控制目标通常设定为低于</w:t>
      </w:r>
      <w:r>
        <w:rPr>
          <w:rFonts w:ascii="宋体" w:hAnsi="宋体" w:cs="宋体" w:hint="eastAsia"/>
          <w:sz w:val="21"/>
          <w:szCs w:val="21"/>
          <w:lang w:eastAsia="zh-CN"/>
        </w:rPr>
        <w:t xml:space="preserve"> 7.8 mmol/L</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lang w:eastAsia="zh-CN"/>
        </w:rPr>
        <w:t>进入青春期（</w:t>
      </w:r>
      <w:r>
        <w:rPr>
          <w:rFonts w:ascii="宋体" w:hAnsi="宋体" w:cs="宋体" w:hint="eastAsia"/>
          <w:sz w:val="21"/>
          <w:szCs w:val="21"/>
          <w:lang w:eastAsia="zh-CN"/>
        </w:rPr>
        <w:t>12-18</w:t>
      </w:r>
      <w:r>
        <w:rPr>
          <w:rFonts w:ascii="宋体" w:hAnsi="宋体" w:cs="宋体" w:hint="eastAsia"/>
          <w:sz w:val="21"/>
          <w:szCs w:val="21"/>
          <w:lang w:eastAsia="zh-CN"/>
        </w:rPr>
        <w:t>岁）后，受生长激素和性激素分泌激增的影响，机体可能出现暂时的生理性胰岛素抵抗，</w:t>
      </w:r>
      <w:r>
        <w:rPr>
          <w:rFonts w:ascii="宋体" w:hAnsi="宋体" w:cs="宋体" w:hint="eastAsia"/>
          <w:sz w:val="21"/>
          <w:szCs w:val="21"/>
          <w:lang w:eastAsia="zh-CN"/>
        </w:rPr>
        <w:t>血糖水平完全达到成人标准。此时，空腹血糖的正常范围稳定在</w:t>
      </w:r>
      <w:r>
        <w:rPr>
          <w:rFonts w:ascii="宋体" w:hAnsi="宋体" w:cs="宋体" w:hint="eastAsia"/>
          <w:sz w:val="21"/>
          <w:szCs w:val="21"/>
          <w:lang w:eastAsia="zh-CN"/>
        </w:rPr>
        <w:t xml:space="preserve"> 3.9</w:t>
      </w:r>
      <w:r>
        <w:rPr>
          <w:rFonts w:ascii="宋体" w:hAnsi="宋体" w:cs="宋体" w:hint="eastAsia"/>
          <w:sz w:val="21"/>
          <w:szCs w:val="21"/>
          <w:lang w:eastAsia="zh-CN"/>
        </w:rPr>
        <w:t>～</w:t>
      </w:r>
      <w:r>
        <w:rPr>
          <w:rFonts w:ascii="宋体" w:hAnsi="宋体" w:cs="宋体" w:hint="eastAsia"/>
          <w:sz w:val="21"/>
          <w:szCs w:val="21"/>
          <w:lang w:eastAsia="zh-CN"/>
        </w:rPr>
        <w:t>6.1 mmol/L</w:t>
      </w:r>
      <w:r>
        <w:rPr>
          <w:rFonts w:ascii="宋体" w:hAnsi="宋体" w:cs="宋体" w:hint="eastAsia"/>
          <w:sz w:val="21"/>
          <w:szCs w:val="21"/>
          <w:lang w:eastAsia="zh-CN"/>
        </w:rPr>
        <w:t>，餐后</w:t>
      </w:r>
      <w:r>
        <w:rPr>
          <w:rFonts w:ascii="宋体" w:hAnsi="宋体" w:cs="宋体" w:hint="eastAsia"/>
          <w:sz w:val="21"/>
          <w:szCs w:val="21"/>
          <w:lang w:eastAsia="zh-CN"/>
        </w:rPr>
        <w:t>2</w:t>
      </w:r>
      <w:r>
        <w:rPr>
          <w:rFonts w:ascii="宋体" w:hAnsi="宋体" w:cs="宋体" w:hint="eastAsia"/>
          <w:sz w:val="21"/>
          <w:szCs w:val="21"/>
          <w:lang w:eastAsia="zh-CN"/>
        </w:rPr>
        <w:t>小时血糖应小于</w:t>
      </w:r>
      <w:r>
        <w:rPr>
          <w:rFonts w:ascii="宋体" w:hAnsi="宋体" w:cs="宋体" w:hint="eastAsia"/>
          <w:sz w:val="21"/>
          <w:szCs w:val="21"/>
          <w:lang w:eastAsia="zh-CN"/>
        </w:rPr>
        <w:t xml:space="preserve"> 7.8 mmol/L</w:t>
      </w:r>
      <w:r>
        <w:rPr>
          <w:rFonts w:ascii="宋体" w:hAnsi="宋体" w:cs="宋体" w:hint="eastAsia"/>
          <w:sz w:val="21"/>
          <w:szCs w:val="21"/>
          <w:lang w:eastAsia="zh-CN"/>
        </w:rPr>
        <w:t>。这一阶段若空腹血糖超过</w:t>
      </w:r>
      <w:r>
        <w:rPr>
          <w:rFonts w:ascii="宋体" w:hAnsi="宋体" w:cs="宋体" w:hint="eastAsia"/>
          <w:sz w:val="21"/>
          <w:szCs w:val="21"/>
          <w:lang w:eastAsia="zh-CN"/>
        </w:rPr>
        <w:t xml:space="preserve"> 6.1 mmol/L </w:t>
      </w:r>
      <w:r>
        <w:rPr>
          <w:rFonts w:ascii="宋体" w:hAnsi="宋体" w:cs="宋体" w:hint="eastAsia"/>
          <w:sz w:val="21"/>
          <w:szCs w:val="21"/>
          <w:lang w:eastAsia="zh-CN"/>
        </w:rPr>
        <w:t>或餐后</w:t>
      </w:r>
      <w:r>
        <w:rPr>
          <w:rFonts w:ascii="宋体" w:hAnsi="宋体" w:cs="宋体" w:hint="eastAsia"/>
          <w:sz w:val="21"/>
          <w:szCs w:val="21"/>
          <w:lang w:eastAsia="zh-CN"/>
        </w:rPr>
        <w:t>2</w:t>
      </w:r>
      <w:r>
        <w:rPr>
          <w:rFonts w:ascii="宋体" w:hAnsi="宋体" w:cs="宋体" w:hint="eastAsia"/>
          <w:sz w:val="21"/>
          <w:szCs w:val="21"/>
          <w:lang w:eastAsia="zh-CN"/>
        </w:rPr>
        <w:t>小时血糖超过</w:t>
      </w:r>
      <w:r>
        <w:rPr>
          <w:rFonts w:ascii="宋体" w:hAnsi="宋体" w:cs="宋体" w:hint="eastAsia"/>
          <w:sz w:val="21"/>
          <w:szCs w:val="21"/>
          <w:lang w:eastAsia="zh-CN"/>
        </w:rPr>
        <w:t xml:space="preserve"> 7.8 mmol/L</w:t>
      </w:r>
      <w:r>
        <w:rPr>
          <w:rFonts w:ascii="宋体" w:hAnsi="宋体" w:cs="宋体" w:hint="eastAsia"/>
          <w:sz w:val="21"/>
          <w:szCs w:val="21"/>
          <w:lang w:eastAsia="zh-CN"/>
        </w:rPr>
        <w:t>，即提示可能存在糖耐量异常。</w:t>
      </w:r>
    </w:p>
    <w:p w:rsidR="00434CDF" w:rsidRDefault="009E62DF">
      <w:pPr>
        <w:rPr>
          <w:rFonts w:ascii="宋体" w:hAnsi="宋体" w:cs="宋体"/>
          <w:sz w:val="21"/>
          <w:szCs w:val="21"/>
          <w:lang w:eastAsia="zh-CN"/>
        </w:rPr>
      </w:pPr>
      <w:bookmarkStart w:id="117" w:name="成年期严格的代谢基准"/>
      <w:bookmarkEnd w:id="116"/>
      <w:r>
        <w:rPr>
          <w:rFonts w:ascii="宋体" w:hAnsi="宋体" w:cs="宋体" w:hint="eastAsia"/>
          <w:sz w:val="21"/>
          <w:szCs w:val="21"/>
          <w:lang w:eastAsia="zh-CN"/>
        </w:rPr>
        <w:t xml:space="preserve">### </w:t>
      </w:r>
      <w:r>
        <w:rPr>
          <w:rFonts w:ascii="宋体" w:hAnsi="宋体" w:cs="宋体" w:hint="eastAsia"/>
          <w:sz w:val="21"/>
          <w:szCs w:val="21"/>
          <w:lang w:eastAsia="zh-CN"/>
        </w:rPr>
        <w:t>成年期：严格的代谢基准</w:t>
      </w:r>
    </w:p>
    <w:p w:rsidR="00434CDF" w:rsidRDefault="009E62DF">
      <w:pPr>
        <w:rPr>
          <w:rFonts w:ascii="宋体" w:hAnsi="宋体" w:cs="宋体"/>
          <w:sz w:val="21"/>
          <w:szCs w:val="21"/>
          <w:lang w:eastAsia="zh-CN"/>
        </w:rPr>
      </w:pPr>
      <w:r>
        <w:rPr>
          <w:rFonts w:ascii="宋体" w:hAnsi="宋体" w:cs="宋体" w:hint="eastAsia"/>
          <w:sz w:val="21"/>
          <w:szCs w:val="21"/>
          <w:lang w:eastAsia="zh-CN"/>
        </w:rPr>
        <w:t>成年期（</w:t>
      </w:r>
      <w:r>
        <w:rPr>
          <w:rFonts w:ascii="宋体" w:hAnsi="宋体" w:cs="宋体" w:hint="eastAsia"/>
          <w:sz w:val="21"/>
          <w:szCs w:val="21"/>
          <w:lang w:eastAsia="zh-CN"/>
        </w:rPr>
        <w:t>18-60</w:t>
      </w:r>
      <w:r>
        <w:rPr>
          <w:rFonts w:ascii="宋体" w:hAnsi="宋体" w:cs="宋体" w:hint="eastAsia"/>
          <w:sz w:val="21"/>
          <w:szCs w:val="21"/>
          <w:lang w:eastAsia="zh-CN"/>
        </w:rPr>
        <w:t>岁）是人体代谢机能最旺盛但也最易受生活方式影响的时期。临床上通用的糖尿病诊断标准主要基于这一人群的大数据制定。</w:t>
      </w:r>
    </w:p>
    <w:p w:rsidR="00434CDF" w:rsidRDefault="009E62DF">
      <w:pPr>
        <w:rPr>
          <w:rFonts w:ascii="宋体" w:hAnsi="宋体" w:cs="宋体"/>
          <w:sz w:val="21"/>
          <w:szCs w:val="21"/>
          <w:lang w:eastAsia="zh-CN"/>
        </w:rPr>
      </w:pPr>
      <w:r>
        <w:rPr>
          <w:rFonts w:ascii="宋体" w:hAnsi="宋体" w:cs="宋体" w:hint="eastAsia"/>
          <w:sz w:val="21"/>
          <w:szCs w:val="21"/>
          <w:lang w:eastAsia="zh-CN"/>
        </w:rPr>
        <w:lastRenderedPageBreak/>
        <w:t>成年人的血糖“金标准”如下：</w:t>
      </w:r>
    </w:p>
    <w:p w:rsidR="00434CDF" w:rsidRDefault="009E62DF">
      <w:pPr>
        <w:rPr>
          <w:rFonts w:ascii="宋体" w:hAnsi="宋体" w:cs="宋体"/>
          <w:sz w:val="21"/>
          <w:szCs w:val="21"/>
          <w:lang w:eastAsia="zh-CN"/>
        </w:rPr>
      </w:pPr>
      <w:r>
        <w:rPr>
          <w:rFonts w:ascii="宋体" w:hAnsi="宋体" w:cs="宋体" w:hint="eastAsia"/>
          <w:sz w:val="21"/>
          <w:szCs w:val="21"/>
          <w:lang w:eastAsia="zh-CN"/>
        </w:rPr>
        <w:t>空腹血糖：正常范围为</w:t>
      </w:r>
      <w:r>
        <w:rPr>
          <w:rFonts w:ascii="宋体" w:hAnsi="宋体" w:cs="宋体" w:hint="eastAsia"/>
          <w:sz w:val="21"/>
          <w:szCs w:val="21"/>
          <w:lang w:eastAsia="zh-CN"/>
        </w:rPr>
        <w:t xml:space="preserve"> 3.9</w:t>
      </w:r>
      <w:r>
        <w:rPr>
          <w:rFonts w:ascii="宋体" w:hAnsi="宋体" w:cs="宋体" w:hint="eastAsia"/>
          <w:sz w:val="21"/>
          <w:szCs w:val="21"/>
          <w:lang w:eastAsia="zh-CN"/>
        </w:rPr>
        <w:t>～</w:t>
      </w:r>
      <w:r>
        <w:rPr>
          <w:rFonts w:ascii="宋体" w:hAnsi="宋体" w:cs="宋体" w:hint="eastAsia"/>
          <w:sz w:val="21"/>
          <w:szCs w:val="21"/>
          <w:lang w:eastAsia="zh-CN"/>
        </w:rPr>
        <w:t>6.1 mmol/L</w:t>
      </w:r>
      <w:r>
        <w:rPr>
          <w:rFonts w:ascii="宋体" w:hAnsi="宋体" w:cs="宋体" w:hint="eastAsia"/>
          <w:sz w:val="21"/>
          <w:szCs w:val="21"/>
          <w:lang w:eastAsia="zh-CN"/>
        </w:rPr>
        <w:t>。当数值处于</w:t>
      </w:r>
      <w:r>
        <w:rPr>
          <w:rFonts w:ascii="宋体" w:hAnsi="宋体" w:cs="宋体" w:hint="eastAsia"/>
          <w:sz w:val="21"/>
          <w:szCs w:val="21"/>
          <w:lang w:eastAsia="zh-CN"/>
        </w:rPr>
        <w:t xml:space="preserve"> 6.1</w:t>
      </w:r>
      <w:r>
        <w:rPr>
          <w:rFonts w:ascii="宋体" w:hAnsi="宋体" w:cs="宋体" w:hint="eastAsia"/>
          <w:sz w:val="21"/>
          <w:szCs w:val="21"/>
          <w:lang w:eastAsia="zh-CN"/>
        </w:rPr>
        <w:t>～</w:t>
      </w:r>
      <w:r>
        <w:rPr>
          <w:rFonts w:ascii="宋体" w:hAnsi="宋体" w:cs="宋体" w:hint="eastAsia"/>
          <w:sz w:val="21"/>
          <w:szCs w:val="21"/>
          <w:lang w:eastAsia="zh-CN"/>
        </w:rPr>
        <w:t xml:space="preserve">7.0 mmol/L </w:t>
      </w:r>
      <w:r>
        <w:rPr>
          <w:rFonts w:ascii="宋体" w:hAnsi="宋体" w:cs="宋体" w:hint="eastAsia"/>
          <w:sz w:val="21"/>
          <w:szCs w:val="21"/>
          <w:lang w:eastAsia="zh-CN"/>
        </w:rPr>
        <w:t>之间时，被称为“空腹血糖受损”，属于糖尿病前期；若空腹血糖</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7.0 mmol/L</w:t>
      </w:r>
      <w:r>
        <w:rPr>
          <w:rFonts w:ascii="宋体" w:hAnsi="宋体" w:cs="宋体" w:hint="eastAsia"/>
          <w:sz w:val="21"/>
          <w:szCs w:val="21"/>
          <w:lang w:eastAsia="zh-CN"/>
        </w:rPr>
        <w:t>，则可能确诊为糖尿病。</w:t>
      </w:r>
    </w:p>
    <w:p w:rsidR="00434CDF" w:rsidRDefault="009E62DF">
      <w:pPr>
        <w:rPr>
          <w:rFonts w:ascii="宋体" w:hAnsi="宋体" w:cs="宋体"/>
          <w:sz w:val="21"/>
          <w:szCs w:val="21"/>
          <w:lang w:eastAsia="zh-CN"/>
        </w:rPr>
      </w:pPr>
      <w:r>
        <w:rPr>
          <w:rFonts w:ascii="宋体" w:hAnsi="宋体" w:cs="宋体" w:hint="eastAsia"/>
          <w:sz w:val="21"/>
          <w:szCs w:val="21"/>
          <w:lang w:eastAsia="zh-CN"/>
        </w:rPr>
        <w:t>餐后</w:t>
      </w:r>
      <w:r>
        <w:rPr>
          <w:rFonts w:ascii="宋体" w:hAnsi="宋体" w:cs="宋体" w:hint="eastAsia"/>
          <w:sz w:val="21"/>
          <w:szCs w:val="21"/>
          <w:lang w:eastAsia="zh-CN"/>
        </w:rPr>
        <w:t>2</w:t>
      </w:r>
      <w:r>
        <w:rPr>
          <w:rFonts w:ascii="宋体" w:hAnsi="宋体" w:cs="宋体" w:hint="eastAsia"/>
          <w:sz w:val="21"/>
          <w:szCs w:val="21"/>
          <w:lang w:eastAsia="zh-CN"/>
        </w:rPr>
        <w:t>小时血糖：正常应</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7.8 mmol/L</w:t>
      </w:r>
      <w:r>
        <w:rPr>
          <w:rFonts w:ascii="宋体" w:hAnsi="宋体" w:cs="宋体" w:hint="eastAsia"/>
          <w:sz w:val="21"/>
          <w:szCs w:val="21"/>
          <w:lang w:eastAsia="zh-CN"/>
        </w:rPr>
        <w:t>。若数值在</w:t>
      </w:r>
      <w:r>
        <w:rPr>
          <w:rFonts w:ascii="宋体" w:hAnsi="宋体" w:cs="宋体" w:hint="eastAsia"/>
          <w:sz w:val="21"/>
          <w:szCs w:val="21"/>
          <w:lang w:eastAsia="zh-CN"/>
        </w:rPr>
        <w:t xml:space="preserve"> 7.8</w:t>
      </w:r>
      <w:r>
        <w:rPr>
          <w:rFonts w:ascii="宋体" w:hAnsi="宋体" w:cs="宋体" w:hint="eastAsia"/>
          <w:sz w:val="21"/>
          <w:szCs w:val="21"/>
          <w:lang w:eastAsia="zh-CN"/>
        </w:rPr>
        <w:t>～</w:t>
      </w:r>
      <w:r>
        <w:rPr>
          <w:rFonts w:ascii="宋体" w:hAnsi="宋体" w:cs="宋体" w:hint="eastAsia"/>
          <w:sz w:val="21"/>
          <w:szCs w:val="21"/>
          <w:lang w:eastAsia="zh-CN"/>
        </w:rPr>
        <w:t xml:space="preserve">11.1 mmol/L </w:t>
      </w:r>
      <w:r>
        <w:rPr>
          <w:rFonts w:ascii="宋体" w:hAnsi="宋体" w:cs="宋体" w:hint="eastAsia"/>
          <w:sz w:val="21"/>
          <w:szCs w:val="21"/>
          <w:lang w:eastAsia="zh-CN"/>
        </w:rPr>
        <w:t>之间，提示糖耐量减低；若</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11.1 mmol/L</w:t>
      </w:r>
      <w:r>
        <w:rPr>
          <w:rFonts w:ascii="宋体" w:hAnsi="宋体" w:cs="宋体" w:hint="eastAsia"/>
          <w:sz w:val="21"/>
          <w:szCs w:val="21"/>
          <w:lang w:eastAsia="zh-CN"/>
        </w:rPr>
        <w:t>，则是糖尿病的重要诊断依据。</w:t>
      </w:r>
    </w:p>
    <w:p w:rsidR="00434CDF" w:rsidRDefault="009E62DF">
      <w:pPr>
        <w:rPr>
          <w:rFonts w:ascii="宋体" w:hAnsi="宋体" w:cs="宋体"/>
          <w:sz w:val="21"/>
          <w:szCs w:val="21"/>
          <w:lang w:eastAsia="zh-CN"/>
        </w:rPr>
      </w:pPr>
      <w:r>
        <w:rPr>
          <w:rFonts w:ascii="宋体" w:hAnsi="宋体" w:cs="宋体" w:hint="eastAsia"/>
          <w:sz w:val="21"/>
          <w:szCs w:val="21"/>
          <w:lang w:eastAsia="zh-CN"/>
        </w:rPr>
        <w:t>糖化血红蛋白：作为反映过去</w:t>
      </w:r>
      <w:r>
        <w:rPr>
          <w:rFonts w:ascii="宋体" w:hAnsi="宋体" w:cs="宋体" w:hint="eastAsia"/>
          <w:sz w:val="21"/>
          <w:szCs w:val="21"/>
          <w:lang w:eastAsia="zh-CN"/>
        </w:rPr>
        <w:t>2-3</w:t>
      </w:r>
      <w:r>
        <w:rPr>
          <w:rFonts w:ascii="宋体" w:hAnsi="宋体" w:cs="宋体" w:hint="eastAsia"/>
          <w:sz w:val="21"/>
          <w:szCs w:val="21"/>
          <w:lang w:eastAsia="zh-CN"/>
        </w:rPr>
        <w:t>个月平均血糖水平的指标，正常值应控制在</w:t>
      </w:r>
      <w:r>
        <w:rPr>
          <w:rFonts w:ascii="宋体" w:hAnsi="宋体" w:cs="宋体" w:hint="eastAsia"/>
          <w:sz w:val="21"/>
          <w:szCs w:val="21"/>
          <w:lang w:eastAsia="zh-CN"/>
        </w:rPr>
        <w:t xml:space="preserve"> 4%</w:t>
      </w:r>
      <w:r>
        <w:rPr>
          <w:rFonts w:ascii="宋体" w:hAnsi="宋体" w:cs="宋体" w:hint="eastAsia"/>
          <w:sz w:val="21"/>
          <w:szCs w:val="21"/>
          <w:lang w:eastAsia="zh-CN"/>
        </w:rPr>
        <w:t>～</w:t>
      </w:r>
      <w:r>
        <w:rPr>
          <w:rFonts w:ascii="宋体" w:hAnsi="宋体" w:cs="宋体" w:hint="eastAsia"/>
          <w:sz w:val="21"/>
          <w:szCs w:val="21"/>
          <w:lang w:eastAsia="zh-CN"/>
        </w:rPr>
        <w:t>6%</w:t>
      </w:r>
      <w:r>
        <w:rPr>
          <w:rFonts w:ascii="宋体" w:hAnsi="宋体" w:cs="宋体" w:hint="eastAsia"/>
          <w:sz w:val="21"/>
          <w:szCs w:val="21"/>
          <w:lang w:eastAsia="zh-CN"/>
        </w:rPr>
        <w:t>，超过</w:t>
      </w:r>
      <w:r>
        <w:rPr>
          <w:rFonts w:ascii="宋体" w:hAnsi="宋体" w:cs="宋体" w:hint="eastAsia"/>
          <w:sz w:val="21"/>
          <w:szCs w:val="21"/>
          <w:lang w:eastAsia="zh-CN"/>
        </w:rPr>
        <w:t xml:space="preserve"> 6.5% </w:t>
      </w:r>
      <w:r>
        <w:rPr>
          <w:rFonts w:ascii="宋体" w:hAnsi="宋体" w:cs="宋体" w:hint="eastAsia"/>
          <w:sz w:val="21"/>
          <w:szCs w:val="21"/>
          <w:lang w:eastAsia="zh-CN"/>
        </w:rPr>
        <w:t>即可辅助诊断糖尿病。</w:t>
      </w:r>
    </w:p>
    <w:p w:rsidR="00434CDF" w:rsidRDefault="009E62DF">
      <w:pPr>
        <w:rPr>
          <w:rFonts w:ascii="宋体" w:hAnsi="宋体" w:cs="宋体"/>
          <w:sz w:val="21"/>
          <w:szCs w:val="21"/>
          <w:lang w:eastAsia="zh-CN"/>
        </w:rPr>
      </w:pPr>
      <w:bookmarkStart w:id="118" w:name="老年期控制目标的个体化放宽"/>
      <w:bookmarkEnd w:id="117"/>
      <w:r>
        <w:rPr>
          <w:rFonts w:ascii="宋体" w:hAnsi="宋体" w:cs="宋体" w:hint="eastAsia"/>
          <w:sz w:val="21"/>
          <w:szCs w:val="21"/>
          <w:lang w:eastAsia="zh-CN"/>
        </w:rPr>
        <w:t xml:space="preserve">### </w:t>
      </w:r>
      <w:r>
        <w:rPr>
          <w:rFonts w:ascii="宋体" w:hAnsi="宋体" w:cs="宋体" w:hint="eastAsia"/>
          <w:sz w:val="21"/>
          <w:szCs w:val="21"/>
          <w:lang w:eastAsia="zh-CN"/>
        </w:rPr>
        <w:t>老年期：控制目标的个体化放宽</w:t>
      </w:r>
    </w:p>
    <w:p w:rsidR="00434CDF" w:rsidRDefault="009E62DF">
      <w:pPr>
        <w:rPr>
          <w:rFonts w:ascii="宋体" w:hAnsi="宋体" w:cs="宋体"/>
          <w:sz w:val="21"/>
          <w:szCs w:val="21"/>
          <w:lang w:eastAsia="zh-CN"/>
        </w:rPr>
      </w:pPr>
      <w:r>
        <w:rPr>
          <w:rFonts w:ascii="宋体" w:hAnsi="宋体" w:cs="宋体" w:hint="eastAsia"/>
          <w:sz w:val="21"/>
          <w:szCs w:val="21"/>
          <w:lang w:eastAsia="zh-CN"/>
        </w:rPr>
        <w:t>随着年龄增长（通常指</w:t>
      </w:r>
      <w:r>
        <w:rPr>
          <w:rFonts w:ascii="宋体" w:hAnsi="宋体" w:cs="宋体" w:hint="eastAsia"/>
          <w:sz w:val="21"/>
          <w:szCs w:val="21"/>
          <w:lang w:eastAsia="zh-CN"/>
        </w:rPr>
        <w:t>65</w:t>
      </w:r>
      <w:r>
        <w:rPr>
          <w:rFonts w:ascii="宋体" w:hAnsi="宋体" w:cs="宋体" w:hint="eastAsia"/>
          <w:sz w:val="21"/>
          <w:szCs w:val="21"/>
          <w:lang w:eastAsia="zh-CN"/>
        </w:rPr>
        <w:t>岁以上），人体胰岛</w:t>
      </w:r>
      <w:r>
        <w:rPr>
          <w:rFonts w:ascii="宋体" w:hAnsi="宋体" w:cs="宋体" w:hint="eastAsia"/>
          <w:sz w:val="21"/>
          <w:szCs w:val="21"/>
        </w:rPr>
        <w:t>β</w:t>
      </w:r>
      <w:r>
        <w:rPr>
          <w:rFonts w:ascii="宋体" w:hAnsi="宋体" w:cs="宋体" w:hint="eastAsia"/>
          <w:sz w:val="21"/>
          <w:szCs w:val="21"/>
          <w:lang w:eastAsia="zh-CN"/>
        </w:rPr>
        <w:t>细胞功能逐渐衰退，胰岛素分泌减少，且常伴有多种慢性病。此时，血糖管理的策略发生根本性转变：从“严格控制”转向“安全平稳”，以防低血糖为首要任务。</w:t>
      </w:r>
    </w:p>
    <w:p w:rsidR="00434CDF" w:rsidRDefault="009E62DF">
      <w:pPr>
        <w:rPr>
          <w:rFonts w:ascii="宋体" w:hAnsi="宋体" w:cs="宋体"/>
          <w:sz w:val="21"/>
          <w:szCs w:val="21"/>
          <w:lang w:eastAsia="zh-CN"/>
        </w:rPr>
      </w:pPr>
      <w:r>
        <w:rPr>
          <w:rFonts w:ascii="宋体" w:hAnsi="宋体" w:cs="宋体" w:hint="eastAsia"/>
          <w:sz w:val="21"/>
          <w:szCs w:val="21"/>
          <w:lang w:eastAsia="zh-CN"/>
        </w:rPr>
        <w:t>对于</w:t>
      </w:r>
      <w:r>
        <w:rPr>
          <w:rFonts w:ascii="宋体" w:hAnsi="宋体" w:cs="宋体" w:hint="eastAsia"/>
          <w:sz w:val="21"/>
          <w:szCs w:val="21"/>
          <w:lang w:eastAsia="zh-CN"/>
        </w:rPr>
        <w:t>65</w:t>
      </w:r>
      <w:r>
        <w:rPr>
          <w:rFonts w:ascii="宋体" w:hAnsi="宋体" w:cs="宋体" w:hint="eastAsia"/>
          <w:sz w:val="21"/>
          <w:szCs w:val="21"/>
          <w:lang w:eastAsia="zh-CN"/>
        </w:rPr>
        <w:t>岁以上的老年人，血糖控制标准呈现阶梯式放宽：</w:t>
      </w:r>
    </w:p>
    <w:p w:rsidR="00434CDF" w:rsidRDefault="009E62DF">
      <w:pPr>
        <w:rPr>
          <w:rFonts w:ascii="宋体" w:hAnsi="宋体" w:cs="宋体"/>
          <w:sz w:val="21"/>
          <w:szCs w:val="21"/>
          <w:lang w:eastAsia="zh-CN"/>
        </w:rPr>
      </w:pPr>
      <w:r>
        <w:rPr>
          <w:rFonts w:ascii="宋体" w:hAnsi="宋体" w:cs="宋体" w:hint="eastAsia"/>
          <w:sz w:val="21"/>
          <w:szCs w:val="21"/>
          <w:lang w:eastAsia="zh-CN"/>
        </w:rPr>
        <w:t>一般健康老人：空腹血糖可放宽至</w:t>
      </w:r>
      <w:r>
        <w:rPr>
          <w:rFonts w:ascii="宋体" w:hAnsi="宋体" w:cs="宋体" w:hint="eastAsia"/>
          <w:sz w:val="21"/>
          <w:szCs w:val="21"/>
          <w:lang w:eastAsia="zh-CN"/>
        </w:rPr>
        <w:t xml:space="preserve"> 4.4</w:t>
      </w:r>
      <w:r>
        <w:rPr>
          <w:rFonts w:ascii="宋体" w:hAnsi="宋体" w:cs="宋体" w:hint="eastAsia"/>
          <w:sz w:val="21"/>
          <w:szCs w:val="21"/>
          <w:lang w:eastAsia="zh-CN"/>
        </w:rPr>
        <w:t>～</w:t>
      </w:r>
      <w:r>
        <w:rPr>
          <w:rFonts w:ascii="宋体" w:hAnsi="宋体" w:cs="宋体" w:hint="eastAsia"/>
          <w:sz w:val="21"/>
          <w:szCs w:val="21"/>
          <w:lang w:eastAsia="zh-CN"/>
        </w:rPr>
        <w:t>7.0 mmol/L</w:t>
      </w:r>
      <w:r>
        <w:rPr>
          <w:rFonts w:ascii="宋体" w:hAnsi="宋体" w:cs="宋体" w:hint="eastAsia"/>
          <w:sz w:val="21"/>
          <w:szCs w:val="21"/>
          <w:lang w:eastAsia="zh-CN"/>
        </w:rPr>
        <w:t>，餐后</w:t>
      </w:r>
      <w:r>
        <w:rPr>
          <w:rFonts w:ascii="宋体" w:hAnsi="宋体" w:cs="宋体" w:hint="eastAsia"/>
          <w:sz w:val="21"/>
          <w:szCs w:val="21"/>
          <w:lang w:eastAsia="zh-CN"/>
        </w:rPr>
        <w:t>2</w:t>
      </w:r>
      <w:r>
        <w:rPr>
          <w:rFonts w:ascii="宋体" w:hAnsi="宋体" w:cs="宋体" w:hint="eastAsia"/>
          <w:sz w:val="21"/>
          <w:szCs w:val="21"/>
          <w:lang w:eastAsia="zh-CN"/>
        </w:rPr>
        <w:t>小时血糖控制在</w:t>
      </w:r>
      <w:r>
        <w:rPr>
          <w:rFonts w:ascii="宋体" w:hAnsi="宋体" w:cs="宋体" w:hint="eastAsia"/>
          <w:sz w:val="21"/>
          <w:szCs w:val="21"/>
          <w:lang w:eastAsia="zh-CN"/>
        </w:rPr>
        <w:t xml:space="preserve"> 10.0 mmol/L </w:t>
      </w:r>
      <w:r>
        <w:rPr>
          <w:rFonts w:ascii="宋体" w:hAnsi="宋体" w:cs="宋体" w:hint="eastAsia"/>
          <w:sz w:val="21"/>
          <w:szCs w:val="21"/>
          <w:lang w:eastAsia="zh-CN"/>
        </w:rPr>
        <w:t>以下通常被认为是合理的。</w:t>
      </w:r>
    </w:p>
    <w:p w:rsidR="00434CDF" w:rsidRDefault="009E62DF">
      <w:pPr>
        <w:rPr>
          <w:rFonts w:ascii="宋体" w:hAnsi="宋体" w:cs="宋体"/>
          <w:sz w:val="21"/>
          <w:szCs w:val="21"/>
          <w:lang w:eastAsia="zh-CN"/>
        </w:rPr>
      </w:pPr>
      <w:r>
        <w:rPr>
          <w:rFonts w:ascii="宋体" w:hAnsi="宋体" w:cs="宋体" w:hint="eastAsia"/>
          <w:sz w:val="21"/>
          <w:szCs w:val="21"/>
          <w:lang w:eastAsia="zh-CN"/>
        </w:rPr>
        <w:t>高龄老人（</w:t>
      </w:r>
      <w:r>
        <w:rPr>
          <w:rFonts w:ascii="宋体" w:hAnsi="宋体" w:cs="宋体" w:hint="eastAsia"/>
          <w:sz w:val="21"/>
          <w:szCs w:val="21"/>
          <w:lang w:eastAsia="zh-CN"/>
        </w:rPr>
        <w:t>75</w:t>
      </w:r>
      <w:r>
        <w:rPr>
          <w:rFonts w:ascii="宋体" w:hAnsi="宋体" w:cs="宋体" w:hint="eastAsia"/>
          <w:sz w:val="21"/>
          <w:szCs w:val="21"/>
          <w:lang w:eastAsia="zh-CN"/>
        </w:rPr>
        <w:t>岁以上）或体弱多病者：由于低血糖可能诱发心脑血管意外，其空腹血糖目标可进一步放宽至</w:t>
      </w:r>
      <w:r>
        <w:rPr>
          <w:rFonts w:ascii="宋体" w:hAnsi="宋体" w:cs="宋体" w:hint="eastAsia"/>
          <w:sz w:val="21"/>
          <w:szCs w:val="21"/>
          <w:lang w:eastAsia="zh-CN"/>
        </w:rPr>
        <w:t xml:space="preserve"> 7.0</w:t>
      </w:r>
      <w:r>
        <w:rPr>
          <w:rFonts w:ascii="宋体" w:hAnsi="宋体" w:cs="宋体" w:hint="eastAsia"/>
          <w:sz w:val="21"/>
          <w:szCs w:val="21"/>
          <w:lang w:eastAsia="zh-CN"/>
        </w:rPr>
        <w:t>～</w:t>
      </w:r>
      <w:r>
        <w:rPr>
          <w:rFonts w:ascii="宋体" w:hAnsi="宋体" w:cs="宋体" w:hint="eastAsia"/>
          <w:sz w:val="21"/>
          <w:szCs w:val="21"/>
          <w:lang w:eastAsia="zh-CN"/>
        </w:rPr>
        <w:t>8.0 mmol/L</w:t>
      </w:r>
      <w:r>
        <w:rPr>
          <w:rFonts w:ascii="宋体" w:hAnsi="宋体" w:cs="宋体" w:hint="eastAsia"/>
          <w:sz w:val="21"/>
          <w:szCs w:val="21"/>
          <w:lang w:eastAsia="zh-CN"/>
        </w:rPr>
        <w:t>，甚至餐</w:t>
      </w:r>
      <w:r>
        <w:rPr>
          <w:rFonts w:ascii="宋体" w:hAnsi="宋体" w:cs="宋体" w:hint="eastAsia"/>
          <w:sz w:val="21"/>
          <w:szCs w:val="21"/>
          <w:lang w:eastAsia="zh-CN"/>
        </w:rPr>
        <w:t>后</w:t>
      </w:r>
      <w:r>
        <w:rPr>
          <w:rFonts w:ascii="宋体" w:hAnsi="宋体" w:cs="宋体" w:hint="eastAsia"/>
          <w:sz w:val="21"/>
          <w:szCs w:val="21"/>
          <w:lang w:eastAsia="zh-CN"/>
        </w:rPr>
        <w:t>2</w:t>
      </w:r>
      <w:r>
        <w:rPr>
          <w:rFonts w:ascii="宋体" w:hAnsi="宋体" w:cs="宋体" w:hint="eastAsia"/>
          <w:sz w:val="21"/>
          <w:szCs w:val="21"/>
          <w:lang w:eastAsia="zh-CN"/>
        </w:rPr>
        <w:t>小时血糖控制在</w:t>
      </w:r>
      <w:r>
        <w:rPr>
          <w:rFonts w:ascii="宋体" w:hAnsi="宋体" w:cs="宋体" w:hint="eastAsia"/>
          <w:sz w:val="21"/>
          <w:szCs w:val="21"/>
          <w:lang w:eastAsia="zh-CN"/>
        </w:rPr>
        <w:t xml:space="preserve"> 8.0</w:t>
      </w:r>
      <w:r>
        <w:rPr>
          <w:rFonts w:ascii="宋体" w:hAnsi="宋体" w:cs="宋体" w:hint="eastAsia"/>
          <w:sz w:val="21"/>
          <w:szCs w:val="21"/>
          <w:lang w:eastAsia="zh-CN"/>
        </w:rPr>
        <w:t>～</w:t>
      </w:r>
      <w:r>
        <w:rPr>
          <w:rFonts w:ascii="宋体" w:hAnsi="宋体" w:cs="宋体" w:hint="eastAsia"/>
          <w:sz w:val="21"/>
          <w:szCs w:val="21"/>
          <w:lang w:eastAsia="zh-CN"/>
        </w:rPr>
        <w:t xml:space="preserve">11.1 mmol/L </w:t>
      </w:r>
      <w:r>
        <w:rPr>
          <w:rFonts w:ascii="宋体" w:hAnsi="宋体" w:cs="宋体" w:hint="eastAsia"/>
          <w:sz w:val="21"/>
          <w:szCs w:val="21"/>
          <w:lang w:eastAsia="zh-CN"/>
        </w:rPr>
        <w:t>之间也是可以接受的。</w:t>
      </w:r>
    </w:p>
    <w:p w:rsidR="00434CDF" w:rsidRDefault="009E62DF">
      <w:pPr>
        <w:rPr>
          <w:rFonts w:ascii="宋体" w:hAnsi="宋体" w:cs="宋体"/>
          <w:sz w:val="21"/>
          <w:szCs w:val="21"/>
          <w:lang w:eastAsia="zh-CN"/>
        </w:rPr>
      </w:pPr>
      <w:r>
        <w:rPr>
          <w:rFonts w:ascii="宋体" w:hAnsi="宋体" w:cs="宋体" w:hint="eastAsia"/>
          <w:sz w:val="21"/>
          <w:szCs w:val="21"/>
          <w:lang w:eastAsia="zh-CN"/>
        </w:rPr>
        <w:t>这种数字化标准的放宽，并非是对疾病的放任，而是基于老年人对低血糖感知能力下降、神经调节功能减弱的生理现实，旨在寻求生存质量与安全性的最佳平衡点。</w:t>
      </w:r>
    </w:p>
    <w:p w:rsidR="00434CDF" w:rsidRDefault="009E62DF">
      <w:pPr>
        <w:rPr>
          <w:rFonts w:ascii="宋体" w:hAnsi="宋体" w:cs="宋体"/>
          <w:sz w:val="21"/>
          <w:szCs w:val="21"/>
          <w:lang w:eastAsia="zh-CN"/>
        </w:rPr>
      </w:pPr>
      <w:bookmarkStart w:id="119" w:name="特殊人群妊娠期女性的严苛红线"/>
      <w:bookmarkEnd w:id="118"/>
      <w:r>
        <w:rPr>
          <w:rFonts w:ascii="宋体" w:hAnsi="宋体" w:cs="宋体" w:hint="eastAsia"/>
          <w:sz w:val="21"/>
          <w:szCs w:val="21"/>
          <w:lang w:eastAsia="zh-CN"/>
        </w:rPr>
        <w:t xml:space="preserve">### </w:t>
      </w:r>
      <w:r>
        <w:rPr>
          <w:rFonts w:ascii="宋体" w:hAnsi="宋体" w:cs="宋体" w:hint="eastAsia"/>
          <w:sz w:val="21"/>
          <w:szCs w:val="21"/>
          <w:lang w:eastAsia="zh-CN"/>
        </w:rPr>
        <w:t>特殊人群：妊娠期女性的严苛红线</w:t>
      </w:r>
    </w:p>
    <w:p w:rsidR="00434CDF" w:rsidRDefault="009E62DF">
      <w:pPr>
        <w:rPr>
          <w:rFonts w:ascii="宋体" w:hAnsi="宋体" w:cs="宋体"/>
          <w:sz w:val="21"/>
          <w:szCs w:val="21"/>
          <w:lang w:eastAsia="zh-CN"/>
        </w:rPr>
      </w:pPr>
      <w:r>
        <w:rPr>
          <w:rFonts w:ascii="宋体" w:hAnsi="宋体" w:cs="宋体" w:hint="eastAsia"/>
          <w:sz w:val="21"/>
          <w:szCs w:val="21"/>
          <w:lang w:eastAsia="zh-CN"/>
        </w:rPr>
        <w:t>在生命孕育的特殊阶段，女性血糖控制标准最为严格。由于胎盘分泌的激素具有拮抗胰岛素的作用，孕妇极易发生高血糖。为了保障胎儿正常发育，孕妇的空腹血糖必须控制在</w:t>
      </w:r>
      <w:r>
        <w:rPr>
          <w:rFonts w:ascii="宋体" w:hAnsi="宋体" w:cs="宋体" w:hint="eastAsia"/>
          <w:sz w:val="21"/>
          <w:szCs w:val="21"/>
          <w:lang w:eastAsia="zh-CN"/>
        </w:rPr>
        <w:t xml:space="preserve"> 5.1 mmol/L </w:t>
      </w:r>
      <w:r>
        <w:rPr>
          <w:rFonts w:ascii="宋体" w:hAnsi="宋体" w:cs="宋体" w:hint="eastAsia"/>
          <w:sz w:val="21"/>
          <w:szCs w:val="21"/>
          <w:lang w:eastAsia="zh-CN"/>
        </w:rPr>
        <w:t>以下，餐后</w:t>
      </w:r>
      <w:r>
        <w:rPr>
          <w:rFonts w:ascii="宋体" w:hAnsi="宋体" w:cs="宋体" w:hint="eastAsia"/>
          <w:sz w:val="21"/>
          <w:szCs w:val="21"/>
          <w:lang w:eastAsia="zh-CN"/>
        </w:rPr>
        <w:t>1</w:t>
      </w:r>
      <w:r>
        <w:rPr>
          <w:rFonts w:ascii="宋体" w:hAnsi="宋体" w:cs="宋体" w:hint="eastAsia"/>
          <w:sz w:val="21"/>
          <w:szCs w:val="21"/>
          <w:lang w:eastAsia="zh-CN"/>
        </w:rPr>
        <w:t>小时不超过</w:t>
      </w:r>
      <w:r>
        <w:rPr>
          <w:rFonts w:ascii="宋体" w:hAnsi="宋体" w:cs="宋体" w:hint="eastAsia"/>
          <w:sz w:val="21"/>
          <w:szCs w:val="21"/>
          <w:lang w:eastAsia="zh-CN"/>
        </w:rPr>
        <w:t xml:space="preserve"> 10.0 mmol/L</w:t>
      </w:r>
      <w:r>
        <w:rPr>
          <w:rFonts w:ascii="宋体" w:hAnsi="宋体" w:cs="宋体" w:hint="eastAsia"/>
          <w:sz w:val="21"/>
          <w:szCs w:val="21"/>
          <w:lang w:eastAsia="zh-CN"/>
        </w:rPr>
        <w:t>，餐后</w:t>
      </w:r>
      <w:r>
        <w:rPr>
          <w:rFonts w:ascii="宋体" w:hAnsi="宋体" w:cs="宋体" w:hint="eastAsia"/>
          <w:sz w:val="21"/>
          <w:szCs w:val="21"/>
          <w:lang w:eastAsia="zh-CN"/>
        </w:rPr>
        <w:t>2</w:t>
      </w:r>
      <w:r>
        <w:rPr>
          <w:rFonts w:ascii="宋体" w:hAnsi="宋体" w:cs="宋体" w:hint="eastAsia"/>
          <w:sz w:val="21"/>
          <w:szCs w:val="21"/>
          <w:lang w:eastAsia="zh-CN"/>
        </w:rPr>
        <w:t>小时不超过</w:t>
      </w:r>
      <w:r>
        <w:rPr>
          <w:rFonts w:ascii="宋体" w:hAnsi="宋体" w:cs="宋体" w:hint="eastAsia"/>
          <w:sz w:val="21"/>
          <w:szCs w:val="21"/>
          <w:lang w:eastAsia="zh-CN"/>
        </w:rPr>
        <w:t xml:space="preserve"> 8.5 </w:t>
      </w:r>
      <w:r>
        <w:rPr>
          <w:rFonts w:ascii="宋体" w:hAnsi="宋体" w:cs="宋体" w:hint="eastAsia"/>
          <w:sz w:val="21"/>
          <w:szCs w:val="21"/>
          <w:lang w:eastAsia="zh-CN"/>
        </w:rPr>
        <w:t>mmol/L</w:t>
      </w:r>
      <w:r>
        <w:rPr>
          <w:rFonts w:ascii="宋体" w:hAnsi="宋体" w:cs="宋体" w:hint="eastAsia"/>
          <w:sz w:val="21"/>
          <w:szCs w:val="21"/>
          <w:lang w:eastAsia="zh-CN"/>
        </w:rPr>
        <w:t>。任何一项超标都可能被诊断为妊娠期糖尿病。</w:t>
      </w:r>
    </w:p>
    <w:p w:rsidR="00434CDF" w:rsidRDefault="009E62DF">
      <w:pPr>
        <w:rPr>
          <w:rFonts w:ascii="宋体" w:hAnsi="宋体" w:cs="宋体"/>
          <w:sz w:val="21"/>
          <w:szCs w:val="21"/>
          <w:lang w:eastAsia="zh-CN"/>
        </w:rPr>
      </w:pPr>
      <w:bookmarkStart w:id="120" w:name="结语"/>
      <w:bookmarkEnd w:id="119"/>
      <w:r>
        <w:rPr>
          <w:rFonts w:ascii="宋体" w:hAnsi="宋体" w:cs="宋体" w:hint="eastAsia"/>
          <w:sz w:val="21"/>
          <w:szCs w:val="21"/>
          <w:lang w:eastAsia="zh-CN"/>
        </w:rPr>
        <w:t>结语</w:t>
      </w:r>
    </w:p>
    <w:p w:rsidR="00434CDF" w:rsidRDefault="009E62DF">
      <w:pPr>
        <w:rPr>
          <w:rFonts w:ascii="宋体" w:hAnsi="宋体" w:cs="宋体"/>
          <w:sz w:val="21"/>
          <w:szCs w:val="21"/>
          <w:lang w:eastAsia="zh-CN"/>
        </w:rPr>
      </w:pPr>
      <w:r>
        <w:rPr>
          <w:rFonts w:ascii="宋体" w:hAnsi="宋体" w:cs="宋体" w:hint="eastAsia"/>
          <w:sz w:val="21"/>
          <w:szCs w:val="21"/>
          <w:lang w:eastAsia="zh-CN"/>
        </w:rPr>
        <w:t>从新生儿的</w:t>
      </w:r>
      <w:r>
        <w:rPr>
          <w:rFonts w:ascii="宋体" w:hAnsi="宋体" w:cs="宋体" w:hint="eastAsia"/>
          <w:sz w:val="21"/>
          <w:szCs w:val="21"/>
          <w:lang w:eastAsia="zh-CN"/>
        </w:rPr>
        <w:t>2.2 mmol/L</w:t>
      </w:r>
      <w:r>
        <w:rPr>
          <w:rFonts w:ascii="宋体" w:hAnsi="宋体" w:cs="宋体" w:hint="eastAsia"/>
          <w:sz w:val="21"/>
          <w:szCs w:val="21"/>
          <w:lang w:eastAsia="zh-CN"/>
        </w:rPr>
        <w:t>到老年人的</w:t>
      </w:r>
      <w:r>
        <w:rPr>
          <w:rFonts w:ascii="宋体" w:hAnsi="宋体" w:cs="宋体" w:hint="eastAsia"/>
          <w:sz w:val="21"/>
          <w:szCs w:val="21"/>
          <w:lang w:eastAsia="zh-CN"/>
        </w:rPr>
        <w:t>7.0 mmol/L</w:t>
      </w:r>
      <w:r>
        <w:rPr>
          <w:rFonts w:ascii="宋体" w:hAnsi="宋体" w:cs="宋体" w:hint="eastAsia"/>
          <w:sz w:val="21"/>
          <w:szCs w:val="21"/>
          <w:lang w:eastAsia="zh-CN"/>
        </w:rPr>
        <w:t>，血糖数值的“升高”实则是生命代谢适应环境的自然过程。理解这一全生命周期的数字化演变规律，能帮助我们跳出“唯数字论”的误区，根据不同年龄段的生理特征，制定科学、人性化的血糖管理方案。</w:t>
      </w:r>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五大器官对血糖的直接影响</w:t>
      </w:r>
    </w:p>
    <w:p w:rsidR="00434CDF" w:rsidRDefault="009E62DF">
      <w:pPr>
        <w:rPr>
          <w:rFonts w:ascii="宋体" w:hAnsi="宋体" w:cs="宋体"/>
          <w:sz w:val="21"/>
          <w:szCs w:val="21"/>
          <w:lang w:eastAsia="zh-CN"/>
        </w:rPr>
      </w:pPr>
      <w:r>
        <w:rPr>
          <w:rFonts w:ascii="宋体" w:hAnsi="宋体" w:cs="宋体" w:hint="eastAsia"/>
          <w:sz w:val="21"/>
          <w:szCs w:val="21"/>
          <w:lang w:eastAsia="zh-CN"/>
        </w:rPr>
        <w:t>血糖至少收到人体五大器官对直接影响。</w:t>
      </w:r>
      <w:bookmarkStart w:id="121" w:name="血糖调控的五重奏五大器官与数字背后的代谢逻辑"/>
      <w:r>
        <w:rPr>
          <w:rFonts w:ascii="宋体" w:hAnsi="宋体" w:cs="宋体" w:hint="eastAsia"/>
          <w:sz w:val="21"/>
          <w:szCs w:val="21"/>
          <w:lang w:eastAsia="zh-CN"/>
        </w:rPr>
        <w:t>血糖调控的五重奏：五大器官与数字背后的代谢逻辑</w:t>
      </w:r>
      <w:r>
        <w:rPr>
          <w:rFonts w:ascii="宋体" w:hAnsi="宋体" w:cs="宋体" w:hint="eastAsia"/>
          <w:sz w:val="21"/>
          <w:szCs w:val="21"/>
          <w:lang w:eastAsia="zh-CN"/>
        </w:rPr>
        <w:t>。</w:t>
      </w:r>
      <w:r>
        <w:rPr>
          <w:rFonts w:ascii="宋体" w:hAnsi="宋体" w:cs="宋体" w:hint="eastAsia"/>
          <w:sz w:val="21"/>
          <w:szCs w:val="21"/>
          <w:lang w:eastAsia="zh-CN"/>
        </w:rPr>
        <w:t>人体对血糖的调控并非单一器官的独角戏，而是一场由肠道、胰腺、肝脏、肌肉和肾脏共同演</w:t>
      </w:r>
      <w:r>
        <w:rPr>
          <w:rFonts w:ascii="宋体" w:hAnsi="宋体" w:cs="宋体" w:hint="eastAsia"/>
          <w:sz w:val="21"/>
          <w:szCs w:val="21"/>
          <w:lang w:eastAsia="zh-CN"/>
        </w:rPr>
        <w:lastRenderedPageBreak/>
        <w:t>绎的精密交响乐。在这场代谢活动中，每一个器官都遵循着特定的“数字法则”，从激素的分泌比例到葡萄糖的转运阈值，这些量化的生理指标共同维持着生命的稳态。</w:t>
      </w:r>
    </w:p>
    <w:p w:rsidR="00434CDF" w:rsidRDefault="009E62DF">
      <w:pPr>
        <w:rPr>
          <w:rFonts w:ascii="宋体" w:hAnsi="宋体" w:cs="宋体"/>
          <w:sz w:val="21"/>
          <w:szCs w:val="21"/>
          <w:lang w:eastAsia="zh-CN"/>
        </w:rPr>
      </w:pPr>
      <w:bookmarkStart w:id="122" w:name="一肠道60的肠促胰素效应"/>
      <w:r>
        <w:rPr>
          <w:rFonts w:ascii="宋体" w:hAnsi="宋体" w:cs="宋体" w:hint="eastAsia"/>
          <w:sz w:val="21"/>
          <w:szCs w:val="21"/>
          <w:lang w:eastAsia="zh-CN"/>
        </w:rPr>
        <w:t xml:space="preserve">### </w:t>
      </w:r>
      <w:r>
        <w:rPr>
          <w:rFonts w:ascii="宋体" w:hAnsi="宋体" w:cs="宋体" w:hint="eastAsia"/>
          <w:sz w:val="21"/>
          <w:szCs w:val="21"/>
          <w:lang w:eastAsia="zh-CN"/>
        </w:rPr>
        <w:t>肠道：</w:t>
      </w:r>
      <w:r>
        <w:rPr>
          <w:rFonts w:ascii="宋体" w:hAnsi="宋体" w:cs="宋体" w:hint="eastAsia"/>
          <w:sz w:val="21"/>
          <w:szCs w:val="21"/>
          <w:lang w:eastAsia="zh-CN"/>
        </w:rPr>
        <w:t>60%</w:t>
      </w:r>
      <w:r>
        <w:rPr>
          <w:rFonts w:ascii="宋体" w:hAnsi="宋体" w:cs="宋体" w:hint="eastAsia"/>
          <w:sz w:val="21"/>
          <w:szCs w:val="21"/>
          <w:lang w:eastAsia="zh-CN"/>
        </w:rPr>
        <w:t>的肠促胰素效应</w:t>
      </w:r>
    </w:p>
    <w:p w:rsidR="00434CDF" w:rsidRDefault="009E62DF">
      <w:pPr>
        <w:rPr>
          <w:rFonts w:ascii="宋体" w:hAnsi="宋体" w:cs="宋体"/>
          <w:sz w:val="21"/>
          <w:szCs w:val="21"/>
          <w:lang w:eastAsia="zh-CN"/>
        </w:rPr>
      </w:pPr>
      <w:r>
        <w:rPr>
          <w:rFonts w:ascii="宋体" w:hAnsi="宋体" w:cs="宋体" w:hint="eastAsia"/>
          <w:sz w:val="21"/>
          <w:szCs w:val="21"/>
          <w:lang w:eastAsia="zh-CN"/>
        </w:rPr>
        <w:t>肠道不仅是营养吸收的场所，更是血糖调控的“前哨站”。其对血糖影响最核心的数字关系体现在“肠促胰素效应”上。</w:t>
      </w:r>
    </w:p>
    <w:p w:rsidR="00434CDF" w:rsidRDefault="009E62DF">
      <w:pPr>
        <w:rPr>
          <w:rFonts w:ascii="宋体" w:hAnsi="宋体" w:cs="宋体"/>
          <w:sz w:val="21"/>
          <w:szCs w:val="21"/>
          <w:lang w:eastAsia="zh-CN"/>
        </w:rPr>
      </w:pPr>
      <w:r>
        <w:rPr>
          <w:rFonts w:ascii="宋体" w:hAnsi="宋体" w:cs="宋体" w:hint="eastAsia"/>
          <w:sz w:val="21"/>
          <w:szCs w:val="21"/>
          <w:lang w:eastAsia="zh-CN"/>
        </w:rPr>
        <w:t>研究证实，口服葡萄糖对胰岛素分泌的促进作用显著高于静脉注射，这种额外的效应被称为肠促胰素效应。在健康人体中，进食后肠道分泌的胰高血糖素样</w:t>
      </w:r>
      <w:r>
        <w:rPr>
          <w:rFonts w:ascii="宋体" w:hAnsi="宋体" w:cs="宋体" w:hint="eastAsia"/>
          <w:sz w:val="21"/>
          <w:szCs w:val="21"/>
          <w:lang w:eastAsia="zh-CN"/>
        </w:rPr>
        <w:t>肽</w:t>
      </w:r>
      <w:r>
        <w:rPr>
          <w:rFonts w:ascii="宋体" w:hAnsi="宋体" w:cs="宋体" w:hint="eastAsia"/>
          <w:sz w:val="21"/>
          <w:szCs w:val="21"/>
          <w:lang w:eastAsia="zh-CN"/>
        </w:rPr>
        <w:t>-1</w:t>
      </w:r>
      <w:r>
        <w:rPr>
          <w:rFonts w:ascii="宋体" w:hAnsi="宋体" w:cs="宋体" w:hint="eastAsia"/>
          <w:sz w:val="21"/>
          <w:szCs w:val="21"/>
          <w:lang w:eastAsia="zh-CN"/>
        </w:rPr>
        <w:t>（</w:t>
      </w:r>
      <w:r>
        <w:rPr>
          <w:rFonts w:ascii="宋体" w:hAnsi="宋体" w:cs="宋体" w:hint="eastAsia"/>
          <w:sz w:val="21"/>
          <w:szCs w:val="21"/>
          <w:lang w:eastAsia="zh-CN"/>
        </w:rPr>
        <w:t>GLP-1</w:t>
      </w:r>
      <w:r>
        <w:rPr>
          <w:rFonts w:ascii="宋体" w:hAnsi="宋体" w:cs="宋体" w:hint="eastAsia"/>
          <w:sz w:val="21"/>
          <w:szCs w:val="21"/>
          <w:lang w:eastAsia="zh-CN"/>
        </w:rPr>
        <w:t>）和葡萄糖依赖性促胰岛素多肽（</w:t>
      </w:r>
      <w:r>
        <w:rPr>
          <w:rFonts w:ascii="宋体" w:hAnsi="宋体" w:cs="宋体" w:hint="eastAsia"/>
          <w:sz w:val="21"/>
          <w:szCs w:val="21"/>
          <w:lang w:eastAsia="zh-CN"/>
        </w:rPr>
        <w:t>GIP</w:t>
      </w:r>
      <w:r>
        <w:rPr>
          <w:rFonts w:ascii="宋体" w:hAnsi="宋体" w:cs="宋体" w:hint="eastAsia"/>
          <w:sz w:val="21"/>
          <w:szCs w:val="21"/>
          <w:lang w:eastAsia="zh-CN"/>
        </w:rPr>
        <w:t>）等激素，对餐后胰岛素分泌的贡献率高达</w:t>
      </w:r>
      <w:r>
        <w:rPr>
          <w:rFonts w:ascii="宋体" w:hAnsi="宋体" w:cs="宋体" w:hint="eastAsia"/>
          <w:sz w:val="21"/>
          <w:szCs w:val="21"/>
          <w:lang w:eastAsia="zh-CN"/>
        </w:rPr>
        <w:t xml:space="preserve"> 60%</w:t>
      </w:r>
      <w:r>
        <w:rPr>
          <w:rFonts w:ascii="宋体" w:hAnsi="宋体" w:cs="宋体" w:hint="eastAsia"/>
          <w:sz w:val="21"/>
          <w:szCs w:val="21"/>
          <w:lang w:eastAsia="zh-CN"/>
        </w:rPr>
        <w:t>～</w:t>
      </w:r>
      <w:r>
        <w:rPr>
          <w:rFonts w:ascii="宋体" w:hAnsi="宋体" w:cs="宋体" w:hint="eastAsia"/>
          <w:sz w:val="21"/>
          <w:szCs w:val="21"/>
          <w:lang w:eastAsia="zh-CN"/>
        </w:rPr>
        <w:t>70%</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lang w:eastAsia="zh-CN"/>
        </w:rPr>
        <w:t>这意味着，我们餐后血糖的稳定，有一大半的功劳归于肠道的激素调节。</w:t>
      </w:r>
      <w:r>
        <w:rPr>
          <w:rFonts w:ascii="宋体" w:hAnsi="宋体" w:cs="宋体" w:hint="eastAsia"/>
          <w:sz w:val="21"/>
          <w:szCs w:val="21"/>
          <w:lang w:eastAsia="zh-CN"/>
        </w:rPr>
        <w:t>GLP-1</w:t>
      </w:r>
      <w:r>
        <w:rPr>
          <w:rFonts w:ascii="宋体" w:hAnsi="宋体" w:cs="宋体" w:hint="eastAsia"/>
          <w:sz w:val="21"/>
          <w:szCs w:val="21"/>
          <w:lang w:eastAsia="zh-CN"/>
        </w:rPr>
        <w:t>通过“葡萄糖浓度依赖性”的方式促进胰岛素分泌，即只有在血糖升高时才发挥作用，同时还能抑制胰高血糖素分泌、延缓胃排空。一旦这种效应减弱，胰岛</w:t>
      </w:r>
      <w:r>
        <w:rPr>
          <w:rFonts w:ascii="宋体" w:hAnsi="宋体" w:cs="宋体" w:hint="eastAsia"/>
          <w:sz w:val="21"/>
          <w:szCs w:val="21"/>
        </w:rPr>
        <w:t>β</w:t>
      </w:r>
      <w:r>
        <w:rPr>
          <w:rFonts w:ascii="宋体" w:hAnsi="宋体" w:cs="宋体" w:hint="eastAsia"/>
          <w:sz w:val="21"/>
          <w:szCs w:val="21"/>
          <w:lang w:eastAsia="zh-CN"/>
        </w:rPr>
        <w:t>细胞将失去重要的“助攻”，导致血糖波动。</w:t>
      </w:r>
    </w:p>
    <w:p w:rsidR="00434CDF" w:rsidRDefault="009E62DF">
      <w:pPr>
        <w:rPr>
          <w:rFonts w:ascii="宋体" w:hAnsi="宋体" w:cs="宋体"/>
          <w:sz w:val="21"/>
          <w:szCs w:val="21"/>
          <w:lang w:eastAsia="zh-CN"/>
        </w:rPr>
      </w:pPr>
      <w:bookmarkStart w:id="123" w:name="二胰腺3.96.1-mmoll的精密阈值"/>
      <w:bookmarkEnd w:id="122"/>
      <w:r>
        <w:rPr>
          <w:rFonts w:ascii="宋体" w:hAnsi="宋体" w:cs="宋体" w:hint="eastAsia"/>
          <w:sz w:val="21"/>
          <w:szCs w:val="21"/>
          <w:lang w:eastAsia="zh-CN"/>
        </w:rPr>
        <w:t xml:space="preserve">### </w:t>
      </w:r>
      <w:r>
        <w:rPr>
          <w:rFonts w:ascii="宋体" w:hAnsi="宋体" w:cs="宋体" w:hint="eastAsia"/>
          <w:sz w:val="21"/>
          <w:szCs w:val="21"/>
          <w:lang w:eastAsia="zh-CN"/>
        </w:rPr>
        <w:t>胰腺：</w:t>
      </w:r>
      <w:r>
        <w:rPr>
          <w:rFonts w:ascii="宋体" w:hAnsi="宋体" w:cs="宋体" w:hint="eastAsia"/>
          <w:sz w:val="21"/>
          <w:szCs w:val="21"/>
          <w:lang w:eastAsia="zh-CN"/>
        </w:rPr>
        <w:t>3.9</w:t>
      </w:r>
      <w:r>
        <w:rPr>
          <w:rFonts w:ascii="宋体" w:hAnsi="宋体" w:cs="宋体" w:hint="eastAsia"/>
          <w:sz w:val="21"/>
          <w:szCs w:val="21"/>
          <w:lang w:eastAsia="zh-CN"/>
        </w:rPr>
        <w:t>～</w:t>
      </w:r>
      <w:r>
        <w:rPr>
          <w:rFonts w:ascii="宋体" w:hAnsi="宋体" w:cs="宋体" w:hint="eastAsia"/>
          <w:sz w:val="21"/>
          <w:szCs w:val="21"/>
          <w:lang w:eastAsia="zh-CN"/>
        </w:rPr>
        <w:t>6.1 mmol/L</w:t>
      </w:r>
      <w:r>
        <w:rPr>
          <w:rFonts w:ascii="宋体" w:hAnsi="宋体" w:cs="宋体" w:hint="eastAsia"/>
          <w:sz w:val="21"/>
          <w:szCs w:val="21"/>
          <w:lang w:eastAsia="zh-CN"/>
        </w:rPr>
        <w:t>的精密阈值</w:t>
      </w:r>
    </w:p>
    <w:p w:rsidR="00434CDF" w:rsidRDefault="009E62DF">
      <w:pPr>
        <w:rPr>
          <w:rFonts w:ascii="宋体" w:hAnsi="宋体" w:cs="宋体"/>
          <w:sz w:val="21"/>
          <w:szCs w:val="21"/>
          <w:lang w:eastAsia="zh-CN"/>
        </w:rPr>
      </w:pPr>
      <w:r>
        <w:rPr>
          <w:rFonts w:ascii="宋体" w:hAnsi="宋体" w:cs="宋体" w:hint="eastAsia"/>
          <w:sz w:val="21"/>
          <w:szCs w:val="21"/>
          <w:lang w:eastAsia="zh-CN"/>
        </w:rPr>
        <w:t>胰腺是血糖调控的“指挥官”，其核心职能是将血糖维持在一个极窄的正常范围内。</w:t>
      </w:r>
    </w:p>
    <w:p w:rsidR="00434CDF" w:rsidRDefault="009E62DF">
      <w:pPr>
        <w:rPr>
          <w:rFonts w:ascii="宋体" w:hAnsi="宋体" w:cs="宋体"/>
          <w:sz w:val="21"/>
          <w:szCs w:val="21"/>
          <w:lang w:eastAsia="zh-CN"/>
        </w:rPr>
      </w:pPr>
      <w:r>
        <w:rPr>
          <w:rFonts w:ascii="宋体" w:hAnsi="宋体" w:cs="宋体" w:hint="eastAsia"/>
          <w:sz w:val="21"/>
          <w:szCs w:val="21"/>
          <w:lang w:eastAsia="zh-CN"/>
        </w:rPr>
        <w:t>健康人的空腹血</w:t>
      </w:r>
      <w:r>
        <w:rPr>
          <w:rFonts w:ascii="宋体" w:hAnsi="宋体" w:cs="宋体" w:hint="eastAsia"/>
          <w:sz w:val="21"/>
          <w:szCs w:val="21"/>
          <w:lang w:eastAsia="zh-CN"/>
        </w:rPr>
        <w:t>糖严格控制在</w:t>
      </w:r>
      <w:r>
        <w:rPr>
          <w:rFonts w:ascii="宋体" w:hAnsi="宋体" w:cs="宋体" w:hint="eastAsia"/>
          <w:sz w:val="21"/>
          <w:szCs w:val="21"/>
          <w:lang w:eastAsia="zh-CN"/>
        </w:rPr>
        <w:t xml:space="preserve"> 3.9</w:t>
      </w:r>
      <w:r>
        <w:rPr>
          <w:rFonts w:ascii="宋体" w:hAnsi="宋体" w:cs="宋体" w:hint="eastAsia"/>
          <w:sz w:val="21"/>
          <w:szCs w:val="21"/>
          <w:lang w:eastAsia="zh-CN"/>
        </w:rPr>
        <w:t>～</w:t>
      </w:r>
      <w:r>
        <w:rPr>
          <w:rFonts w:ascii="宋体" w:hAnsi="宋体" w:cs="宋体" w:hint="eastAsia"/>
          <w:sz w:val="21"/>
          <w:szCs w:val="21"/>
          <w:lang w:eastAsia="zh-CN"/>
        </w:rPr>
        <w:t xml:space="preserve">6.1 mmol/L </w:t>
      </w:r>
      <w:r>
        <w:rPr>
          <w:rFonts w:ascii="宋体" w:hAnsi="宋体" w:cs="宋体" w:hint="eastAsia"/>
          <w:sz w:val="21"/>
          <w:szCs w:val="21"/>
          <w:lang w:eastAsia="zh-CN"/>
        </w:rPr>
        <w:t>之间。这一数字范围的背后，是胰岛</w:t>
      </w:r>
      <w:r>
        <w:rPr>
          <w:rFonts w:ascii="宋体" w:hAnsi="宋体" w:cs="宋体" w:hint="eastAsia"/>
          <w:sz w:val="21"/>
          <w:szCs w:val="21"/>
        </w:rPr>
        <w:t>β</w:t>
      </w:r>
      <w:r>
        <w:rPr>
          <w:rFonts w:ascii="宋体" w:hAnsi="宋体" w:cs="宋体" w:hint="eastAsia"/>
          <w:sz w:val="21"/>
          <w:szCs w:val="21"/>
          <w:lang w:eastAsia="zh-CN"/>
        </w:rPr>
        <w:t>细胞与</w:t>
      </w:r>
      <w:r>
        <w:rPr>
          <w:rFonts w:ascii="宋体" w:hAnsi="宋体" w:cs="宋体" w:hint="eastAsia"/>
          <w:sz w:val="21"/>
          <w:szCs w:val="21"/>
        </w:rPr>
        <w:t>α</w:t>
      </w:r>
      <w:r>
        <w:rPr>
          <w:rFonts w:ascii="宋体" w:hAnsi="宋体" w:cs="宋体" w:hint="eastAsia"/>
          <w:sz w:val="21"/>
          <w:szCs w:val="21"/>
          <w:lang w:eastAsia="zh-CN"/>
        </w:rPr>
        <w:t>细胞的拮抗平衡：</w:t>
      </w:r>
    </w:p>
    <w:p w:rsidR="00434CDF" w:rsidRDefault="009E62DF">
      <w:pPr>
        <w:rPr>
          <w:rFonts w:ascii="宋体" w:hAnsi="宋体" w:cs="宋体"/>
          <w:sz w:val="21"/>
          <w:szCs w:val="21"/>
          <w:lang w:eastAsia="zh-CN"/>
        </w:rPr>
      </w:pPr>
      <w:r>
        <w:rPr>
          <w:rFonts w:ascii="宋体" w:hAnsi="宋体" w:cs="宋体" w:hint="eastAsia"/>
          <w:sz w:val="21"/>
          <w:szCs w:val="21"/>
          <w:lang w:eastAsia="zh-CN"/>
        </w:rPr>
        <w:t>胰岛素（降糖）：当血糖超过</w:t>
      </w:r>
      <w:r>
        <w:rPr>
          <w:rFonts w:ascii="宋体" w:hAnsi="宋体" w:cs="宋体" w:hint="eastAsia"/>
          <w:sz w:val="21"/>
          <w:szCs w:val="21"/>
          <w:lang w:eastAsia="zh-CN"/>
        </w:rPr>
        <w:t xml:space="preserve"> 5.0 mmol/L </w:t>
      </w:r>
      <w:r>
        <w:rPr>
          <w:rFonts w:ascii="宋体" w:hAnsi="宋体" w:cs="宋体" w:hint="eastAsia"/>
          <w:sz w:val="21"/>
          <w:szCs w:val="21"/>
          <w:lang w:eastAsia="zh-CN"/>
        </w:rPr>
        <w:t>时，</w:t>
      </w:r>
      <w:r>
        <w:rPr>
          <w:rFonts w:ascii="宋体" w:hAnsi="宋体" w:cs="宋体" w:hint="eastAsia"/>
          <w:sz w:val="21"/>
          <w:szCs w:val="21"/>
        </w:rPr>
        <w:t>β</w:t>
      </w:r>
      <w:r>
        <w:rPr>
          <w:rFonts w:ascii="宋体" w:hAnsi="宋体" w:cs="宋体" w:hint="eastAsia"/>
          <w:sz w:val="21"/>
          <w:szCs w:val="21"/>
          <w:lang w:eastAsia="zh-CN"/>
        </w:rPr>
        <w:t>细胞开始增加胰岛素分泌，促进组织摄取葡萄糖。</w:t>
      </w:r>
    </w:p>
    <w:p w:rsidR="00434CDF" w:rsidRDefault="009E62DF">
      <w:pPr>
        <w:rPr>
          <w:rFonts w:ascii="宋体" w:hAnsi="宋体" w:cs="宋体"/>
          <w:sz w:val="21"/>
          <w:szCs w:val="21"/>
          <w:lang w:eastAsia="zh-CN"/>
        </w:rPr>
      </w:pPr>
      <w:r>
        <w:rPr>
          <w:rFonts w:ascii="宋体" w:hAnsi="宋体" w:cs="宋体" w:hint="eastAsia"/>
          <w:sz w:val="21"/>
          <w:szCs w:val="21"/>
          <w:lang w:eastAsia="zh-CN"/>
        </w:rPr>
        <w:t>胰高血糖素（升糖）：当血糖低于</w:t>
      </w:r>
      <w:r>
        <w:rPr>
          <w:rFonts w:ascii="宋体" w:hAnsi="宋体" w:cs="宋体" w:hint="eastAsia"/>
          <w:sz w:val="21"/>
          <w:szCs w:val="21"/>
          <w:lang w:eastAsia="zh-CN"/>
        </w:rPr>
        <w:t xml:space="preserve"> 3.9 mmol/L </w:t>
      </w:r>
      <w:r>
        <w:rPr>
          <w:rFonts w:ascii="宋体" w:hAnsi="宋体" w:cs="宋体" w:hint="eastAsia"/>
          <w:sz w:val="21"/>
          <w:szCs w:val="21"/>
          <w:lang w:eastAsia="zh-CN"/>
        </w:rPr>
        <w:t>时，</w:t>
      </w:r>
      <w:r>
        <w:rPr>
          <w:rFonts w:ascii="宋体" w:hAnsi="宋体" w:cs="宋体" w:hint="eastAsia"/>
          <w:sz w:val="21"/>
          <w:szCs w:val="21"/>
        </w:rPr>
        <w:t>α</w:t>
      </w:r>
      <w:r>
        <w:rPr>
          <w:rFonts w:ascii="宋体" w:hAnsi="宋体" w:cs="宋体" w:hint="eastAsia"/>
          <w:sz w:val="21"/>
          <w:szCs w:val="21"/>
          <w:lang w:eastAsia="zh-CN"/>
        </w:rPr>
        <w:t>细胞分泌胰高血糖素，动员肝糖原分解。</w:t>
      </w:r>
    </w:p>
    <w:p w:rsidR="00434CDF" w:rsidRDefault="009E62DF">
      <w:pPr>
        <w:rPr>
          <w:rFonts w:ascii="宋体" w:hAnsi="宋体" w:cs="宋体"/>
          <w:sz w:val="21"/>
          <w:szCs w:val="21"/>
          <w:lang w:eastAsia="zh-CN"/>
        </w:rPr>
      </w:pPr>
      <w:r>
        <w:rPr>
          <w:rFonts w:ascii="宋体" w:hAnsi="宋体" w:cs="宋体" w:hint="eastAsia"/>
          <w:sz w:val="21"/>
          <w:szCs w:val="21"/>
          <w:lang w:eastAsia="zh-CN"/>
        </w:rPr>
        <w:t>此外，胰腺功能的衰退是糖尿病发生的根本。当胰岛功能损失超过</w:t>
      </w:r>
      <w:r>
        <w:rPr>
          <w:rFonts w:ascii="宋体" w:hAnsi="宋体" w:cs="宋体" w:hint="eastAsia"/>
          <w:sz w:val="21"/>
          <w:szCs w:val="21"/>
          <w:lang w:eastAsia="zh-CN"/>
        </w:rPr>
        <w:t xml:space="preserve"> 50% </w:t>
      </w:r>
      <w:r>
        <w:rPr>
          <w:rFonts w:ascii="宋体" w:hAnsi="宋体" w:cs="宋体" w:hint="eastAsia"/>
          <w:sz w:val="21"/>
          <w:szCs w:val="21"/>
          <w:lang w:eastAsia="zh-CN"/>
        </w:rPr>
        <w:t>时，糖耐量才会出现明显异常；而当确诊</w:t>
      </w:r>
      <w:r>
        <w:rPr>
          <w:rFonts w:ascii="宋体" w:hAnsi="宋体" w:cs="宋体" w:hint="eastAsia"/>
          <w:sz w:val="21"/>
          <w:szCs w:val="21"/>
          <w:lang w:eastAsia="zh-CN"/>
        </w:rPr>
        <w:t>2</w:t>
      </w:r>
      <w:r>
        <w:rPr>
          <w:rFonts w:ascii="宋体" w:hAnsi="宋体" w:cs="宋体" w:hint="eastAsia"/>
          <w:sz w:val="21"/>
          <w:szCs w:val="21"/>
          <w:lang w:eastAsia="zh-CN"/>
        </w:rPr>
        <w:t>型糖尿病时，患者的胰岛</w:t>
      </w:r>
      <w:r>
        <w:rPr>
          <w:rFonts w:ascii="宋体" w:hAnsi="宋体" w:cs="宋体" w:hint="eastAsia"/>
          <w:sz w:val="21"/>
          <w:szCs w:val="21"/>
        </w:rPr>
        <w:t>β</w:t>
      </w:r>
      <w:r>
        <w:rPr>
          <w:rFonts w:ascii="宋体" w:hAnsi="宋体" w:cs="宋体" w:hint="eastAsia"/>
          <w:sz w:val="21"/>
          <w:szCs w:val="21"/>
          <w:lang w:eastAsia="zh-CN"/>
        </w:rPr>
        <w:t>细胞功能往往已经丧失了</w:t>
      </w:r>
      <w:r>
        <w:rPr>
          <w:rFonts w:ascii="宋体" w:hAnsi="宋体" w:cs="宋体" w:hint="eastAsia"/>
          <w:sz w:val="21"/>
          <w:szCs w:val="21"/>
          <w:lang w:eastAsia="zh-CN"/>
        </w:rPr>
        <w:t xml:space="preserve"> 50%</w:t>
      </w:r>
      <w:r>
        <w:rPr>
          <w:rFonts w:ascii="宋体" w:hAnsi="宋体" w:cs="宋体" w:hint="eastAsia"/>
          <w:sz w:val="21"/>
          <w:szCs w:val="21"/>
          <w:lang w:eastAsia="zh-CN"/>
        </w:rPr>
        <w:t>以上。</w:t>
      </w:r>
    </w:p>
    <w:p w:rsidR="00434CDF" w:rsidRDefault="009E62DF">
      <w:pPr>
        <w:rPr>
          <w:rFonts w:ascii="宋体" w:hAnsi="宋体" w:cs="宋体"/>
          <w:sz w:val="21"/>
          <w:szCs w:val="21"/>
          <w:lang w:eastAsia="zh-CN"/>
        </w:rPr>
      </w:pPr>
      <w:bookmarkStart w:id="124" w:name="三肝脏11.1-mmoll的肾糖阈与糖库调节"/>
      <w:bookmarkEnd w:id="123"/>
      <w:r>
        <w:rPr>
          <w:rFonts w:ascii="宋体" w:hAnsi="宋体" w:cs="宋体" w:hint="eastAsia"/>
          <w:sz w:val="21"/>
          <w:szCs w:val="21"/>
          <w:lang w:eastAsia="zh-CN"/>
        </w:rPr>
        <w:t xml:space="preserve">### </w:t>
      </w:r>
      <w:r>
        <w:rPr>
          <w:rFonts w:ascii="宋体" w:hAnsi="宋体" w:cs="宋体" w:hint="eastAsia"/>
          <w:sz w:val="21"/>
          <w:szCs w:val="21"/>
          <w:lang w:eastAsia="zh-CN"/>
        </w:rPr>
        <w:t>肝脏：</w:t>
      </w:r>
      <w:r>
        <w:rPr>
          <w:rFonts w:ascii="宋体" w:hAnsi="宋体" w:cs="宋体" w:hint="eastAsia"/>
          <w:sz w:val="21"/>
          <w:szCs w:val="21"/>
          <w:lang w:eastAsia="zh-CN"/>
        </w:rPr>
        <w:t>11.1 mmol/L</w:t>
      </w:r>
      <w:r>
        <w:rPr>
          <w:rFonts w:ascii="宋体" w:hAnsi="宋体" w:cs="宋体" w:hint="eastAsia"/>
          <w:sz w:val="21"/>
          <w:szCs w:val="21"/>
          <w:lang w:eastAsia="zh-CN"/>
        </w:rPr>
        <w:t>的“</w:t>
      </w:r>
      <w:r>
        <w:rPr>
          <w:rFonts w:ascii="宋体" w:hAnsi="宋体" w:cs="宋体" w:hint="eastAsia"/>
          <w:sz w:val="21"/>
          <w:szCs w:val="21"/>
          <w:lang w:eastAsia="zh-CN"/>
        </w:rPr>
        <w:t>肾糖阈”与糖库调节</w:t>
      </w:r>
    </w:p>
    <w:p w:rsidR="00434CDF" w:rsidRDefault="009E62DF">
      <w:pPr>
        <w:rPr>
          <w:rFonts w:ascii="宋体" w:hAnsi="宋体" w:cs="宋体"/>
          <w:sz w:val="21"/>
          <w:szCs w:val="21"/>
          <w:lang w:eastAsia="zh-CN"/>
        </w:rPr>
      </w:pPr>
      <w:r>
        <w:rPr>
          <w:rFonts w:ascii="宋体" w:hAnsi="宋体" w:cs="宋体" w:hint="eastAsia"/>
          <w:sz w:val="21"/>
          <w:szCs w:val="21"/>
          <w:lang w:eastAsia="zh-CN"/>
        </w:rPr>
        <w:t>肝脏是人体的“葡萄糖缓冲库”，其数字关系主要体现在葡萄糖的储存与释放阈值上。</w:t>
      </w:r>
    </w:p>
    <w:p w:rsidR="00434CDF" w:rsidRDefault="009E62DF">
      <w:pPr>
        <w:rPr>
          <w:rFonts w:ascii="宋体" w:hAnsi="宋体" w:cs="宋体"/>
          <w:sz w:val="21"/>
          <w:szCs w:val="21"/>
          <w:lang w:eastAsia="zh-CN"/>
        </w:rPr>
      </w:pPr>
      <w:r>
        <w:rPr>
          <w:rFonts w:ascii="宋体" w:hAnsi="宋体" w:cs="宋体" w:hint="eastAsia"/>
          <w:sz w:val="21"/>
          <w:szCs w:val="21"/>
          <w:lang w:eastAsia="zh-CN"/>
        </w:rPr>
        <w:t>储存与释放：进食后，肝脏在胰岛素作用下将葡萄糖转化为肝糖原储存；空腹时，肝脏通过糖异生作用释放葡萄糖。正常人肝脏每天约释放</w:t>
      </w:r>
      <w:r>
        <w:rPr>
          <w:rFonts w:ascii="宋体" w:hAnsi="宋体" w:cs="宋体" w:hint="eastAsia"/>
          <w:sz w:val="21"/>
          <w:szCs w:val="21"/>
          <w:lang w:eastAsia="zh-CN"/>
        </w:rPr>
        <w:t xml:space="preserve"> 180</w:t>
      </w:r>
      <w:r>
        <w:rPr>
          <w:rFonts w:ascii="宋体" w:hAnsi="宋体" w:cs="宋体" w:hint="eastAsia"/>
          <w:sz w:val="21"/>
          <w:szCs w:val="21"/>
          <w:lang w:eastAsia="zh-CN"/>
        </w:rPr>
        <w:t>～</w:t>
      </w:r>
      <w:r>
        <w:rPr>
          <w:rFonts w:ascii="宋体" w:hAnsi="宋体" w:cs="宋体" w:hint="eastAsia"/>
          <w:sz w:val="21"/>
          <w:szCs w:val="21"/>
          <w:lang w:eastAsia="zh-CN"/>
        </w:rPr>
        <w:t xml:space="preserve">200g </w:t>
      </w:r>
      <w:r>
        <w:rPr>
          <w:rFonts w:ascii="宋体" w:hAnsi="宋体" w:cs="宋体" w:hint="eastAsia"/>
          <w:sz w:val="21"/>
          <w:szCs w:val="21"/>
          <w:lang w:eastAsia="zh-CN"/>
        </w:rPr>
        <w:t>葡萄糖以维持基础代谢。</w:t>
      </w:r>
    </w:p>
    <w:p w:rsidR="00434CDF" w:rsidRDefault="009E62DF">
      <w:pPr>
        <w:rPr>
          <w:rFonts w:ascii="宋体" w:hAnsi="宋体" w:cs="宋体"/>
          <w:sz w:val="21"/>
          <w:szCs w:val="21"/>
          <w:lang w:eastAsia="zh-CN"/>
        </w:rPr>
      </w:pPr>
      <w:r>
        <w:rPr>
          <w:rFonts w:ascii="宋体" w:hAnsi="宋体" w:cs="宋体" w:hint="eastAsia"/>
          <w:sz w:val="21"/>
          <w:szCs w:val="21"/>
          <w:lang w:eastAsia="zh-CN"/>
        </w:rPr>
        <w:t>肾糖阈的关联：虽然“肾糖阈”发生在肾脏，但其源头往往与肝脏的糖输出失控有关。当肝脏过度输出葡萄糖，导致血糖浓度超过</w:t>
      </w:r>
      <w:r>
        <w:rPr>
          <w:rFonts w:ascii="宋体" w:hAnsi="宋体" w:cs="宋体" w:hint="eastAsia"/>
          <w:sz w:val="21"/>
          <w:szCs w:val="21"/>
          <w:lang w:eastAsia="zh-CN"/>
        </w:rPr>
        <w:t xml:space="preserve"> 8.9</w:t>
      </w:r>
      <w:r>
        <w:rPr>
          <w:rFonts w:ascii="宋体" w:hAnsi="宋体" w:cs="宋体" w:hint="eastAsia"/>
          <w:sz w:val="21"/>
          <w:szCs w:val="21"/>
          <w:lang w:eastAsia="zh-CN"/>
        </w:rPr>
        <w:t>～</w:t>
      </w:r>
      <w:r>
        <w:rPr>
          <w:rFonts w:ascii="宋体" w:hAnsi="宋体" w:cs="宋体" w:hint="eastAsia"/>
          <w:sz w:val="21"/>
          <w:szCs w:val="21"/>
          <w:lang w:eastAsia="zh-CN"/>
        </w:rPr>
        <w:t>10.0 mmol/L</w:t>
      </w:r>
      <w:r>
        <w:rPr>
          <w:rFonts w:ascii="宋体" w:hAnsi="宋体" w:cs="宋体" w:hint="eastAsia"/>
          <w:sz w:val="21"/>
          <w:szCs w:val="21"/>
          <w:lang w:eastAsia="zh-CN"/>
        </w:rPr>
        <w:t>（通常取</w:t>
      </w:r>
      <w:r>
        <w:rPr>
          <w:rFonts w:ascii="宋体" w:hAnsi="宋体" w:cs="宋体" w:hint="eastAsia"/>
          <w:sz w:val="21"/>
          <w:szCs w:val="21"/>
          <w:lang w:eastAsia="zh-CN"/>
        </w:rPr>
        <w:t xml:space="preserve"> 11.1 mmol/L </w:t>
      </w:r>
      <w:r>
        <w:rPr>
          <w:rFonts w:ascii="宋体" w:hAnsi="宋体" w:cs="宋体" w:hint="eastAsia"/>
          <w:sz w:val="21"/>
          <w:szCs w:val="21"/>
          <w:lang w:eastAsia="zh-CN"/>
        </w:rPr>
        <w:t>为临床界限）时，超过了肾脏的重吸收能力，葡萄糖便会漏入尿液。</w:t>
      </w:r>
    </w:p>
    <w:p w:rsidR="00434CDF" w:rsidRDefault="009E62DF">
      <w:pPr>
        <w:rPr>
          <w:rFonts w:ascii="宋体" w:hAnsi="宋体" w:cs="宋体"/>
          <w:sz w:val="21"/>
          <w:szCs w:val="21"/>
          <w:lang w:eastAsia="zh-CN"/>
        </w:rPr>
      </w:pPr>
      <w:r>
        <w:rPr>
          <w:rFonts w:ascii="宋体" w:hAnsi="宋体" w:cs="宋体" w:hint="eastAsia"/>
          <w:sz w:val="21"/>
          <w:szCs w:val="21"/>
          <w:lang w:eastAsia="zh-CN"/>
        </w:rPr>
        <w:t>肝脏胰</w:t>
      </w:r>
      <w:r>
        <w:rPr>
          <w:rFonts w:ascii="宋体" w:hAnsi="宋体" w:cs="宋体" w:hint="eastAsia"/>
          <w:sz w:val="21"/>
          <w:szCs w:val="21"/>
          <w:lang w:eastAsia="zh-CN"/>
        </w:rPr>
        <w:t>岛素抵抗是</w:t>
      </w:r>
      <w:r>
        <w:rPr>
          <w:rFonts w:ascii="宋体" w:hAnsi="宋体" w:cs="宋体" w:hint="eastAsia"/>
          <w:sz w:val="21"/>
          <w:szCs w:val="21"/>
          <w:lang w:eastAsia="zh-CN"/>
        </w:rPr>
        <w:t>2</w:t>
      </w:r>
      <w:r>
        <w:rPr>
          <w:rFonts w:ascii="宋体" w:hAnsi="宋体" w:cs="宋体" w:hint="eastAsia"/>
          <w:sz w:val="21"/>
          <w:szCs w:val="21"/>
          <w:lang w:eastAsia="zh-CN"/>
        </w:rPr>
        <w:t>型糖尿病早期空腹高血糖的主要原因，表现为肝脏无法“听从”胰岛素停止输出葡萄糖的指令，导致空腹血糖持续高于</w:t>
      </w:r>
      <w:r>
        <w:rPr>
          <w:rFonts w:ascii="宋体" w:hAnsi="宋体" w:cs="宋体" w:hint="eastAsia"/>
          <w:sz w:val="21"/>
          <w:szCs w:val="21"/>
          <w:lang w:eastAsia="zh-CN"/>
        </w:rPr>
        <w:t xml:space="preserve"> 6.1 mmol/L</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bookmarkStart w:id="125" w:name="四肌肉80的葡萄糖处置与glut4转运"/>
      <w:bookmarkEnd w:id="124"/>
      <w:r>
        <w:rPr>
          <w:rFonts w:ascii="宋体" w:hAnsi="宋体" w:cs="宋体" w:hint="eastAsia"/>
          <w:sz w:val="21"/>
          <w:szCs w:val="21"/>
          <w:lang w:eastAsia="zh-CN"/>
        </w:rPr>
        <w:t xml:space="preserve">### </w:t>
      </w:r>
      <w:r>
        <w:rPr>
          <w:rFonts w:ascii="宋体" w:hAnsi="宋体" w:cs="宋体" w:hint="eastAsia"/>
          <w:sz w:val="21"/>
          <w:szCs w:val="21"/>
          <w:lang w:eastAsia="zh-CN"/>
        </w:rPr>
        <w:t>肌肉：</w:t>
      </w:r>
      <w:r>
        <w:rPr>
          <w:rFonts w:ascii="宋体" w:hAnsi="宋体" w:cs="宋体" w:hint="eastAsia"/>
          <w:sz w:val="21"/>
          <w:szCs w:val="21"/>
          <w:lang w:eastAsia="zh-CN"/>
        </w:rPr>
        <w:t>80%</w:t>
      </w:r>
      <w:r>
        <w:rPr>
          <w:rFonts w:ascii="宋体" w:hAnsi="宋体" w:cs="宋体" w:hint="eastAsia"/>
          <w:sz w:val="21"/>
          <w:szCs w:val="21"/>
          <w:lang w:eastAsia="zh-CN"/>
        </w:rPr>
        <w:t>的葡萄糖处置与</w:t>
      </w:r>
      <w:r>
        <w:rPr>
          <w:rFonts w:ascii="宋体" w:hAnsi="宋体" w:cs="宋体" w:hint="eastAsia"/>
          <w:sz w:val="21"/>
          <w:szCs w:val="21"/>
          <w:lang w:eastAsia="zh-CN"/>
        </w:rPr>
        <w:t>GLUT4</w:t>
      </w:r>
      <w:r>
        <w:rPr>
          <w:rFonts w:ascii="宋体" w:hAnsi="宋体" w:cs="宋体" w:hint="eastAsia"/>
          <w:sz w:val="21"/>
          <w:szCs w:val="21"/>
          <w:lang w:eastAsia="zh-CN"/>
        </w:rPr>
        <w:t>转运</w:t>
      </w:r>
    </w:p>
    <w:p w:rsidR="00434CDF" w:rsidRDefault="009E62DF">
      <w:pPr>
        <w:rPr>
          <w:rFonts w:ascii="宋体" w:hAnsi="宋体" w:cs="宋体"/>
          <w:sz w:val="21"/>
          <w:szCs w:val="21"/>
          <w:lang w:eastAsia="zh-CN"/>
        </w:rPr>
      </w:pPr>
      <w:r>
        <w:rPr>
          <w:rFonts w:ascii="宋体" w:hAnsi="宋体" w:cs="宋体" w:hint="eastAsia"/>
          <w:sz w:val="21"/>
          <w:szCs w:val="21"/>
          <w:lang w:eastAsia="zh-CN"/>
        </w:rPr>
        <w:lastRenderedPageBreak/>
        <w:t>肌肉是人体最大的葡萄糖“消耗工厂”。在胰岛素刺激下，骨骼肌摄取的葡萄糖占全身葡萄糖处置总量的</w:t>
      </w:r>
      <w:r>
        <w:rPr>
          <w:rFonts w:ascii="宋体" w:hAnsi="宋体" w:cs="宋体" w:hint="eastAsia"/>
          <w:sz w:val="21"/>
          <w:szCs w:val="21"/>
          <w:lang w:eastAsia="zh-CN"/>
        </w:rPr>
        <w:t xml:space="preserve"> 75%</w:t>
      </w:r>
      <w:r>
        <w:rPr>
          <w:rFonts w:ascii="宋体" w:hAnsi="宋体" w:cs="宋体" w:hint="eastAsia"/>
          <w:sz w:val="21"/>
          <w:szCs w:val="21"/>
          <w:lang w:eastAsia="zh-CN"/>
        </w:rPr>
        <w:t>～</w:t>
      </w:r>
      <w:r>
        <w:rPr>
          <w:rFonts w:ascii="宋体" w:hAnsi="宋体" w:cs="宋体" w:hint="eastAsia"/>
          <w:sz w:val="21"/>
          <w:szCs w:val="21"/>
          <w:lang w:eastAsia="zh-CN"/>
        </w:rPr>
        <w:t>80%</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lang w:eastAsia="zh-CN"/>
        </w:rPr>
        <w:t>这一过程的关键在于葡萄糖转运蛋白</w:t>
      </w:r>
      <w:r>
        <w:rPr>
          <w:rFonts w:ascii="宋体" w:hAnsi="宋体" w:cs="宋体" w:hint="eastAsia"/>
          <w:sz w:val="21"/>
          <w:szCs w:val="21"/>
          <w:lang w:eastAsia="zh-CN"/>
        </w:rPr>
        <w:t>4</w:t>
      </w:r>
      <w:r>
        <w:rPr>
          <w:rFonts w:ascii="宋体" w:hAnsi="宋体" w:cs="宋体" w:hint="eastAsia"/>
          <w:sz w:val="21"/>
          <w:szCs w:val="21"/>
          <w:lang w:eastAsia="zh-CN"/>
        </w:rPr>
        <w:t>（</w:t>
      </w:r>
      <w:r>
        <w:rPr>
          <w:rFonts w:ascii="宋体" w:hAnsi="宋体" w:cs="宋体" w:hint="eastAsia"/>
          <w:sz w:val="21"/>
          <w:szCs w:val="21"/>
          <w:lang w:eastAsia="zh-CN"/>
        </w:rPr>
        <w:t>GLUT4</w:t>
      </w:r>
      <w:r>
        <w:rPr>
          <w:rFonts w:ascii="宋体" w:hAnsi="宋体" w:cs="宋体" w:hint="eastAsia"/>
          <w:sz w:val="21"/>
          <w:szCs w:val="21"/>
          <w:lang w:eastAsia="zh-CN"/>
        </w:rPr>
        <w:t>）的数字化动态：</w:t>
      </w:r>
    </w:p>
    <w:p w:rsidR="00434CDF" w:rsidRDefault="009E62DF">
      <w:pPr>
        <w:rPr>
          <w:rFonts w:ascii="宋体" w:hAnsi="宋体" w:cs="宋体"/>
          <w:sz w:val="21"/>
          <w:szCs w:val="21"/>
          <w:lang w:eastAsia="zh-CN"/>
        </w:rPr>
      </w:pPr>
      <w:r>
        <w:rPr>
          <w:rFonts w:ascii="宋体" w:hAnsi="宋体" w:cs="宋体" w:hint="eastAsia"/>
          <w:sz w:val="21"/>
          <w:szCs w:val="21"/>
          <w:lang w:eastAsia="zh-CN"/>
        </w:rPr>
        <w:t>在静息状态下，</w:t>
      </w:r>
      <w:r>
        <w:rPr>
          <w:rFonts w:ascii="宋体" w:hAnsi="宋体" w:cs="宋体" w:hint="eastAsia"/>
          <w:sz w:val="21"/>
          <w:szCs w:val="21"/>
          <w:lang w:eastAsia="zh-CN"/>
        </w:rPr>
        <w:t>GLUT4</w:t>
      </w:r>
      <w:r>
        <w:rPr>
          <w:rFonts w:ascii="宋体" w:hAnsi="宋体" w:cs="宋体" w:hint="eastAsia"/>
          <w:sz w:val="21"/>
          <w:szCs w:val="21"/>
          <w:lang w:eastAsia="zh-CN"/>
        </w:rPr>
        <w:t>主要位于细胞内。</w:t>
      </w:r>
    </w:p>
    <w:p w:rsidR="00434CDF" w:rsidRDefault="009E62DF">
      <w:pPr>
        <w:rPr>
          <w:rFonts w:ascii="宋体" w:hAnsi="宋体" w:cs="宋体"/>
          <w:sz w:val="21"/>
          <w:szCs w:val="21"/>
          <w:lang w:eastAsia="zh-CN"/>
        </w:rPr>
      </w:pPr>
      <w:r>
        <w:rPr>
          <w:rFonts w:ascii="宋体" w:hAnsi="宋体" w:cs="宋体" w:hint="eastAsia"/>
          <w:sz w:val="21"/>
          <w:szCs w:val="21"/>
          <w:lang w:eastAsia="zh-CN"/>
        </w:rPr>
        <w:t>当胰岛素信号激活或肌肉收缩（运动）时，</w:t>
      </w:r>
      <w:r>
        <w:rPr>
          <w:rFonts w:ascii="宋体" w:hAnsi="宋体" w:cs="宋体" w:hint="eastAsia"/>
          <w:sz w:val="21"/>
          <w:szCs w:val="21"/>
          <w:lang w:eastAsia="zh-CN"/>
        </w:rPr>
        <w:t>GLUT4</w:t>
      </w:r>
      <w:r>
        <w:rPr>
          <w:rFonts w:ascii="宋体" w:hAnsi="宋体" w:cs="宋体" w:hint="eastAsia"/>
          <w:sz w:val="21"/>
          <w:szCs w:val="21"/>
          <w:lang w:eastAsia="zh-CN"/>
        </w:rPr>
        <w:t>向细胞膜转位。</w:t>
      </w:r>
    </w:p>
    <w:p w:rsidR="00434CDF" w:rsidRDefault="009E62DF">
      <w:pPr>
        <w:rPr>
          <w:rFonts w:ascii="宋体" w:hAnsi="宋体" w:cs="宋体"/>
          <w:sz w:val="21"/>
          <w:szCs w:val="21"/>
          <w:lang w:eastAsia="zh-CN"/>
        </w:rPr>
      </w:pPr>
      <w:r>
        <w:rPr>
          <w:rFonts w:ascii="宋体" w:hAnsi="宋体" w:cs="宋体" w:hint="eastAsia"/>
          <w:sz w:val="21"/>
          <w:szCs w:val="21"/>
          <w:lang w:eastAsia="zh-CN"/>
        </w:rPr>
        <w:t>研究发现，一次急性运动可使肌肉细胞膜上的</w:t>
      </w:r>
      <w:r>
        <w:rPr>
          <w:rFonts w:ascii="宋体" w:hAnsi="宋体" w:cs="宋体" w:hint="eastAsia"/>
          <w:sz w:val="21"/>
          <w:szCs w:val="21"/>
          <w:lang w:eastAsia="zh-CN"/>
        </w:rPr>
        <w:t>GLUT4</w:t>
      </w:r>
      <w:r>
        <w:rPr>
          <w:rFonts w:ascii="宋体" w:hAnsi="宋体" w:cs="宋体" w:hint="eastAsia"/>
          <w:sz w:val="21"/>
          <w:szCs w:val="21"/>
          <w:lang w:eastAsia="zh-CN"/>
        </w:rPr>
        <w:t>转运能力增加</w:t>
      </w:r>
      <w:r>
        <w:rPr>
          <w:rFonts w:ascii="宋体" w:hAnsi="宋体" w:cs="宋体" w:hint="eastAsia"/>
          <w:sz w:val="21"/>
          <w:szCs w:val="21"/>
          <w:lang w:eastAsia="zh-CN"/>
        </w:rPr>
        <w:t xml:space="preserve"> 2</w:t>
      </w:r>
      <w:r>
        <w:rPr>
          <w:rFonts w:ascii="宋体" w:hAnsi="宋体" w:cs="宋体" w:hint="eastAsia"/>
          <w:sz w:val="21"/>
          <w:szCs w:val="21"/>
          <w:lang w:eastAsia="zh-CN"/>
        </w:rPr>
        <w:t>～</w:t>
      </w:r>
      <w:r>
        <w:rPr>
          <w:rFonts w:ascii="宋体" w:hAnsi="宋体" w:cs="宋体" w:hint="eastAsia"/>
          <w:sz w:val="21"/>
          <w:szCs w:val="21"/>
          <w:lang w:eastAsia="zh-CN"/>
        </w:rPr>
        <w:t>3</w:t>
      </w:r>
      <w:r>
        <w:rPr>
          <w:rFonts w:ascii="宋体" w:hAnsi="宋体" w:cs="宋体" w:hint="eastAsia"/>
          <w:sz w:val="21"/>
          <w:szCs w:val="21"/>
          <w:lang w:eastAsia="zh-CN"/>
        </w:rPr>
        <w:t>倍。这也是为什么运动能迅速降低血糖的原因——它不依赖胰岛素，直接通过物理机制打开了肌肉摄取葡萄糖的“大门”。若肌肉量减少（如老年人少肌症），这一“储糖池”容量变小，血糖便极易升高。</w:t>
      </w:r>
    </w:p>
    <w:p w:rsidR="00434CDF" w:rsidRDefault="009E62DF">
      <w:pPr>
        <w:rPr>
          <w:rFonts w:ascii="宋体" w:hAnsi="宋体" w:cs="宋体"/>
          <w:sz w:val="21"/>
          <w:szCs w:val="21"/>
          <w:lang w:eastAsia="zh-CN"/>
        </w:rPr>
      </w:pPr>
      <w:bookmarkStart w:id="126" w:name="五肾脏sglt2的重吸收与1.0的转运比"/>
      <w:bookmarkEnd w:id="125"/>
      <w:r>
        <w:rPr>
          <w:rFonts w:ascii="宋体" w:hAnsi="宋体" w:cs="宋体" w:hint="eastAsia"/>
          <w:sz w:val="21"/>
          <w:szCs w:val="21"/>
          <w:lang w:eastAsia="zh-CN"/>
        </w:rPr>
        <w:t xml:space="preserve">### </w:t>
      </w:r>
      <w:r>
        <w:rPr>
          <w:rFonts w:ascii="宋体" w:hAnsi="宋体" w:cs="宋体" w:hint="eastAsia"/>
          <w:sz w:val="21"/>
          <w:szCs w:val="21"/>
          <w:lang w:eastAsia="zh-CN"/>
        </w:rPr>
        <w:t>肾脏：</w:t>
      </w:r>
      <w:r>
        <w:rPr>
          <w:rFonts w:ascii="宋体" w:hAnsi="宋体" w:cs="宋体" w:hint="eastAsia"/>
          <w:sz w:val="21"/>
          <w:szCs w:val="21"/>
          <w:lang w:eastAsia="zh-CN"/>
        </w:rPr>
        <w:t>SGLT2</w:t>
      </w:r>
      <w:r>
        <w:rPr>
          <w:rFonts w:ascii="宋体" w:hAnsi="宋体" w:cs="宋体" w:hint="eastAsia"/>
          <w:sz w:val="21"/>
          <w:szCs w:val="21"/>
          <w:lang w:eastAsia="zh-CN"/>
        </w:rPr>
        <w:t>的重吸收与</w:t>
      </w:r>
      <w:r>
        <w:rPr>
          <w:rFonts w:ascii="宋体" w:hAnsi="宋体" w:cs="宋体" w:hint="eastAsia"/>
          <w:sz w:val="21"/>
          <w:szCs w:val="21"/>
          <w:lang w:eastAsia="zh-CN"/>
        </w:rPr>
        <w:t>1.0</w:t>
      </w:r>
      <w:r>
        <w:rPr>
          <w:rFonts w:ascii="宋体" w:hAnsi="宋体" w:cs="宋体" w:hint="eastAsia"/>
          <w:sz w:val="21"/>
          <w:szCs w:val="21"/>
          <w:lang w:eastAsia="zh-CN"/>
        </w:rPr>
        <w:t>的转运比</w:t>
      </w:r>
    </w:p>
    <w:p w:rsidR="00434CDF" w:rsidRDefault="009E62DF">
      <w:pPr>
        <w:rPr>
          <w:rFonts w:ascii="宋体" w:hAnsi="宋体" w:cs="宋体"/>
          <w:sz w:val="21"/>
          <w:szCs w:val="21"/>
          <w:lang w:eastAsia="zh-CN"/>
        </w:rPr>
      </w:pPr>
      <w:r>
        <w:rPr>
          <w:rFonts w:ascii="宋体" w:hAnsi="宋体" w:cs="宋体" w:hint="eastAsia"/>
          <w:sz w:val="21"/>
          <w:szCs w:val="21"/>
          <w:lang w:eastAsia="zh-CN"/>
        </w:rPr>
        <w:t>肾脏在血糖调节中扮演着“守门员”的角色。正常情况下，肾脏每天过滤约</w:t>
      </w:r>
      <w:r>
        <w:rPr>
          <w:rFonts w:ascii="宋体" w:hAnsi="宋体" w:cs="宋体" w:hint="eastAsia"/>
          <w:sz w:val="21"/>
          <w:szCs w:val="21"/>
          <w:lang w:eastAsia="zh-CN"/>
        </w:rPr>
        <w:t xml:space="preserve"> 180g </w:t>
      </w:r>
      <w:r>
        <w:rPr>
          <w:rFonts w:ascii="宋体" w:hAnsi="宋体" w:cs="宋体" w:hint="eastAsia"/>
          <w:sz w:val="21"/>
          <w:szCs w:val="21"/>
          <w:lang w:eastAsia="zh-CN"/>
        </w:rPr>
        <w:t>葡萄糖，并几乎</w:t>
      </w:r>
      <w:r>
        <w:rPr>
          <w:rFonts w:ascii="宋体" w:hAnsi="宋体" w:cs="宋体" w:hint="eastAsia"/>
          <w:sz w:val="21"/>
          <w:szCs w:val="21"/>
          <w:lang w:eastAsia="zh-CN"/>
        </w:rPr>
        <w:t xml:space="preserve"> 100% </w:t>
      </w:r>
      <w:r>
        <w:rPr>
          <w:rFonts w:ascii="宋体" w:hAnsi="宋体" w:cs="宋体" w:hint="eastAsia"/>
          <w:sz w:val="21"/>
          <w:szCs w:val="21"/>
          <w:lang w:eastAsia="zh-CN"/>
        </w:rPr>
        <w:t>将其重吸收回血液，尿液中不含糖。</w:t>
      </w:r>
    </w:p>
    <w:p w:rsidR="00434CDF" w:rsidRDefault="009E62DF">
      <w:pPr>
        <w:rPr>
          <w:rFonts w:ascii="宋体" w:hAnsi="宋体" w:cs="宋体"/>
          <w:sz w:val="21"/>
          <w:szCs w:val="21"/>
          <w:lang w:eastAsia="zh-CN"/>
        </w:rPr>
      </w:pPr>
      <w:r>
        <w:rPr>
          <w:rFonts w:ascii="宋体" w:hAnsi="宋体" w:cs="宋体" w:hint="eastAsia"/>
          <w:sz w:val="21"/>
          <w:szCs w:val="21"/>
          <w:lang w:eastAsia="zh-CN"/>
        </w:rPr>
        <w:t>这一过程主要依赖近曲小管上的钠</w:t>
      </w:r>
      <w:r>
        <w:rPr>
          <w:rFonts w:ascii="宋体" w:hAnsi="宋体" w:cs="宋体" w:hint="eastAsia"/>
          <w:sz w:val="21"/>
          <w:szCs w:val="21"/>
          <w:lang w:eastAsia="zh-CN"/>
        </w:rPr>
        <w:t>-</w:t>
      </w:r>
      <w:r>
        <w:rPr>
          <w:rFonts w:ascii="宋体" w:hAnsi="宋体" w:cs="宋体" w:hint="eastAsia"/>
          <w:sz w:val="21"/>
          <w:szCs w:val="21"/>
          <w:lang w:eastAsia="zh-CN"/>
        </w:rPr>
        <w:t>葡萄糖协同转运蛋白</w:t>
      </w:r>
      <w:r>
        <w:rPr>
          <w:rFonts w:ascii="宋体" w:hAnsi="宋体" w:cs="宋体" w:hint="eastAsia"/>
          <w:sz w:val="21"/>
          <w:szCs w:val="21"/>
          <w:lang w:eastAsia="zh-CN"/>
        </w:rPr>
        <w:t>2</w:t>
      </w:r>
      <w:r>
        <w:rPr>
          <w:rFonts w:ascii="宋体" w:hAnsi="宋体" w:cs="宋体" w:hint="eastAsia"/>
          <w:sz w:val="21"/>
          <w:szCs w:val="21"/>
          <w:lang w:eastAsia="zh-CN"/>
        </w:rPr>
        <w:t>（</w:t>
      </w:r>
      <w:r>
        <w:rPr>
          <w:rFonts w:ascii="宋体" w:hAnsi="宋体" w:cs="宋体" w:hint="eastAsia"/>
          <w:sz w:val="21"/>
          <w:szCs w:val="21"/>
          <w:lang w:eastAsia="zh-CN"/>
        </w:rPr>
        <w:t>SGLT2</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lang w:eastAsia="zh-CN"/>
        </w:rPr>
        <w:t>S</w:t>
      </w:r>
      <w:r>
        <w:rPr>
          <w:rFonts w:ascii="宋体" w:hAnsi="宋体" w:cs="宋体" w:hint="eastAsia"/>
          <w:sz w:val="21"/>
          <w:szCs w:val="21"/>
          <w:lang w:eastAsia="zh-CN"/>
        </w:rPr>
        <w:t>GLT2</w:t>
      </w:r>
      <w:r>
        <w:rPr>
          <w:rFonts w:ascii="宋体" w:hAnsi="宋体" w:cs="宋体" w:hint="eastAsia"/>
          <w:sz w:val="21"/>
          <w:szCs w:val="21"/>
          <w:lang w:eastAsia="zh-CN"/>
        </w:rPr>
        <w:t>的贡献：负责约</w:t>
      </w:r>
      <w:r>
        <w:rPr>
          <w:rFonts w:ascii="宋体" w:hAnsi="宋体" w:cs="宋体" w:hint="eastAsia"/>
          <w:sz w:val="21"/>
          <w:szCs w:val="21"/>
          <w:lang w:eastAsia="zh-CN"/>
        </w:rPr>
        <w:t xml:space="preserve"> 90% </w:t>
      </w:r>
      <w:r>
        <w:rPr>
          <w:rFonts w:ascii="宋体" w:hAnsi="宋体" w:cs="宋体" w:hint="eastAsia"/>
          <w:sz w:val="21"/>
          <w:szCs w:val="21"/>
          <w:lang w:eastAsia="zh-CN"/>
        </w:rPr>
        <w:t>的葡萄糖重吸收。</w:t>
      </w:r>
    </w:p>
    <w:p w:rsidR="00434CDF" w:rsidRDefault="009E62DF">
      <w:pPr>
        <w:rPr>
          <w:rFonts w:ascii="宋体" w:hAnsi="宋体" w:cs="宋体"/>
          <w:sz w:val="21"/>
          <w:szCs w:val="21"/>
          <w:lang w:eastAsia="zh-CN"/>
        </w:rPr>
      </w:pPr>
      <w:r>
        <w:rPr>
          <w:rFonts w:ascii="宋体" w:hAnsi="宋体" w:cs="宋体" w:hint="eastAsia"/>
          <w:sz w:val="21"/>
          <w:szCs w:val="21"/>
          <w:lang w:eastAsia="zh-CN"/>
        </w:rPr>
        <w:t>SGLT1</w:t>
      </w:r>
      <w:r>
        <w:rPr>
          <w:rFonts w:ascii="宋体" w:hAnsi="宋体" w:cs="宋体" w:hint="eastAsia"/>
          <w:sz w:val="21"/>
          <w:szCs w:val="21"/>
          <w:lang w:eastAsia="zh-CN"/>
        </w:rPr>
        <w:t>的贡献：负责剩余</w:t>
      </w:r>
      <w:r>
        <w:rPr>
          <w:rFonts w:ascii="宋体" w:hAnsi="宋体" w:cs="宋体" w:hint="eastAsia"/>
          <w:sz w:val="21"/>
          <w:szCs w:val="21"/>
          <w:lang w:eastAsia="zh-CN"/>
        </w:rPr>
        <w:t xml:space="preserve"> 10%</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lang w:eastAsia="zh-CN"/>
        </w:rPr>
        <w:t>当血糖浓度超过肾糖阈（约</w:t>
      </w:r>
      <w:r>
        <w:rPr>
          <w:rFonts w:ascii="宋体" w:hAnsi="宋体" w:cs="宋体" w:hint="eastAsia"/>
          <w:sz w:val="21"/>
          <w:szCs w:val="21"/>
          <w:lang w:eastAsia="zh-CN"/>
        </w:rPr>
        <w:t xml:space="preserve"> 10 mmol/L</w:t>
      </w:r>
      <w:r>
        <w:rPr>
          <w:rFonts w:ascii="宋体" w:hAnsi="宋体" w:cs="宋体" w:hint="eastAsia"/>
          <w:sz w:val="21"/>
          <w:szCs w:val="21"/>
          <w:lang w:eastAsia="zh-CN"/>
        </w:rPr>
        <w:t>），</w:t>
      </w:r>
      <w:r>
        <w:rPr>
          <w:rFonts w:ascii="宋体" w:hAnsi="宋体" w:cs="宋体" w:hint="eastAsia"/>
          <w:sz w:val="21"/>
          <w:szCs w:val="21"/>
          <w:lang w:eastAsia="zh-CN"/>
        </w:rPr>
        <w:t>SGLT2</w:t>
      </w:r>
      <w:r>
        <w:rPr>
          <w:rFonts w:ascii="宋体" w:hAnsi="宋体" w:cs="宋体" w:hint="eastAsia"/>
          <w:sz w:val="21"/>
          <w:szCs w:val="21"/>
          <w:lang w:eastAsia="zh-CN"/>
        </w:rPr>
        <w:t>的转运能力达到饱和，多余的糖分随尿液排出。现代降糖药“列净类”（</w:t>
      </w:r>
      <w:r>
        <w:rPr>
          <w:rFonts w:ascii="宋体" w:hAnsi="宋体" w:cs="宋体" w:hint="eastAsia"/>
          <w:sz w:val="21"/>
          <w:szCs w:val="21"/>
          <w:lang w:eastAsia="zh-CN"/>
        </w:rPr>
        <w:t>SGLT2</w:t>
      </w:r>
      <w:r>
        <w:rPr>
          <w:rFonts w:ascii="宋体" w:hAnsi="宋体" w:cs="宋体" w:hint="eastAsia"/>
          <w:sz w:val="21"/>
          <w:szCs w:val="21"/>
          <w:lang w:eastAsia="zh-CN"/>
        </w:rPr>
        <w:t>抑制剂）正是利用了这一机制，通过阻断</w:t>
      </w:r>
      <w:r>
        <w:rPr>
          <w:rFonts w:ascii="宋体" w:hAnsi="宋体" w:cs="宋体" w:hint="eastAsia"/>
          <w:sz w:val="21"/>
          <w:szCs w:val="21"/>
          <w:lang w:eastAsia="zh-CN"/>
        </w:rPr>
        <w:t>SGLT2</w:t>
      </w:r>
      <w:r>
        <w:rPr>
          <w:rFonts w:ascii="宋体" w:hAnsi="宋体" w:cs="宋体" w:hint="eastAsia"/>
          <w:sz w:val="21"/>
          <w:szCs w:val="21"/>
          <w:lang w:eastAsia="zh-CN"/>
        </w:rPr>
        <w:t>，强制肾脏每天从尿液中排出约</w:t>
      </w:r>
      <w:r>
        <w:rPr>
          <w:rFonts w:ascii="宋体" w:hAnsi="宋体" w:cs="宋体" w:hint="eastAsia"/>
          <w:sz w:val="21"/>
          <w:szCs w:val="21"/>
          <w:lang w:eastAsia="zh-CN"/>
        </w:rPr>
        <w:t xml:space="preserve"> 70</w:t>
      </w:r>
      <w:r>
        <w:rPr>
          <w:rFonts w:ascii="宋体" w:hAnsi="宋体" w:cs="宋体" w:hint="eastAsia"/>
          <w:sz w:val="21"/>
          <w:szCs w:val="21"/>
          <w:lang w:eastAsia="zh-CN"/>
        </w:rPr>
        <w:t>～</w:t>
      </w:r>
      <w:r>
        <w:rPr>
          <w:rFonts w:ascii="宋体" w:hAnsi="宋体" w:cs="宋体" w:hint="eastAsia"/>
          <w:sz w:val="21"/>
          <w:szCs w:val="21"/>
          <w:lang w:eastAsia="zh-CN"/>
        </w:rPr>
        <w:t xml:space="preserve">80g </w:t>
      </w:r>
      <w:r>
        <w:rPr>
          <w:rFonts w:ascii="宋体" w:hAnsi="宋体" w:cs="宋体" w:hint="eastAsia"/>
          <w:sz w:val="21"/>
          <w:szCs w:val="21"/>
          <w:lang w:eastAsia="zh-CN"/>
        </w:rPr>
        <w:t>葡萄糖（相当于</w:t>
      </w:r>
      <w:r>
        <w:rPr>
          <w:rFonts w:ascii="宋体" w:hAnsi="宋体" w:cs="宋体" w:hint="eastAsia"/>
          <w:sz w:val="21"/>
          <w:szCs w:val="21"/>
          <w:lang w:eastAsia="zh-CN"/>
        </w:rPr>
        <w:t xml:space="preserve"> 300</w:t>
      </w:r>
      <w:r>
        <w:rPr>
          <w:rFonts w:ascii="宋体" w:hAnsi="宋体" w:cs="宋体" w:hint="eastAsia"/>
          <w:sz w:val="21"/>
          <w:szCs w:val="21"/>
          <w:lang w:eastAsia="zh-CN"/>
        </w:rPr>
        <w:t>千卡</w:t>
      </w:r>
      <w:r>
        <w:rPr>
          <w:rFonts w:ascii="宋体" w:hAnsi="宋体" w:cs="宋体" w:hint="eastAsia"/>
          <w:sz w:val="21"/>
          <w:szCs w:val="21"/>
          <w:lang w:eastAsia="zh-CN"/>
        </w:rPr>
        <w:t xml:space="preserve"> </w:t>
      </w:r>
      <w:r>
        <w:rPr>
          <w:rFonts w:ascii="宋体" w:hAnsi="宋体" w:cs="宋体" w:hint="eastAsia"/>
          <w:sz w:val="21"/>
          <w:szCs w:val="21"/>
          <w:lang w:eastAsia="zh-CN"/>
        </w:rPr>
        <w:t>热量），从而达到降糖效果。</w:t>
      </w:r>
    </w:p>
    <w:bookmarkEnd w:id="126"/>
    <w:p w:rsidR="00434CDF" w:rsidRDefault="009E62DF">
      <w:pPr>
        <w:rPr>
          <w:rFonts w:ascii="宋体" w:hAnsi="宋体" w:cs="宋体"/>
          <w:sz w:val="21"/>
          <w:szCs w:val="21"/>
          <w:lang w:eastAsia="zh-CN"/>
        </w:rPr>
      </w:pPr>
      <w:r>
        <w:rPr>
          <w:rFonts w:ascii="宋体" w:hAnsi="宋体" w:cs="宋体" w:hint="eastAsia"/>
          <w:sz w:val="21"/>
          <w:szCs w:val="21"/>
          <w:lang w:eastAsia="zh-CN"/>
        </w:rPr>
        <w:t>结语</w:t>
      </w:r>
    </w:p>
    <w:p w:rsidR="00434CDF" w:rsidRDefault="009E62DF">
      <w:pPr>
        <w:rPr>
          <w:rFonts w:ascii="宋体" w:hAnsi="宋体" w:cs="宋体"/>
          <w:sz w:val="21"/>
          <w:szCs w:val="21"/>
          <w:lang w:eastAsia="zh-CN"/>
        </w:rPr>
      </w:pPr>
      <w:r>
        <w:rPr>
          <w:rFonts w:ascii="宋体" w:hAnsi="宋体" w:cs="宋体" w:hint="eastAsia"/>
          <w:sz w:val="21"/>
          <w:szCs w:val="21"/>
          <w:lang w:eastAsia="zh-CN"/>
        </w:rPr>
        <w:t>从肠道</w:t>
      </w:r>
      <w:r>
        <w:rPr>
          <w:rFonts w:ascii="宋体" w:hAnsi="宋体" w:cs="宋体" w:hint="eastAsia"/>
          <w:sz w:val="21"/>
          <w:szCs w:val="21"/>
          <w:lang w:eastAsia="zh-CN"/>
        </w:rPr>
        <w:t>60%</w:t>
      </w:r>
      <w:r>
        <w:rPr>
          <w:rFonts w:ascii="宋体" w:hAnsi="宋体" w:cs="宋体" w:hint="eastAsia"/>
          <w:sz w:val="21"/>
          <w:szCs w:val="21"/>
          <w:lang w:eastAsia="zh-CN"/>
        </w:rPr>
        <w:t>的激素助攻，到肌肉</w:t>
      </w:r>
      <w:r>
        <w:rPr>
          <w:rFonts w:ascii="宋体" w:hAnsi="宋体" w:cs="宋体" w:hint="eastAsia"/>
          <w:sz w:val="21"/>
          <w:szCs w:val="21"/>
          <w:lang w:eastAsia="zh-CN"/>
        </w:rPr>
        <w:t>80%</w:t>
      </w:r>
      <w:r>
        <w:rPr>
          <w:rFonts w:ascii="宋体" w:hAnsi="宋体" w:cs="宋体" w:hint="eastAsia"/>
          <w:sz w:val="21"/>
          <w:szCs w:val="21"/>
          <w:lang w:eastAsia="zh-CN"/>
        </w:rPr>
        <w:t>的葡萄糖消耗，再到肾脏</w:t>
      </w:r>
      <w:r>
        <w:rPr>
          <w:rFonts w:ascii="宋体" w:hAnsi="宋体" w:cs="宋体" w:hint="eastAsia"/>
          <w:sz w:val="21"/>
          <w:szCs w:val="21"/>
          <w:lang w:eastAsia="zh-CN"/>
        </w:rPr>
        <w:t>100%</w:t>
      </w:r>
      <w:r>
        <w:rPr>
          <w:rFonts w:ascii="宋体" w:hAnsi="宋体" w:cs="宋体" w:hint="eastAsia"/>
          <w:sz w:val="21"/>
          <w:szCs w:val="21"/>
          <w:lang w:eastAsia="zh-CN"/>
        </w:rPr>
        <w:t>的重吸收机制，这五大器官通过精密的数字逻辑构建了人体的血糖稳态。理解这些数</w:t>
      </w:r>
      <w:r>
        <w:rPr>
          <w:rFonts w:ascii="宋体" w:hAnsi="宋体" w:cs="宋体" w:hint="eastAsia"/>
          <w:sz w:val="21"/>
          <w:szCs w:val="21"/>
          <w:lang w:eastAsia="zh-CN"/>
        </w:rPr>
        <w:t>字关系，不仅能让我们看清糖尿病发生的病理生理机制，更为科学的饮食、运动和药物治疗提供了坚实的理论依据。</w:t>
      </w:r>
      <w:bookmarkEnd w:id="121"/>
    </w:p>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糖尿病的分型与数字化</w:t>
      </w:r>
    </w:p>
    <w:p w:rsidR="00434CDF" w:rsidRDefault="009E62DF">
      <w:pPr>
        <w:rPr>
          <w:rFonts w:ascii="宋体" w:hAnsi="宋体" w:cs="宋体"/>
          <w:sz w:val="21"/>
          <w:szCs w:val="21"/>
          <w:lang w:eastAsia="zh-CN"/>
        </w:rPr>
      </w:pPr>
      <w:bookmarkStart w:id="127" w:name="糖尿病分型的精准化演进2026年视角下的数字化特征"/>
      <w:r>
        <w:rPr>
          <w:rFonts w:ascii="宋体" w:hAnsi="宋体" w:cs="宋体" w:hint="eastAsia"/>
          <w:sz w:val="21"/>
          <w:szCs w:val="21"/>
          <w:lang w:eastAsia="zh-CN"/>
        </w:rPr>
        <w:t>糖尿病分型的精准化演进：</w:t>
      </w:r>
      <w:r>
        <w:rPr>
          <w:rFonts w:ascii="宋体" w:hAnsi="宋体" w:cs="宋体" w:hint="eastAsia"/>
          <w:sz w:val="21"/>
          <w:szCs w:val="21"/>
          <w:lang w:eastAsia="zh-CN"/>
        </w:rPr>
        <w:t>2026</w:t>
      </w:r>
      <w:r>
        <w:rPr>
          <w:rFonts w:ascii="宋体" w:hAnsi="宋体" w:cs="宋体" w:hint="eastAsia"/>
          <w:sz w:val="21"/>
          <w:szCs w:val="21"/>
          <w:lang w:eastAsia="zh-CN"/>
        </w:rPr>
        <w:t>年视角下的数字化特征</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随着</w:t>
      </w:r>
      <w:r>
        <w:rPr>
          <w:rFonts w:ascii="宋体" w:hAnsi="宋体" w:cs="宋体" w:hint="eastAsia"/>
          <w:sz w:val="21"/>
          <w:szCs w:val="21"/>
          <w:lang w:eastAsia="zh-CN"/>
        </w:rPr>
        <w:t>2026</w:t>
      </w:r>
      <w:r>
        <w:rPr>
          <w:rFonts w:ascii="宋体" w:hAnsi="宋体" w:cs="宋体" w:hint="eastAsia"/>
          <w:sz w:val="21"/>
          <w:szCs w:val="21"/>
          <w:lang w:eastAsia="zh-CN"/>
        </w:rPr>
        <w:t>年美国糖尿病协会（</w:t>
      </w:r>
      <w:r>
        <w:rPr>
          <w:rFonts w:ascii="宋体" w:hAnsi="宋体" w:cs="宋体" w:hint="eastAsia"/>
          <w:sz w:val="21"/>
          <w:szCs w:val="21"/>
          <w:lang w:eastAsia="zh-CN"/>
        </w:rPr>
        <w:t>ADA</w:t>
      </w:r>
      <w:r>
        <w:rPr>
          <w:rFonts w:ascii="宋体" w:hAnsi="宋体" w:cs="宋体" w:hint="eastAsia"/>
          <w:sz w:val="21"/>
          <w:szCs w:val="21"/>
          <w:lang w:eastAsia="zh-CN"/>
        </w:rPr>
        <w:t>）《糖尿病诊疗标准》与美国临床内分泌医师协会（</w:t>
      </w:r>
      <w:r>
        <w:rPr>
          <w:rFonts w:ascii="宋体" w:hAnsi="宋体" w:cs="宋体" w:hint="eastAsia"/>
          <w:sz w:val="21"/>
          <w:szCs w:val="21"/>
          <w:lang w:eastAsia="zh-CN"/>
        </w:rPr>
        <w:t>AACE</w:t>
      </w:r>
      <w:r>
        <w:rPr>
          <w:rFonts w:ascii="宋体" w:hAnsi="宋体" w:cs="宋体" w:hint="eastAsia"/>
          <w:sz w:val="21"/>
          <w:szCs w:val="21"/>
          <w:lang w:eastAsia="zh-CN"/>
        </w:rPr>
        <w:t>）共识的相继发布，糖尿病的诊疗理念已发生根本性范式转移。传统的“四分法”（</w:t>
      </w:r>
      <w:r>
        <w:rPr>
          <w:rFonts w:ascii="宋体" w:hAnsi="宋体" w:cs="宋体" w:hint="eastAsia"/>
          <w:sz w:val="21"/>
          <w:szCs w:val="21"/>
          <w:lang w:eastAsia="zh-CN"/>
        </w:rPr>
        <w:t>1</w:t>
      </w:r>
      <w:r>
        <w:rPr>
          <w:rFonts w:ascii="宋体" w:hAnsi="宋体" w:cs="宋体" w:hint="eastAsia"/>
          <w:sz w:val="21"/>
          <w:szCs w:val="21"/>
          <w:lang w:eastAsia="zh-CN"/>
        </w:rPr>
        <w:t>型、</w:t>
      </w:r>
      <w:r>
        <w:rPr>
          <w:rFonts w:ascii="宋体" w:hAnsi="宋体" w:cs="宋体" w:hint="eastAsia"/>
          <w:sz w:val="21"/>
          <w:szCs w:val="21"/>
          <w:lang w:eastAsia="zh-CN"/>
        </w:rPr>
        <w:t>2</w:t>
      </w:r>
      <w:r>
        <w:rPr>
          <w:rFonts w:ascii="宋体" w:hAnsi="宋体" w:cs="宋体" w:hint="eastAsia"/>
          <w:sz w:val="21"/>
          <w:szCs w:val="21"/>
          <w:lang w:eastAsia="zh-CN"/>
        </w:rPr>
        <w:t>型、妊娠、其他）虽然仍是病理生理学的基础，但在临床实践中，糖尿病的分型正逐渐向“表型导向”的精准医学迈进。截至</w:t>
      </w:r>
      <w:r>
        <w:rPr>
          <w:rFonts w:ascii="宋体" w:hAnsi="宋体" w:cs="宋体" w:hint="eastAsia"/>
          <w:sz w:val="21"/>
          <w:szCs w:val="21"/>
          <w:lang w:eastAsia="zh-CN"/>
        </w:rPr>
        <w:t>2026</w:t>
      </w:r>
      <w:r>
        <w:rPr>
          <w:rFonts w:ascii="宋体" w:hAnsi="宋体" w:cs="宋体" w:hint="eastAsia"/>
          <w:sz w:val="21"/>
          <w:szCs w:val="21"/>
          <w:lang w:eastAsia="zh-CN"/>
        </w:rPr>
        <w:t>年</w:t>
      </w:r>
      <w:r>
        <w:rPr>
          <w:rFonts w:ascii="宋体" w:hAnsi="宋体" w:cs="宋体" w:hint="eastAsia"/>
          <w:sz w:val="21"/>
          <w:szCs w:val="21"/>
          <w:lang w:eastAsia="zh-CN"/>
        </w:rPr>
        <w:t>9</w:t>
      </w:r>
      <w:r>
        <w:rPr>
          <w:rFonts w:ascii="宋体" w:hAnsi="宋体" w:cs="宋体" w:hint="eastAsia"/>
          <w:sz w:val="21"/>
          <w:szCs w:val="21"/>
          <w:lang w:eastAsia="zh-CN"/>
        </w:rPr>
        <w:t>月，我们不再单纯依据胰岛素分泌状态分类，而是根据患者是否合并动脉粥样硬化性心血管疾病（</w:t>
      </w:r>
      <w:r>
        <w:rPr>
          <w:rFonts w:ascii="宋体" w:hAnsi="宋体" w:cs="宋体" w:hint="eastAsia"/>
          <w:sz w:val="21"/>
          <w:szCs w:val="21"/>
          <w:lang w:eastAsia="zh-CN"/>
        </w:rPr>
        <w:t>ASCVD</w:t>
      </w:r>
      <w:r>
        <w:rPr>
          <w:rFonts w:ascii="宋体" w:hAnsi="宋体" w:cs="宋体" w:hint="eastAsia"/>
          <w:sz w:val="21"/>
          <w:szCs w:val="21"/>
          <w:lang w:eastAsia="zh-CN"/>
        </w:rPr>
        <w:t>）、心力衰竭（</w:t>
      </w:r>
      <w:r>
        <w:rPr>
          <w:rFonts w:ascii="宋体" w:hAnsi="宋体" w:cs="宋体" w:hint="eastAsia"/>
          <w:sz w:val="21"/>
          <w:szCs w:val="21"/>
          <w:lang w:eastAsia="zh-CN"/>
        </w:rPr>
        <w:t>HF</w:t>
      </w:r>
      <w:r>
        <w:rPr>
          <w:rFonts w:ascii="宋体" w:hAnsi="宋体" w:cs="宋体" w:hint="eastAsia"/>
          <w:sz w:val="21"/>
          <w:szCs w:val="21"/>
          <w:lang w:eastAsia="zh-CN"/>
        </w:rPr>
        <w:t>）、慢性肾脏病（</w:t>
      </w:r>
      <w:r>
        <w:rPr>
          <w:rFonts w:ascii="宋体" w:hAnsi="宋体" w:cs="宋体" w:hint="eastAsia"/>
          <w:sz w:val="21"/>
          <w:szCs w:val="21"/>
          <w:lang w:eastAsia="zh-CN"/>
        </w:rPr>
        <w:t>CKD</w:t>
      </w:r>
      <w:r>
        <w:rPr>
          <w:rFonts w:ascii="宋体" w:hAnsi="宋体" w:cs="宋体" w:hint="eastAsia"/>
          <w:sz w:val="21"/>
          <w:szCs w:val="21"/>
          <w:lang w:eastAsia="zh-CN"/>
        </w:rPr>
        <w:t>）以及代谢功能障碍相关脂肪性肝病（</w:t>
      </w:r>
      <w:r>
        <w:rPr>
          <w:rFonts w:ascii="宋体" w:hAnsi="宋体" w:cs="宋体" w:hint="eastAsia"/>
          <w:sz w:val="21"/>
          <w:szCs w:val="21"/>
          <w:lang w:eastAsia="zh-CN"/>
        </w:rPr>
        <w:t>MASLD</w:t>
      </w:r>
      <w:r>
        <w:rPr>
          <w:rFonts w:ascii="宋体" w:hAnsi="宋体" w:cs="宋体" w:hint="eastAsia"/>
          <w:sz w:val="21"/>
          <w:szCs w:val="21"/>
          <w:lang w:eastAsia="zh-CN"/>
        </w:rPr>
        <w:t>）等特征进行“风险分层”。</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这种分型逻</w:t>
      </w:r>
      <w:r>
        <w:rPr>
          <w:rFonts w:ascii="宋体" w:hAnsi="宋体" w:cs="宋体" w:hint="eastAsia"/>
          <w:sz w:val="21"/>
          <w:szCs w:val="21"/>
          <w:lang w:eastAsia="zh-CN"/>
        </w:rPr>
        <w:t>辑的转变，直接体现在了临床指标的“数字化表现”上——即治疗目标不再仅盯着糖化血红蛋白（</w:t>
      </w:r>
      <w:r>
        <w:rPr>
          <w:rFonts w:ascii="宋体" w:hAnsi="宋体" w:cs="宋体" w:hint="eastAsia"/>
          <w:sz w:val="21"/>
          <w:szCs w:val="21"/>
          <w:lang w:eastAsia="zh-CN"/>
        </w:rPr>
        <w:t>HbA1c</w:t>
      </w:r>
      <w:r>
        <w:rPr>
          <w:rFonts w:ascii="宋体" w:hAnsi="宋体" w:cs="宋体" w:hint="eastAsia"/>
          <w:sz w:val="21"/>
          <w:szCs w:val="21"/>
          <w:lang w:eastAsia="zh-CN"/>
        </w:rPr>
        <w:t>），而是涵盖了心、肾、肝、体重等多维度的量化指标。</w:t>
      </w:r>
    </w:p>
    <w:p w:rsidR="00434CDF" w:rsidRDefault="009E62DF">
      <w:pPr>
        <w:pStyle w:val="4"/>
        <w:rPr>
          <w:rFonts w:ascii="宋体" w:hAnsi="宋体" w:cs="宋体"/>
          <w:sz w:val="21"/>
          <w:szCs w:val="21"/>
        </w:rPr>
      </w:pPr>
      <w:bookmarkStart w:id="128" w:name="一-自身免疫性糖尿病原1型及部分lada"/>
      <w:r>
        <w:rPr>
          <w:rFonts w:ascii="宋体" w:hAnsi="宋体" w:cs="宋体" w:hint="eastAsia"/>
          <w:sz w:val="21"/>
          <w:szCs w:val="21"/>
          <w:lang w:eastAsia="zh-CN"/>
        </w:rPr>
        <w:t xml:space="preserve">### </w:t>
      </w:r>
      <w:r>
        <w:rPr>
          <w:rFonts w:ascii="宋体" w:hAnsi="宋体" w:cs="宋体" w:hint="eastAsia"/>
          <w:sz w:val="21"/>
          <w:szCs w:val="21"/>
        </w:rPr>
        <w:t>自身免疫性糖尿病（原</w:t>
      </w:r>
      <w:r>
        <w:rPr>
          <w:rFonts w:ascii="宋体" w:hAnsi="宋体" w:cs="宋体" w:hint="eastAsia"/>
          <w:sz w:val="21"/>
          <w:szCs w:val="21"/>
        </w:rPr>
        <w:t>1</w:t>
      </w:r>
      <w:r>
        <w:rPr>
          <w:rFonts w:ascii="宋体" w:hAnsi="宋体" w:cs="宋体" w:hint="eastAsia"/>
          <w:sz w:val="21"/>
          <w:szCs w:val="21"/>
        </w:rPr>
        <w:t>型及部分</w:t>
      </w:r>
      <w:r>
        <w:rPr>
          <w:rFonts w:ascii="宋体" w:hAnsi="宋体" w:cs="宋体" w:hint="eastAsia"/>
          <w:sz w:val="21"/>
          <w:szCs w:val="21"/>
        </w:rPr>
        <w:t>LADA</w:t>
      </w:r>
      <w:r>
        <w:rPr>
          <w:rFonts w:ascii="宋体" w:hAnsi="宋体" w:cs="宋体" w:hint="eastAsia"/>
          <w:sz w:val="21"/>
          <w:szCs w:val="21"/>
        </w:rPr>
        <w:t>）</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lastRenderedPageBreak/>
        <w:t>这一类型的核心病理是胰岛</w:t>
      </w:r>
      <w:r>
        <w:rPr>
          <w:rFonts w:ascii="宋体" w:hAnsi="宋体" w:cs="宋体" w:hint="eastAsia"/>
          <w:sz w:val="21"/>
          <w:szCs w:val="21"/>
        </w:rPr>
        <w:t>β</w:t>
      </w:r>
      <w:r>
        <w:rPr>
          <w:rFonts w:ascii="宋体" w:hAnsi="宋体" w:cs="宋体" w:hint="eastAsia"/>
          <w:sz w:val="21"/>
          <w:szCs w:val="21"/>
          <w:lang w:eastAsia="zh-CN"/>
        </w:rPr>
        <w:t>细胞的破坏导致胰岛素绝对缺乏。</w:t>
      </w:r>
      <w:r>
        <w:rPr>
          <w:rFonts w:ascii="宋体" w:hAnsi="宋体" w:cs="宋体" w:hint="eastAsia"/>
          <w:sz w:val="21"/>
          <w:szCs w:val="21"/>
          <w:lang w:eastAsia="zh-CN"/>
        </w:rPr>
        <w:t>2026</w:t>
      </w:r>
      <w:r>
        <w:rPr>
          <w:rFonts w:ascii="宋体" w:hAnsi="宋体" w:cs="宋体" w:hint="eastAsia"/>
          <w:sz w:val="21"/>
          <w:szCs w:val="21"/>
          <w:lang w:eastAsia="zh-CN"/>
        </w:rPr>
        <w:t>年的标准依然强调胰岛素的不可替代性，但在监测指标上更加精细化。</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数字化表现：</w:t>
      </w:r>
    </w:p>
    <w:p w:rsidR="00434CDF" w:rsidRDefault="009E62DF">
      <w:pPr>
        <w:pStyle w:val="Compact"/>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时间范围内（</w:t>
      </w:r>
      <w:r>
        <w:rPr>
          <w:rFonts w:ascii="宋体" w:hAnsi="宋体" w:cs="宋体" w:hint="eastAsia"/>
          <w:sz w:val="21"/>
          <w:szCs w:val="21"/>
          <w:lang w:eastAsia="zh-CN"/>
        </w:rPr>
        <w:t>TIR</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这一指标在</w:t>
      </w:r>
      <w:r>
        <w:rPr>
          <w:rFonts w:ascii="宋体" w:hAnsi="宋体" w:cs="宋体" w:hint="eastAsia"/>
          <w:sz w:val="21"/>
          <w:szCs w:val="21"/>
          <w:lang w:eastAsia="zh-CN"/>
        </w:rPr>
        <w:t>2026</w:t>
      </w:r>
      <w:r>
        <w:rPr>
          <w:rFonts w:ascii="宋体" w:hAnsi="宋体" w:cs="宋体" w:hint="eastAsia"/>
          <w:sz w:val="21"/>
          <w:szCs w:val="21"/>
          <w:lang w:eastAsia="zh-CN"/>
        </w:rPr>
        <w:t>年已成为核心考核标准。对于此类患者，</w:t>
      </w:r>
      <w:r>
        <w:rPr>
          <w:rFonts w:ascii="宋体" w:hAnsi="宋体" w:cs="宋体" w:hint="eastAsia"/>
          <w:sz w:val="21"/>
          <w:szCs w:val="21"/>
          <w:lang w:eastAsia="zh-CN"/>
        </w:rPr>
        <w:t>TIR</w:t>
      </w:r>
      <w:r>
        <w:rPr>
          <w:rFonts w:ascii="宋体" w:hAnsi="宋体" w:cs="宋体" w:hint="eastAsia"/>
          <w:sz w:val="21"/>
          <w:szCs w:val="21"/>
          <w:lang w:eastAsia="zh-CN"/>
        </w:rPr>
        <w:t>（血糖在</w:t>
      </w:r>
      <w:r>
        <w:rPr>
          <w:rFonts w:ascii="宋体" w:hAnsi="宋体" w:cs="宋体" w:hint="eastAsia"/>
          <w:sz w:val="21"/>
          <w:szCs w:val="21"/>
          <w:lang w:eastAsia="zh-CN"/>
        </w:rPr>
        <w:t>3.9</w:t>
      </w:r>
      <w:r>
        <w:rPr>
          <w:rFonts w:ascii="宋体" w:hAnsi="宋体" w:cs="宋体" w:hint="eastAsia"/>
          <w:sz w:val="21"/>
          <w:szCs w:val="21"/>
          <w:lang w:eastAsia="zh-CN"/>
        </w:rPr>
        <w:t>～</w:t>
      </w:r>
      <w:r>
        <w:rPr>
          <w:rFonts w:ascii="宋体" w:hAnsi="宋体" w:cs="宋体" w:hint="eastAsia"/>
          <w:sz w:val="21"/>
          <w:szCs w:val="21"/>
          <w:lang w:eastAsia="zh-CN"/>
        </w:rPr>
        <w:t>10.0 mmol/L</w:t>
      </w:r>
      <w:r>
        <w:rPr>
          <w:rFonts w:ascii="宋体" w:hAnsi="宋体" w:cs="宋体" w:hint="eastAsia"/>
          <w:sz w:val="21"/>
          <w:szCs w:val="21"/>
          <w:lang w:eastAsia="zh-CN"/>
        </w:rPr>
        <w:t>的时间占比）目标值设定为</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70%</w:t>
      </w:r>
      <w:r>
        <w:rPr>
          <w:rFonts w:ascii="宋体" w:hAnsi="宋体" w:cs="宋体" w:hint="eastAsia"/>
          <w:sz w:val="21"/>
          <w:szCs w:val="21"/>
          <w:lang w:eastAsia="zh-CN"/>
        </w:rPr>
        <w:t>。</w:t>
      </w:r>
    </w:p>
    <w:p w:rsidR="00434CDF" w:rsidRDefault="009E62DF">
      <w:pPr>
        <w:pStyle w:val="Compact"/>
        <w:rPr>
          <w:rFonts w:ascii="宋体" w:hAnsi="宋体" w:cs="宋体"/>
          <w:sz w:val="21"/>
          <w:szCs w:val="21"/>
          <w:lang w:eastAsia="zh-CN"/>
        </w:rPr>
      </w:pP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低血糖风险：</w:t>
      </w:r>
      <w:r>
        <w:rPr>
          <w:rFonts w:ascii="宋体" w:hAnsi="宋体" w:cs="宋体" w:hint="eastAsia"/>
          <w:sz w:val="21"/>
          <w:szCs w:val="21"/>
          <w:lang w:eastAsia="zh-CN"/>
        </w:rPr>
        <w:t xml:space="preserve"> </w:t>
      </w:r>
      <w:r>
        <w:rPr>
          <w:rFonts w:ascii="宋体" w:hAnsi="宋体" w:cs="宋体" w:hint="eastAsia"/>
          <w:sz w:val="21"/>
          <w:szCs w:val="21"/>
          <w:lang w:eastAsia="zh-CN"/>
        </w:rPr>
        <w:t>时间范围外（</w:t>
      </w:r>
      <w:r>
        <w:rPr>
          <w:rFonts w:ascii="宋体" w:hAnsi="宋体" w:cs="宋体" w:hint="eastAsia"/>
          <w:sz w:val="21"/>
          <w:szCs w:val="21"/>
          <w:lang w:eastAsia="zh-CN"/>
        </w:rPr>
        <w:t>TBR</w:t>
      </w:r>
      <w:r>
        <w:rPr>
          <w:rFonts w:ascii="宋体" w:hAnsi="宋体" w:cs="宋体" w:hint="eastAsia"/>
          <w:sz w:val="21"/>
          <w:szCs w:val="21"/>
          <w:lang w:eastAsia="zh-CN"/>
        </w:rPr>
        <w:t>，血糖＜</w:t>
      </w:r>
      <w:r>
        <w:rPr>
          <w:rFonts w:ascii="宋体" w:hAnsi="宋体" w:cs="宋体" w:hint="eastAsia"/>
          <w:sz w:val="21"/>
          <w:szCs w:val="21"/>
          <w:lang w:eastAsia="zh-CN"/>
        </w:rPr>
        <w:t>3.9 mmol/L</w:t>
      </w:r>
      <w:r>
        <w:rPr>
          <w:rFonts w:ascii="宋体" w:hAnsi="宋体" w:cs="宋体" w:hint="eastAsia"/>
          <w:sz w:val="21"/>
          <w:szCs w:val="21"/>
          <w:lang w:eastAsia="zh-CN"/>
        </w:rPr>
        <w:t>）需严格控制在</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4%</w:t>
      </w:r>
      <w:r>
        <w:rPr>
          <w:rFonts w:ascii="宋体" w:hAnsi="宋体" w:cs="宋体" w:hint="eastAsia"/>
          <w:sz w:val="21"/>
          <w:szCs w:val="21"/>
          <w:lang w:eastAsia="zh-CN"/>
        </w:rPr>
        <w:t>。</w:t>
      </w:r>
    </w:p>
    <w:p w:rsidR="00434CDF" w:rsidRDefault="009E62DF">
      <w:pPr>
        <w:pStyle w:val="Compact"/>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胰岛素周制剂的应用：</w:t>
      </w:r>
      <w:r>
        <w:rPr>
          <w:rFonts w:ascii="宋体" w:hAnsi="宋体" w:cs="宋体" w:hint="eastAsia"/>
          <w:sz w:val="21"/>
          <w:szCs w:val="21"/>
          <w:lang w:eastAsia="zh-CN"/>
        </w:rPr>
        <w:t xml:space="preserve"> AACE 2026</w:t>
      </w:r>
      <w:r>
        <w:rPr>
          <w:rFonts w:ascii="宋体" w:hAnsi="宋体" w:cs="宋体" w:hint="eastAsia"/>
          <w:sz w:val="21"/>
          <w:szCs w:val="21"/>
          <w:lang w:eastAsia="zh-CN"/>
        </w:rPr>
        <w:t>共识指出，新型基础胰岛素周制剂（如</w:t>
      </w:r>
      <w:r>
        <w:rPr>
          <w:rFonts w:ascii="宋体" w:hAnsi="宋体" w:cs="宋体" w:hint="eastAsia"/>
          <w:sz w:val="21"/>
          <w:szCs w:val="21"/>
          <w:lang w:eastAsia="zh-CN"/>
        </w:rPr>
        <w:t>icodec</w:t>
      </w:r>
      <w:r>
        <w:rPr>
          <w:rFonts w:ascii="宋体" w:hAnsi="宋体" w:cs="宋体" w:hint="eastAsia"/>
          <w:sz w:val="21"/>
          <w:szCs w:val="21"/>
          <w:lang w:eastAsia="zh-CN"/>
        </w:rPr>
        <w:t>）开始进入临床应用，将患者的年注射次数从</w:t>
      </w:r>
      <w:r>
        <w:rPr>
          <w:rFonts w:ascii="宋体" w:hAnsi="宋体" w:cs="宋体" w:hint="eastAsia"/>
          <w:sz w:val="21"/>
          <w:szCs w:val="21"/>
          <w:lang w:eastAsia="zh-CN"/>
        </w:rPr>
        <w:t xml:space="preserve"> 365</w:t>
      </w:r>
      <w:r>
        <w:rPr>
          <w:rFonts w:ascii="宋体" w:hAnsi="宋体" w:cs="宋体" w:hint="eastAsia"/>
          <w:sz w:val="21"/>
          <w:szCs w:val="21"/>
          <w:lang w:eastAsia="zh-CN"/>
        </w:rPr>
        <w:t>针</w:t>
      </w:r>
      <w:r>
        <w:rPr>
          <w:rFonts w:ascii="宋体" w:hAnsi="宋体" w:cs="宋体" w:hint="eastAsia"/>
          <w:sz w:val="21"/>
          <w:szCs w:val="21"/>
          <w:lang w:eastAsia="zh-CN"/>
        </w:rPr>
        <w:t xml:space="preserve"> </w:t>
      </w:r>
      <w:r>
        <w:rPr>
          <w:rFonts w:ascii="宋体" w:hAnsi="宋体" w:cs="宋体" w:hint="eastAsia"/>
          <w:sz w:val="21"/>
          <w:szCs w:val="21"/>
          <w:lang w:eastAsia="zh-CN"/>
        </w:rPr>
        <w:t>降至</w:t>
      </w:r>
      <w:r>
        <w:rPr>
          <w:rFonts w:ascii="宋体" w:hAnsi="宋体" w:cs="宋体" w:hint="eastAsia"/>
          <w:sz w:val="21"/>
          <w:szCs w:val="21"/>
          <w:lang w:eastAsia="zh-CN"/>
        </w:rPr>
        <w:t xml:space="preserve"> 52</w:t>
      </w:r>
      <w:r>
        <w:rPr>
          <w:rFonts w:ascii="宋体" w:hAnsi="宋体" w:cs="宋体" w:hint="eastAsia"/>
          <w:sz w:val="21"/>
          <w:szCs w:val="21"/>
          <w:lang w:eastAsia="zh-CN"/>
        </w:rPr>
        <w:t>针，极大地改变了患者的依从性数据。</w:t>
      </w:r>
    </w:p>
    <w:p w:rsidR="00434CDF" w:rsidRDefault="009E62DF">
      <w:pPr>
        <w:pStyle w:val="4"/>
        <w:rPr>
          <w:rFonts w:ascii="宋体" w:hAnsi="宋体" w:cs="宋体"/>
          <w:sz w:val="21"/>
          <w:szCs w:val="21"/>
          <w:lang w:eastAsia="zh-CN"/>
        </w:rPr>
      </w:pPr>
      <w:bookmarkStart w:id="129" w:name="二-2型糖尿病基于并发症风险的新分型"/>
      <w:bookmarkEnd w:id="128"/>
      <w:r>
        <w:rPr>
          <w:rFonts w:ascii="宋体" w:hAnsi="宋体" w:cs="宋体" w:hint="eastAsia"/>
          <w:sz w:val="21"/>
          <w:szCs w:val="21"/>
          <w:lang w:eastAsia="zh-CN"/>
        </w:rPr>
        <w:t xml:space="preserve">### </w:t>
      </w:r>
      <w:r>
        <w:rPr>
          <w:rFonts w:ascii="宋体" w:hAnsi="宋体" w:cs="宋体" w:hint="eastAsia"/>
          <w:sz w:val="21"/>
          <w:szCs w:val="21"/>
          <w:lang w:eastAsia="zh-CN"/>
        </w:rPr>
        <w:t>2</w:t>
      </w:r>
      <w:r>
        <w:rPr>
          <w:rFonts w:ascii="宋体" w:hAnsi="宋体" w:cs="宋体" w:hint="eastAsia"/>
          <w:sz w:val="21"/>
          <w:szCs w:val="21"/>
          <w:lang w:eastAsia="zh-CN"/>
        </w:rPr>
        <w:t>型糖尿病：基于并发症风险的“新分型”</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这是</w:t>
      </w:r>
      <w:r>
        <w:rPr>
          <w:rFonts w:ascii="宋体" w:hAnsi="宋体" w:cs="宋体" w:hint="eastAsia"/>
          <w:sz w:val="21"/>
          <w:szCs w:val="21"/>
          <w:lang w:eastAsia="zh-CN"/>
        </w:rPr>
        <w:t>2026</w:t>
      </w:r>
      <w:r>
        <w:rPr>
          <w:rFonts w:ascii="宋体" w:hAnsi="宋体" w:cs="宋体" w:hint="eastAsia"/>
          <w:sz w:val="21"/>
          <w:szCs w:val="21"/>
          <w:lang w:eastAsia="zh-CN"/>
        </w:rPr>
        <w:t>年分型变化最大的领域。</w:t>
      </w:r>
      <w:r>
        <w:rPr>
          <w:rFonts w:ascii="宋体" w:hAnsi="宋体" w:cs="宋体" w:hint="eastAsia"/>
          <w:sz w:val="21"/>
          <w:szCs w:val="21"/>
          <w:lang w:eastAsia="zh-CN"/>
        </w:rPr>
        <w:t>2</w:t>
      </w:r>
      <w:r>
        <w:rPr>
          <w:rFonts w:ascii="宋体" w:hAnsi="宋体" w:cs="宋体" w:hint="eastAsia"/>
          <w:sz w:val="21"/>
          <w:szCs w:val="21"/>
          <w:lang w:eastAsia="zh-CN"/>
        </w:rPr>
        <w:t>型糖尿病不再被视为单一疾病，而是根据合并症被细分为不同的风险亚型，每种亚型对应不同的药物选择和数字化控制目标。</w:t>
      </w:r>
    </w:p>
    <w:p w:rsidR="00434CDF" w:rsidRDefault="009E62DF">
      <w:pPr>
        <w:pStyle w:val="a0"/>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合并</w:t>
      </w:r>
      <w:r>
        <w:rPr>
          <w:rFonts w:ascii="宋体" w:hAnsi="宋体" w:cs="宋体" w:hint="eastAsia"/>
          <w:sz w:val="21"/>
          <w:szCs w:val="21"/>
          <w:lang w:eastAsia="zh-CN"/>
        </w:rPr>
        <w:t>ASCVD</w:t>
      </w:r>
      <w:r>
        <w:rPr>
          <w:rFonts w:ascii="宋体" w:hAnsi="宋体" w:cs="宋体" w:hint="eastAsia"/>
          <w:sz w:val="21"/>
          <w:szCs w:val="21"/>
          <w:lang w:eastAsia="zh-CN"/>
        </w:rPr>
        <w:t>或高</w:t>
      </w:r>
      <w:r>
        <w:rPr>
          <w:rFonts w:ascii="宋体" w:hAnsi="宋体" w:cs="宋体" w:hint="eastAsia"/>
          <w:sz w:val="21"/>
          <w:szCs w:val="21"/>
          <w:lang w:eastAsia="zh-CN"/>
        </w:rPr>
        <w:t>危因素的</w:t>
      </w:r>
      <w:r>
        <w:rPr>
          <w:rFonts w:ascii="宋体" w:hAnsi="宋体" w:cs="宋体" w:hint="eastAsia"/>
          <w:sz w:val="21"/>
          <w:szCs w:val="21"/>
          <w:lang w:eastAsia="zh-CN"/>
        </w:rPr>
        <w:t>2</w:t>
      </w:r>
      <w:r>
        <w:rPr>
          <w:rFonts w:ascii="宋体" w:hAnsi="宋体" w:cs="宋体" w:hint="eastAsia"/>
          <w:sz w:val="21"/>
          <w:szCs w:val="21"/>
          <w:lang w:eastAsia="zh-CN"/>
        </w:rPr>
        <w:t>型糖尿病</w:t>
      </w:r>
      <w:r>
        <w:rPr>
          <w:rFonts w:ascii="宋体" w:hAnsi="宋体" w:cs="宋体" w:hint="eastAsia"/>
          <w:sz w:val="21"/>
          <w:szCs w:val="21"/>
          <w:lang w:eastAsia="zh-CN"/>
        </w:rPr>
        <w:br/>
      </w:r>
      <w:r>
        <w:rPr>
          <w:rFonts w:ascii="宋体" w:hAnsi="宋体" w:cs="宋体" w:hint="eastAsia"/>
          <w:sz w:val="21"/>
          <w:szCs w:val="21"/>
          <w:lang w:eastAsia="zh-CN"/>
        </w:rPr>
        <w:t>此类患者的治疗终点是预防心梗和脑卒中。</w:t>
      </w:r>
    </w:p>
    <w:p w:rsidR="00434CDF" w:rsidRDefault="009E62DF">
      <w:pPr>
        <w:pStyle w:val="Compact"/>
        <w:numPr>
          <w:ilvl w:val="0"/>
          <w:numId w:val="1"/>
        </w:numPr>
        <w:rPr>
          <w:rFonts w:ascii="宋体" w:hAnsi="宋体" w:cs="宋体"/>
          <w:sz w:val="21"/>
          <w:szCs w:val="21"/>
        </w:rPr>
      </w:pPr>
      <w:r>
        <w:rPr>
          <w:rFonts w:ascii="宋体" w:hAnsi="宋体" w:cs="宋体" w:hint="eastAsia"/>
          <w:sz w:val="21"/>
          <w:szCs w:val="21"/>
        </w:rPr>
        <w:t>数字化表现：</w:t>
      </w:r>
    </w:p>
    <w:p w:rsidR="00434CDF" w:rsidRDefault="009E62DF">
      <w:pPr>
        <w:pStyle w:val="Compact"/>
        <w:numPr>
          <w:ilvl w:val="1"/>
          <w:numId w:val="1"/>
        </w:numPr>
        <w:rPr>
          <w:rFonts w:ascii="宋体" w:hAnsi="宋体" w:cs="宋体"/>
          <w:sz w:val="21"/>
          <w:szCs w:val="21"/>
          <w:lang w:eastAsia="zh-CN"/>
        </w:rPr>
      </w:pPr>
      <w:r>
        <w:rPr>
          <w:rFonts w:ascii="宋体" w:hAnsi="宋体" w:cs="宋体" w:hint="eastAsia"/>
          <w:sz w:val="21"/>
          <w:szCs w:val="21"/>
          <w:lang w:eastAsia="zh-CN"/>
        </w:rPr>
        <w:t>LDL-C</w:t>
      </w:r>
      <w:r>
        <w:rPr>
          <w:rFonts w:ascii="宋体" w:hAnsi="宋体" w:cs="宋体" w:hint="eastAsia"/>
          <w:sz w:val="21"/>
          <w:szCs w:val="21"/>
          <w:lang w:eastAsia="zh-CN"/>
        </w:rPr>
        <w:t>（低密度脂蛋白胆固醇）：</w:t>
      </w:r>
      <w:r>
        <w:rPr>
          <w:rFonts w:ascii="宋体" w:hAnsi="宋体" w:cs="宋体" w:hint="eastAsia"/>
          <w:sz w:val="21"/>
          <w:szCs w:val="21"/>
          <w:lang w:eastAsia="zh-CN"/>
        </w:rPr>
        <w:t xml:space="preserve"> </w:t>
      </w:r>
      <w:r>
        <w:rPr>
          <w:rFonts w:ascii="宋体" w:hAnsi="宋体" w:cs="宋体" w:hint="eastAsia"/>
          <w:sz w:val="21"/>
          <w:szCs w:val="21"/>
          <w:lang w:eastAsia="zh-CN"/>
        </w:rPr>
        <w:t>对于极高危患者，目标值被进一步压低，通常要求</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1.4 mmol/L</w:t>
      </w:r>
      <w:r>
        <w:rPr>
          <w:rFonts w:ascii="宋体" w:hAnsi="宋体" w:cs="宋体" w:hint="eastAsia"/>
          <w:sz w:val="21"/>
          <w:szCs w:val="21"/>
          <w:lang w:eastAsia="zh-CN"/>
        </w:rPr>
        <w:t>，甚至更低。</w:t>
      </w:r>
    </w:p>
    <w:p w:rsidR="00434CDF" w:rsidRDefault="009E62DF">
      <w:pPr>
        <w:pStyle w:val="Compact"/>
        <w:numPr>
          <w:ilvl w:val="1"/>
          <w:numId w:val="1"/>
        </w:numPr>
        <w:rPr>
          <w:rFonts w:ascii="宋体" w:hAnsi="宋体" w:cs="宋体"/>
          <w:sz w:val="21"/>
          <w:szCs w:val="21"/>
          <w:lang w:eastAsia="zh-CN"/>
        </w:rPr>
      </w:pPr>
      <w:r>
        <w:rPr>
          <w:rFonts w:ascii="宋体" w:hAnsi="宋体" w:cs="宋体" w:hint="eastAsia"/>
          <w:sz w:val="21"/>
          <w:szCs w:val="21"/>
          <w:lang w:eastAsia="zh-CN"/>
        </w:rPr>
        <w:t>血压：</w:t>
      </w:r>
      <w:r>
        <w:rPr>
          <w:rFonts w:ascii="宋体" w:hAnsi="宋体" w:cs="宋体" w:hint="eastAsia"/>
          <w:sz w:val="21"/>
          <w:szCs w:val="21"/>
          <w:lang w:eastAsia="zh-CN"/>
        </w:rPr>
        <w:t xml:space="preserve"> </w:t>
      </w:r>
      <w:r>
        <w:rPr>
          <w:rFonts w:ascii="宋体" w:hAnsi="宋体" w:cs="宋体" w:hint="eastAsia"/>
          <w:sz w:val="21"/>
          <w:szCs w:val="21"/>
          <w:lang w:eastAsia="zh-CN"/>
        </w:rPr>
        <w:t>诊室血压目标通常设定为</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130/80 mmHg</w:t>
      </w:r>
      <w:r>
        <w:rPr>
          <w:rFonts w:ascii="宋体" w:hAnsi="宋体" w:cs="宋体" w:hint="eastAsia"/>
          <w:sz w:val="21"/>
          <w:szCs w:val="21"/>
          <w:lang w:eastAsia="zh-CN"/>
        </w:rPr>
        <w:t>。</w:t>
      </w:r>
    </w:p>
    <w:p w:rsidR="00434CDF" w:rsidRDefault="009E62DF">
      <w:pPr>
        <w:pStyle w:val="Compact"/>
        <w:numPr>
          <w:ilvl w:val="1"/>
          <w:numId w:val="1"/>
        </w:numPr>
        <w:rPr>
          <w:rFonts w:ascii="宋体" w:hAnsi="宋体" w:cs="宋体"/>
          <w:sz w:val="21"/>
          <w:szCs w:val="21"/>
          <w:lang w:eastAsia="zh-CN"/>
        </w:rPr>
      </w:pPr>
      <w:r>
        <w:rPr>
          <w:rFonts w:ascii="宋体" w:hAnsi="宋体" w:cs="宋体" w:hint="eastAsia"/>
          <w:sz w:val="21"/>
          <w:szCs w:val="21"/>
          <w:lang w:eastAsia="zh-CN"/>
        </w:rPr>
        <w:t>药物选择：</w:t>
      </w:r>
      <w:r>
        <w:rPr>
          <w:rFonts w:ascii="宋体" w:hAnsi="宋体" w:cs="宋体" w:hint="eastAsia"/>
          <w:sz w:val="21"/>
          <w:szCs w:val="21"/>
          <w:lang w:eastAsia="zh-CN"/>
        </w:rPr>
        <w:t xml:space="preserve"> </w:t>
      </w:r>
      <w:r>
        <w:rPr>
          <w:rFonts w:ascii="宋体" w:hAnsi="宋体" w:cs="宋体" w:hint="eastAsia"/>
          <w:sz w:val="21"/>
          <w:szCs w:val="21"/>
          <w:lang w:eastAsia="zh-CN"/>
        </w:rPr>
        <w:t>无论</w:t>
      </w:r>
      <w:r>
        <w:rPr>
          <w:rFonts w:ascii="宋体" w:hAnsi="宋体" w:cs="宋体" w:hint="eastAsia"/>
          <w:sz w:val="21"/>
          <w:szCs w:val="21"/>
          <w:lang w:eastAsia="zh-CN"/>
        </w:rPr>
        <w:t>HbA1c</w:t>
      </w:r>
      <w:r>
        <w:rPr>
          <w:rFonts w:ascii="宋体" w:hAnsi="宋体" w:cs="宋体" w:hint="eastAsia"/>
          <w:sz w:val="21"/>
          <w:szCs w:val="21"/>
          <w:lang w:eastAsia="zh-CN"/>
        </w:rPr>
        <w:t>是否达标，必须优先使用具有心血管获益证据的</w:t>
      </w:r>
      <w:r>
        <w:rPr>
          <w:rFonts w:ascii="宋体" w:hAnsi="宋体" w:cs="宋体" w:hint="eastAsia"/>
          <w:sz w:val="21"/>
          <w:szCs w:val="21"/>
          <w:lang w:eastAsia="zh-CN"/>
        </w:rPr>
        <w:t>GLP-1</w:t>
      </w:r>
      <w:r>
        <w:rPr>
          <w:rFonts w:ascii="宋体" w:hAnsi="宋体" w:cs="宋体" w:hint="eastAsia"/>
          <w:sz w:val="21"/>
          <w:szCs w:val="21"/>
          <w:lang w:eastAsia="zh-CN"/>
        </w:rPr>
        <w:t>受体激动剂或</w:t>
      </w:r>
      <w:r>
        <w:rPr>
          <w:rFonts w:ascii="宋体" w:hAnsi="宋体" w:cs="宋体" w:hint="eastAsia"/>
          <w:sz w:val="21"/>
          <w:szCs w:val="21"/>
          <w:lang w:eastAsia="zh-CN"/>
        </w:rPr>
        <w:t>SGLT2</w:t>
      </w:r>
      <w:r>
        <w:rPr>
          <w:rFonts w:ascii="宋体" w:hAnsi="宋体" w:cs="宋体" w:hint="eastAsia"/>
          <w:sz w:val="21"/>
          <w:szCs w:val="21"/>
          <w:lang w:eastAsia="zh-CN"/>
        </w:rPr>
        <w:t>抑制剂。</w:t>
      </w:r>
    </w:p>
    <w:p w:rsidR="00434CDF" w:rsidRDefault="009E62DF">
      <w:pPr>
        <w:pStyle w:val="FirstParagraph"/>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合并心力衰竭（</w:t>
      </w:r>
      <w:r>
        <w:rPr>
          <w:rFonts w:ascii="宋体" w:hAnsi="宋体" w:cs="宋体" w:hint="eastAsia"/>
          <w:sz w:val="21"/>
          <w:szCs w:val="21"/>
        </w:rPr>
        <w:t>HF</w:t>
      </w:r>
      <w:r>
        <w:rPr>
          <w:rFonts w:ascii="宋体" w:hAnsi="宋体" w:cs="宋体" w:hint="eastAsia"/>
          <w:sz w:val="21"/>
          <w:szCs w:val="21"/>
        </w:rPr>
        <w:t>）的</w:t>
      </w:r>
      <w:r>
        <w:rPr>
          <w:rFonts w:ascii="宋体" w:hAnsi="宋体" w:cs="宋体" w:hint="eastAsia"/>
          <w:sz w:val="21"/>
          <w:szCs w:val="21"/>
        </w:rPr>
        <w:t>2</w:t>
      </w:r>
      <w:r>
        <w:rPr>
          <w:rFonts w:ascii="宋体" w:hAnsi="宋体" w:cs="宋体" w:hint="eastAsia"/>
          <w:sz w:val="21"/>
          <w:szCs w:val="21"/>
        </w:rPr>
        <w:t>型糖尿病</w:t>
      </w:r>
    </w:p>
    <w:p w:rsidR="00434CDF" w:rsidRDefault="009E62DF">
      <w:pPr>
        <w:pStyle w:val="Compact"/>
        <w:numPr>
          <w:ilvl w:val="0"/>
          <w:numId w:val="1"/>
        </w:numPr>
        <w:rPr>
          <w:rFonts w:ascii="宋体" w:hAnsi="宋体" w:cs="宋体"/>
          <w:sz w:val="21"/>
          <w:szCs w:val="21"/>
        </w:rPr>
      </w:pPr>
      <w:r>
        <w:rPr>
          <w:rFonts w:ascii="宋体" w:hAnsi="宋体" w:cs="宋体" w:hint="eastAsia"/>
          <w:sz w:val="21"/>
          <w:szCs w:val="21"/>
        </w:rPr>
        <w:t>数字化表现：</w:t>
      </w:r>
    </w:p>
    <w:p w:rsidR="00434CDF" w:rsidRDefault="009E62DF">
      <w:pPr>
        <w:pStyle w:val="Compact"/>
        <w:numPr>
          <w:ilvl w:val="1"/>
          <w:numId w:val="1"/>
        </w:numPr>
        <w:rPr>
          <w:rFonts w:ascii="宋体" w:hAnsi="宋体" w:cs="宋体"/>
          <w:sz w:val="21"/>
          <w:szCs w:val="21"/>
          <w:lang w:eastAsia="zh-CN"/>
        </w:rPr>
      </w:pPr>
      <w:r>
        <w:rPr>
          <w:rFonts w:ascii="宋体" w:hAnsi="宋体" w:cs="宋体" w:hint="eastAsia"/>
          <w:sz w:val="21"/>
          <w:szCs w:val="21"/>
          <w:lang w:eastAsia="zh-CN"/>
        </w:rPr>
        <w:t>射血分数（</w:t>
      </w:r>
      <w:r>
        <w:rPr>
          <w:rFonts w:ascii="宋体" w:hAnsi="宋体" w:cs="宋体" w:hint="eastAsia"/>
          <w:sz w:val="21"/>
          <w:szCs w:val="21"/>
          <w:lang w:eastAsia="zh-CN"/>
        </w:rPr>
        <w:t>LVEF</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需定期监测心脏超声，关注</w:t>
      </w:r>
      <w:r>
        <w:rPr>
          <w:rFonts w:ascii="宋体" w:hAnsi="宋体" w:cs="宋体" w:hint="eastAsia"/>
          <w:sz w:val="21"/>
          <w:szCs w:val="21"/>
          <w:lang w:eastAsia="zh-CN"/>
        </w:rPr>
        <w:t>LVEF</w:t>
      </w:r>
      <w:r>
        <w:rPr>
          <w:rFonts w:ascii="宋体" w:hAnsi="宋体" w:cs="宋体" w:hint="eastAsia"/>
          <w:sz w:val="21"/>
          <w:szCs w:val="21"/>
          <w:lang w:eastAsia="zh-CN"/>
        </w:rPr>
        <w:t>数值变化。</w:t>
      </w:r>
    </w:p>
    <w:p w:rsidR="00434CDF" w:rsidRDefault="009E62DF">
      <w:pPr>
        <w:pStyle w:val="Compact"/>
        <w:numPr>
          <w:ilvl w:val="1"/>
          <w:numId w:val="1"/>
        </w:numPr>
        <w:rPr>
          <w:rFonts w:ascii="宋体" w:hAnsi="宋体" w:cs="宋体"/>
          <w:sz w:val="21"/>
          <w:szCs w:val="21"/>
        </w:rPr>
      </w:pPr>
      <w:r>
        <w:rPr>
          <w:rFonts w:ascii="宋体" w:hAnsi="宋体" w:cs="宋体" w:hint="eastAsia"/>
          <w:sz w:val="21"/>
          <w:szCs w:val="21"/>
        </w:rPr>
        <w:t>NT-proBNP</w:t>
      </w:r>
      <w:r>
        <w:rPr>
          <w:rFonts w:ascii="宋体" w:hAnsi="宋体" w:cs="宋体" w:hint="eastAsia"/>
          <w:sz w:val="21"/>
          <w:szCs w:val="21"/>
        </w:rPr>
        <w:t>：</w:t>
      </w:r>
      <w:r>
        <w:rPr>
          <w:rFonts w:ascii="宋体" w:hAnsi="宋体" w:cs="宋体" w:hint="eastAsia"/>
          <w:sz w:val="21"/>
          <w:szCs w:val="21"/>
        </w:rPr>
        <w:t xml:space="preserve"> </w:t>
      </w:r>
      <w:r>
        <w:rPr>
          <w:rFonts w:ascii="宋体" w:hAnsi="宋体" w:cs="宋体" w:hint="eastAsia"/>
          <w:sz w:val="21"/>
          <w:szCs w:val="21"/>
        </w:rPr>
        <w:t>作为心衰负荷的量化指标，需定期追踪。</w:t>
      </w:r>
    </w:p>
    <w:p w:rsidR="00434CDF" w:rsidRDefault="009E62DF">
      <w:pPr>
        <w:pStyle w:val="Compact"/>
        <w:numPr>
          <w:ilvl w:val="1"/>
          <w:numId w:val="1"/>
        </w:numPr>
        <w:rPr>
          <w:rFonts w:ascii="宋体" w:hAnsi="宋体" w:cs="宋体"/>
          <w:sz w:val="21"/>
          <w:szCs w:val="21"/>
          <w:lang w:eastAsia="zh-CN"/>
        </w:rPr>
      </w:pPr>
      <w:r>
        <w:rPr>
          <w:rFonts w:ascii="宋体" w:hAnsi="宋体" w:cs="宋体" w:hint="eastAsia"/>
          <w:sz w:val="21"/>
          <w:szCs w:val="21"/>
          <w:lang w:eastAsia="zh-CN"/>
        </w:rPr>
        <w:t>治疗红线：</w:t>
      </w:r>
      <w:r>
        <w:rPr>
          <w:rFonts w:ascii="宋体" w:hAnsi="宋体" w:cs="宋体" w:hint="eastAsia"/>
          <w:sz w:val="21"/>
          <w:szCs w:val="21"/>
          <w:lang w:eastAsia="zh-CN"/>
        </w:rPr>
        <w:t xml:space="preserve"> </w:t>
      </w:r>
      <w:r>
        <w:rPr>
          <w:rFonts w:ascii="宋体" w:hAnsi="宋体" w:cs="宋体" w:hint="eastAsia"/>
          <w:sz w:val="21"/>
          <w:szCs w:val="21"/>
          <w:lang w:eastAsia="zh-CN"/>
        </w:rPr>
        <w:t>禁用可能增加心衰风险的药物（如部分</w:t>
      </w:r>
      <w:r>
        <w:rPr>
          <w:rFonts w:ascii="宋体" w:hAnsi="宋体" w:cs="宋体" w:hint="eastAsia"/>
          <w:sz w:val="21"/>
          <w:szCs w:val="21"/>
          <w:lang w:eastAsia="zh-CN"/>
        </w:rPr>
        <w:t>TZDs</w:t>
      </w:r>
      <w:r>
        <w:rPr>
          <w:rFonts w:ascii="宋体" w:hAnsi="宋体" w:cs="宋体" w:hint="eastAsia"/>
          <w:sz w:val="21"/>
          <w:szCs w:val="21"/>
          <w:lang w:eastAsia="zh-CN"/>
        </w:rPr>
        <w:t>），强制推荐</w:t>
      </w:r>
      <w:r>
        <w:rPr>
          <w:rFonts w:ascii="宋体" w:hAnsi="宋体" w:cs="宋体" w:hint="eastAsia"/>
          <w:sz w:val="21"/>
          <w:szCs w:val="21"/>
          <w:lang w:eastAsia="zh-CN"/>
        </w:rPr>
        <w:t>SGLT2</w:t>
      </w:r>
      <w:r>
        <w:rPr>
          <w:rFonts w:ascii="宋体" w:hAnsi="宋体" w:cs="宋体" w:hint="eastAsia"/>
          <w:sz w:val="21"/>
          <w:szCs w:val="21"/>
          <w:lang w:eastAsia="zh-CN"/>
        </w:rPr>
        <w:t>抑制剂，因其能显著降低心衰住院风险（约</w:t>
      </w:r>
      <w:r>
        <w:rPr>
          <w:rFonts w:ascii="宋体" w:hAnsi="宋体" w:cs="宋体" w:hint="eastAsia"/>
          <w:sz w:val="21"/>
          <w:szCs w:val="21"/>
          <w:lang w:eastAsia="zh-CN"/>
        </w:rPr>
        <w:t xml:space="preserve"> 30%</w:t>
      </w:r>
      <w:r>
        <w:rPr>
          <w:rFonts w:ascii="宋体" w:hAnsi="宋体" w:cs="宋体" w:hint="eastAsia"/>
          <w:sz w:val="21"/>
          <w:szCs w:val="21"/>
          <w:lang w:eastAsia="zh-CN"/>
        </w:rPr>
        <w:t>～</w:t>
      </w:r>
      <w:r>
        <w:rPr>
          <w:rFonts w:ascii="宋体" w:hAnsi="宋体" w:cs="宋体" w:hint="eastAsia"/>
          <w:sz w:val="21"/>
          <w:szCs w:val="21"/>
          <w:lang w:eastAsia="zh-CN"/>
        </w:rPr>
        <w:t xml:space="preserve">35% </w:t>
      </w:r>
      <w:r>
        <w:rPr>
          <w:rFonts w:ascii="宋体" w:hAnsi="宋体" w:cs="宋体" w:hint="eastAsia"/>
          <w:sz w:val="21"/>
          <w:szCs w:val="21"/>
          <w:lang w:eastAsia="zh-CN"/>
        </w:rPr>
        <w:t>的相对风险降低）。</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合并慢性肾脏病（</w:t>
      </w:r>
      <w:r>
        <w:rPr>
          <w:rFonts w:ascii="宋体" w:hAnsi="宋体" w:cs="宋体" w:hint="eastAsia"/>
          <w:sz w:val="21"/>
          <w:szCs w:val="21"/>
          <w:lang w:eastAsia="zh-CN"/>
        </w:rPr>
        <w:t>CKD</w:t>
      </w:r>
      <w:r>
        <w:rPr>
          <w:rFonts w:ascii="宋体" w:hAnsi="宋体" w:cs="宋体" w:hint="eastAsia"/>
          <w:sz w:val="21"/>
          <w:szCs w:val="21"/>
          <w:lang w:eastAsia="zh-CN"/>
        </w:rPr>
        <w:t>）的</w:t>
      </w:r>
      <w:r>
        <w:rPr>
          <w:rFonts w:ascii="宋体" w:hAnsi="宋体" w:cs="宋体" w:hint="eastAsia"/>
          <w:sz w:val="21"/>
          <w:szCs w:val="21"/>
          <w:lang w:eastAsia="zh-CN"/>
        </w:rPr>
        <w:t>2</w:t>
      </w:r>
      <w:r>
        <w:rPr>
          <w:rFonts w:ascii="宋体" w:hAnsi="宋体" w:cs="宋体" w:hint="eastAsia"/>
          <w:sz w:val="21"/>
          <w:szCs w:val="21"/>
          <w:lang w:eastAsia="zh-CN"/>
        </w:rPr>
        <w:t>型糖尿病</w:t>
      </w:r>
    </w:p>
    <w:p w:rsidR="00434CDF" w:rsidRDefault="009E62DF">
      <w:pPr>
        <w:pStyle w:val="Compact"/>
        <w:numPr>
          <w:ilvl w:val="0"/>
          <w:numId w:val="1"/>
        </w:numPr>
        <w:rPr>
          <w:rFonts w:ascii="宋体" w:hAnsi="宋体" w:cs="宋体"/>
          <w:sz w:val="21"/>
          <w:szCs w:val="21"/>
        </w:rPr>
      </w:pPr>
      <w:r>
        <w:rPr>
          <w:rFonts w:ascii="宋体" w:hAnsi="宋体" w:cs="宋体" w:hint="eastAsia"/>
          <w:sz w:val="21"/>
          <w:szCs w:val="21"/>
        </w:rPr>
        <w:t>数字化表现：</w:t>
      </w:r>
    </w:p>
    <w:p w:rsidR="00434CDF" w:rsidRDefault="009E62DF">
      <w:pPr>
        <w:pStyle w:val="Compact"/>
        <w:numPr>
          <w:ilvl w:val="1"/>
          <w:numId w:val="1"/>
        </w:numPr>
        <w:rPr>
          <w:rFonts w:ascii="宋体" w:hAnsi="宋体" w:cs="宋体"/>
          <w:sz w:val="21"/>
          <w:szCs w:val="21"/>
          <w:lang w:eastAsia="zh-CN"/>
        </w:rPr>
      </w:pPr>
      <w:r>
        <w:rPr>
          <w:rFonts w:ascii="宋体" w:hAnsi="宋体" w:cs="宋体" w:hint="eastAsia"/>
          <w:sz w:val="21"/>
          <w:szCs w:val="21"/>
          <w:lang w:eastAsia="zh-CN"/>
        </w:rPr>
        <w:t>eGFR</w:t>
      </w:r>
      <w:r>
        <w:rPr>
          <w:rFonts w:ascii="宋体" w:hAnsi="宋体" w:cs="宋体" w:hint="eastAsia"/>
          <w:sz w:val="21"/>
          <w:szCs w:val="21"/>
          <w:lang w:eastAsia="zh-CN"/>
        </w:rPr>
        <w:t>（估算肾小球滤过率）：</w:t>
      </w:r>
      <w:r>
        <w:rPr>
          <w:rFonts w:ascii="宋体" w:hAnsi="宋体" w:cs="宋体" w:hint="eastAsia"/>
          <w:sz w:val="21"/>
          <w:szCs w:val="21"/>
          <w:lang w:eastAsia="zh-CN"/>
        </w:rPr>
        <w:t xml:space="preserve"> 2026</w:t>
      </w:r>
      <w:r>
        <w:rPr>
          <w:rFonts w:ascii="宋体" w:hAnsi="宋体" w:cs="宋体" w:hint="eastAsia"/>
          <w:sz w:val="21"/>
          <w:szCs w:val="21"/>
          <w:lang w:eastAsia="zh-CN"/>
        </w:rPr>
        <w:t>年标准明确，当</w:t>
      </w:r>
      <w:r>
        <w:rPr>
          <w:rFonts w:ascii="宋体" w:hAnsi="宋体" w:cs="宋体" w:hint="eastAsia"/>
          <w:sz w:val="21"/>
          <w:szCs w:val="21"/>
          <w:lang w:eastAsia="zh-CN"/>
        </w:rPr>
        <w:t xml:space="preserve">eGFR </w:t>
      </w:r>
      <w:r>
        <w:rPr>
          <w:rFonts w:ascii="宋体" w:hAnsi="宋体" w:cs="宋体" w:hint="eastAsia"/>
          <w:sz w:val="21"/>
          <w:szCs w:val="21"/>
          <w:lang w:eastAsia="zh-CN"/>
        </w:rPr>
        <w:t>＞</w:t>
      </w:r>
      <w:r>
        <w:rPr>
          <w:rFonts w:ascii="宋体" w:hAnsi="宋体" w:cs="宋体" w:hint="eastAsia"/>
          <w:sz w:val="21"/>
          <w:szCs w:val="21"/>
          <w:lang w:eastAsia="zh-CN"/>
        </w:rPr>
        <w:t>20 mL/min/1.73m</w:t>
      </w:r>
      <w:r>
        <w:rPr>
          <w:rFonts w:ascii="宋体" w:hAnsi="宋体" w:cs="宋体" w:hint="eastAsia"/>
          <w:sz w:val="21"/>
          <w:szCs w:val="21"/>
          <w:lang w:eastAsia="zh-CN"/>
        </w:rPr>
        <w:t>²</w:t>
      </w:r>
      <w:r>
        <w:rPr>
          <w:rFonts w:ascii="宋体" w:hAnsi="宋体" w:cs="宋体" w:hint="eastAsia"/>
          <w:sz w:val="21"/>
          <w:szCs w:val="21"/>
          <w:lang w:eastAsia="zh-CN"/>
        </w:rPr>
        <w:t xml:space="preserve"> </w:t>
      </w:r>
      <w:r>
        <w:rPr>
          <w:rFonts w:ascii="宋体" w:hAnsi="宋体" w:cs="宋体" w:hint="eastAsia"/>
          <w:sz w:val="21"/>
          <w:szCs w:val="21"/>
          <w:lang w:eastAsia="zh-CN"/>
        </w:rPr>
        <w:t>时，即可启动具有肾脏获益证据的</w:t>
      </w:r>
      <w:r>
        <w:rPr>
          <w:rFonts w:ascii="宋体" w:hAnsi="宋体" w:cs="宋体" w:hint="eastAsia"/>
          <w:sz w:val="21"/>
          <w:szCs w:val="21"/>
          <w:lang w:eastAsia="zh-CN"/>
        </w:rPr>
        <w:t>SGLT2</w:t>
      </w:r>
      <w:r>
        <w:rPr>
          <w:rFonts w:ascii="宋体" w:hAnsi="宋体" w:cs="宋体" w:hint="eastAsia"/>
          <w:sz w:val="21"/>
          <w:szCs w:val="21"/>
          <w:lang w:eastAsia="zh-CN"/>
        </w:rPr>
        <w:t>抑制剂以延缓肾病进展，而非等到透析阶段。</w:t>
      </w:r>
    </w:p>
    <w:p w:rsidR="00434CDF" w:rsidRDefault="009E62DF">
      <w:pPr>
        <w:pStyle w:val="Compact"/>
        <w:numPr>
          <w:ilvl w:val="1"/>
          <w:numId w:val="1"/>
        </w:numPr>
        <w:rPr>
          <w:rFonts w:ascii="宋体" w:hAnsi="宋体" w:cs="宋体"/>
          <w:sz w:val="21"/>
          <w:szCs w:val="21"/>
          <w:lang w:eastAsia="zh-CN"/>
        </w:rPr>
      </w:pPr>
      <w:r>
        <w:rPr>
          <w:rFonts w:ascii="宋体" w:hAnsi="宋体" w:cs="宋体" w:hint="eastAsia"/>
          <w:sz w:val="21"/>
          <w:szCs w:val="21"/>
          <w:lang w:eastAsia="zh-CN"/>
        </w:rPr>
        <w:lastRenderedPageBreak/>
        <w:t>UACR</w:t>
      </w:r>
      <w:r>
        <w:rPr>
          <w:rFonts w:ascii="宋体" w:hAnsi="宋体" w:cs="宋体" w:hint="eastAsia"/>
          <w:sz w:val="21"/>
          <w:szCs w:val="21"/>
          <w:lang w:eastAsia="zh-CN"/>
        </w:rPr>
        <w:t>（尿白蛋白</w:t>
      </w:r>
      <w:r>
        <w:rPr>
          <w:rFonts w:ascii="宋体" w:hAnsi="宋体" w:cs="宋体" w:hint="eastAsia"/>
          <w:sz w:val="21"/>
          <w:szCs w:val="21"/>
          <w:lang w:eastAsia="zh-CN"/>
        </w:rPr>
        <w:t>/</w:t>
      </w:r>
      <w:r>
        <w:rPr>
          <w:rFonts w:ascii="宋体" w:hAnsi="宋体" w:cs="宋体" w:hint="eastAsia"/>
          <w:sz w:val="21"/>
          <w:szCs w:val="21"/>
          <w:lang w:eastAsia="zh-CN"/>
        </w:rPr>
        <w:t>肌酐比值）：</w:t>
      </w:r>
      <w:r>
        <w:rPr>
          <w:rFonts w:ascii="宋体" w:hAnsi="宋体" w:cs="宋体" w:hint="eastAsia"/>
          <w:sz w:val="21"/>
          <w:szCs w:val="21"/>
          <w:lang w:eastAsia="zh-CN"/>
        </w:rPr>
        <w:t xml:space="preserve"> </w:t>
      </w:r>
      <w:r>
        <w:rPr>
          <w:rFonts w:ascii="宋体" w:hAnsi="宋体" w:cs="宋体" w:hint="eastAsia"/>
          <w:sz w:val="21"/>
          <w:szCs w:val="21"/>
          <w:lang w:eastAsia="zh-CN"/>
        </w:rPr>
        <w:t>需每年至少检测一次，若</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30 mg/g </w:t>
      </w:r>
      <w:r>
        <w:rPr>
          <w:rFonts w:ascii="宋体" w:hAnsi="宋体" w:cs="宋体" w:hint="eastAsia"/>
          <w:sz w:val="21"/>
          <w:szCs w:val="21"/>
          <w:lang w:eastAsia="zh-CN"/>
        </w:rPr>
        <w:t>即</w:t>
      </w:r>
      <w:r>
        <w:rPr>
          <w:rFonts w:ascii="宋体" w:hAnsi="宋体" w:cs="宋体" w:hint="eastAsia"/>
          <w:sz w:val="21"/>
          <w:szCs w:val="21"/>
          <w:lang w:eastAsia="zh-CN"/>
        </w:rPr>
        <w:t>提示早期肾损伤，需强化</w:t>
      </w:r>
      <w:r>
        <w:rPr>
          <w:rFonts w:ascii="宋体" w:hAnsi="宋体" w:cs="宋体" w:hint="eastAsia"/>
          <w:sz w:val="21"/>
          <w:szCs w:val="21"/>
          <w:lang w:eastAsia="zh-CN"/>
        </w:rPr>
        <w:t>RAAS</w:t>
      </w:r>
      <w:r>
        <w:rPr>
          <w:rFonts w:ascii="宋体" w:hAnsi="宋体" w:cs="宋体" w:hint="eastAsia"/>
          <w:sz w:val="21"/>
          <w:szCs w:val="21"/>
          <w:lang w:eastAsia="zh-CN"/>
        </w:rPr>
        <w:t>阻断剂治疗。</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合并肥胖及代谢功能障碍相关脂肪性肝病（</w:t>
      </w:r>
      <w:r>
        <w:rPr>
          <w:rFonts w:ascii="宋体" w:hAnsi="宋体" w:cs="宋体" w:hint="eastAsia"/>
          <w:sz w:val="21"/>
          <w:szCs w:val="21"/>
          <w:lang w:eastAsia="zh-CN"/>
        </w:rPr>
        <w:t>MASLD</w:t>
      </w:r>
      <w:r>
        <w:rPr>
          <w:rFonts w:ascii="宋体" w:hAnsi="宋体" w:cs="宋体" w:hint="eastAsia"/>
          <w:sz w:val="21"/>
          <w:szCs w:val="21"/>
          <w:lang w:eastAsia="zh-CN"/>
        </w:rPr>
        <w:t>）的</w:t>
      </w:r>
      <w:r>
        <w:rPr>
          <w:rFonts w:ascii="宋体" w:hAnsi="宋体" w:cs="宋体" w:hint="eastAsia"/>
          <w:sz w:val="21"/>
          <w:szCs w:val="21"/>
          <w:lang w:eastAsia="zh-CN"/>
        </w:rPr>
        <w:t>2</w:t>
      </w:r>
      <w:r>
        <w:rPr>
          <w:rFonts w:ascii="宋体" w:hAnsi="宋体" w:cs="宋体" w:hint="eastAsia"/>
          <w:sz w:val="21"/>
          <w:szCs w:val="21"/>
          <w:lang w:eastAsia="zh-CN"/>
        </w:rPr>
        <w:t>型糖尿病</w:t>
      </w:r>
    </w:p>
    <w:p w:rsidR="00434CDF" w:rsidRDefault="009E62DF">
      <w:pPr>
        <w:pStyle w:val="Compact"/>
        <w:numPr>
          <w:ilvl w:val="0"/>
          <w:numId w:val="1"/>
        </w:numPr>
        <w:rPr>
          <w:rFonts w:ascii="宋体" w:hAnsi="宋体" w:cs="宋体"/>
          <w:sz w:val="21"/>
          <w:szCs w:val="21"/>
        </w:rPr>
      </w:pPr>
      <w:r>
        <w:rPr>
          <w:rFonts w:ascii="宋体" w:hAnsi="宋体" w:cs="宋体" w:hint="eastAsia"/>
          <w:sz w:val="21"/>
          <w:szCs w:val="21"/>
        </w:rPr>
        <w:t>数字化表现：</w:t>
      </w:r>
    </w:p>
    <w:p w:rsidR="00434CDF" w:rsidRDefault="009E62DF">
      <w:pPr>
        <w:pStyle w:val="Compact"/>
        <w:numPr>
          <w:ilvl w:val="1"/>
          <w:numId w:val="1"/>
        </w:numPr>
        <w:rPr>
          <w:rFonts w:ascii="宋体" w:hAnsi="宋体" w:cs="宋体"/>
          <w:sz w:val="21"/>
          <w:szCs w:val="21"/>
          <w:lang w:eastAsia="zh-CN"/>
        </w:rPr>
      </w:pPr>
      <w:r>
        <w:rPr>
          <w:rFonts w:ascii="宋体" w:hAnsi="宋体" w:cs="宋体" w:hint="eastAsia"/>
          <w:sz w:val="21"/>
          <w:szCs w:val="21"/>
          <w:lang w:eastAsia="zh-CN"/>
        </w:rPr>
        <w:t>体重降幅：</w:t>
      </w:r>
      <w:r>
        <w:rPr>
          <w:rFonts w:ascii="宋体" w:hAnsi="宋体" w:cs="宋体" w:hint="eastAsia"/>
          <w:sz w:val="21"/>
          <w:szCs w:val="21"/>
          <w:lang w:eastAsia="zh-CN"/>
        </w:rPr>
        <w:t xml:space="preserve"> </w:t>
      </w:r>
      <w:r>
        <w:rPr>
          <w:rFonts w:ascii="宋体" w:hAnsi="宋体" w:cs="宋体" w:hint="eastAsia"/>
          <w:sz w:val="21"/>
          <w:szCs w:val="21"/>
          <w:lang w:eastAsia="zh-CN"/>
        </w:rPr>
        <w:t>治疗目标不再仅是降糖，而是体重管理。临床推荐减重</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15% </w:t>
      </w:r>
      <w:r>
        <w:rPr>
          <w:rFonts w:ascii="宋体" w:hAnsi="宋体" w:cs="宋体" w:hint="eastAsia"/>
          <w:sz w:val="21"/>
          <w:szCs w:val="21"/>
          <w:lang w:eastAsia="zh-CN"/>
        </w:rPr>
        <w:t>以改善代谢状态。</w:t>
      </w:r>
    </w:p>
    <w:p w:rsidR="00434CDF" w:rsidRDefault="009E62DF">
      <w:pPr>
        <w:pStyle w:val="Compact"/>
        <w:numPr>
          <w:ilvl w:val="1"/>
          <w:numId w:val="1"/>
        </w:numPr>
        <w:rPr>
          <w:rFonts w:ascii="宋体" w:hAnsi="宋体" w:cs="宋体"/>
          <w:sz w:val="21"/>
          <w:szCs w:val="21"/>
          <w:lang w:eastAsia="zh-CN"/>
        </w:rPr>
      </w:pPr>
      <w:r>
        <w:rPr>
          <w:rFonts w:ascii="宋体" w:hAnsi="宋体" w:cs="宋体" w:hint="eastAsia"/>
          <w:sz w:val="21"/>
          <w:szCs w:val="21"/>
          <w:lang w:eastAsia="zh-CN"/>
        </w:rPr>
        <w:t>肝脏脂肪含量：</w:t>
      </w:r>
      <w:r>
        <w:rPr>
          <w:rFonts w:ascii="宋体" w:hAnsi="宋体" w:cs="宋体" w:hint="eastAsia"/>
          <w:sz w:val="21"/>
          <w:szCs w:val="21"/>
          <w:lang w:eastAsia="zh-CN"/>
        </w:rPr>
        <w:t xml:space="preserve"> </w:t>
      </w:r>
      <w:r>
        <w:rPr>
          <w:rFonts w:ascii="宋体" w:hAnsi="宋体" w:cs="宋体" w:hint="eastAsia"/>
          <w:sz w:val="21"/>
          <w:szCs w:val="21"/>
          <w:lang w:eastAsia="zh-CN"/>
        </w:rPr>
        <w:t>通过</w:t>
      </w:r>
      <w:r>
        <w:rPr>
          <w:rFonts w:ascii="宋体" w:hAnsi="宋体" w:cs="宋体" w:hint="eastAsia"/>
          <w:sz w:val="21"/>
          <w:szCs w:val="21"/>
          <w:lang w:eastAsia="zh-CN"/>
        </w:rPr>
        <w:t>FibroScan</w:t>
      </w:r>
      <w:r>
        <w:rPr>
          <w:rFonts w:ascii="宋体" w:hAnsi="宋体" w:cs="宋体" w:hint="eastAsia"/>
          <w:sz w:val="21"/>
          <w:szCs w:val="21"/>
          <w:lang w:eastAsia="zh-CN"/>
        </w:rPr>
        <w:t>等无创检测监测肝脏硬度值及</w:t>
      </w:r>
      <w:r>
        <w:rPr>
          <w:rFonts w:ascii="宋体" w:hAnsi="宋体" w:cs="宋体" w:hint="eastAsia"/>
          <w:sz w:val="21"/>
          <w:szCs w:val="21"/>
          <w:lang w:eastAsia="zh-CN"/>
        </w:rPr>
        <w:t>CAP</w:t>
      </w:r>
      <w:r>
        <w:rPr>
          <w:rFonts w:ascii="宋体" w:hAnsi="宋体" w:cs="宋体" w:hint="eastAsia"/>
          <w:sz w:val="21"/>
          <w:szCs w:val="21"/>
          <w:lang w:eastAsia="zh-CN"/>
        </w:rPr>
        <w:t>值。</w:t>
      </w:r>
    </w:p>
    <w:p w:rsidR="00434CDF" w:rsidRDefault="009E62DF">
      <w:pPr>
        <w:pStyle w:val="Compact"/>
        <w:numPr>
          <w:ilvl w:val="1"/>
          <w:numId w:val="1"/>
        </w:numPr>
        <w:rPr>
          <w:rFonts w:ascii="宋体" w:hAnsi="宋体" w:cs="宋体"/>
          <w:sz w:val="21"/>
          <w:szCs w:val="21"/>
          <w:lang w:eastAsia="zh-CN"/>
        </w:rPr>
      </w:pPr>
      <w:r>
        <w:rPr>
          <w:rFonts w:ascii="宋体" w:hAnsi="宋体" w:cs="宋体" w:hint="eastAsia"/>
          <w:sz w:val="21"/>
          <w:szCs w:val="21"/>
          <w:lang w:eastAsia="zh-CN"/>
        </w:rPr>
        <w:t>药物选择：</w:t>
      </w:r>
      <w:r>
        <w:rPr>
          <w:rFonts w:ascii="宋体" w:hAnsi="宋体" w:cs="宋体" w:hint="eastAsia"/>
          <w:sz w:val="21"/>
          <w:szCs w:val="21"/>
          <w:lang w:eastAsia="zh-CN"/>
        </w:rPr>
        <w:t xml:space="preserve"> </w:t>
      </w:r>
      <w:r>
        <w:rPr>
          <w:rFonts w:ascii="宋体" w:hAnsi="宋体" w:cs="宋体" w:hint="eastAsia"/>
          <w:sz w:val="21"/>
          <w:szCs w:val="21"/>
          <w:lang w:eastAsia="zh-CN"/>
        </w:rPr>
        <w:t>优先选用双重</w:t>
      </w:r>
      <w:r>
        <w:rPr>
          <w:rFonts w:ascii="宋体" w:hAnsi="宋体" w:cs="宋体" w:hint="eastAsia"/>
          <w:sz w:val="21"/>
          <w:szCs w:val="21"/>
          <w:lang w:eastAsia="zh-CN"/>
        </w:rPr>
        <w:t>GIP/GLP-1</w:t>
      </w:r>
      <w:r>
        <w:rPr>
          <w:rFonts w:ascii="宋体" w:hAnsi="宋体" w:cs="宋体" w:hint="eastAsia"/>
          <w:sz w:val="21"/>
          <w:szCs w:val="21"/>
          <w:lang w:eastAsia="zh-CN"/>
        </w:rPr>
        <w:t>受体激动剂（如替尔泊肽）或高剂量</w:t>
      </w:r>
      <w:r>
        <w:rPr>
          <w:rFonts w:ascii="宋体" w:hAnsi="宋体" w:cs="宋体" w:hint="eastAsia"/>
          <w:sz w:val="21"/>
          <w:szCs w:val="21"/>
          <w:lang w:eastAsia="zh-CN"/>
        </w:rPr>
        <w:t>GLP-1</w:t>
      </w:r>
      <w:r>
        <w:rPr>
          <w:rFonts w:ascii="宋体" w:hAnsi="宋体" w:cs="宋体" w:hint="eastAsia"/>
          <w:sz w:val="21"/>
          <w:szCs w:val="21"/>
          <w:lang w:eastAsia="zh-CN"/>
        </w:rPr>
        <w:t>受体激动剂（如司美格鲁肽），以实现强力减重和肝脏脂肪改善。</w:t>
      </w:r>
    </w:p>
    <w:p w:rsidR="00434CDF" w:rsidRDefault="009E62DF">
      <w:pPr>
        <w:pStyle w:val="4"/>
        <w:rPr>
          <w:rFonts w:ascii="宋体" w:hAnsi="宋体" w:cs="宋体"/>
          <w:sz w:val="21"/>
          <w:szCs w:val="21"/>
          <w:lang w:eastAsia="zh-CN"/>
        </w:rPr>
      </w:pPr>
      <w:bookmarkStart w:id="130" w:name="三-妊娠期糖尿病"/>
      <w:bookmarkEnd w:id="129"/>
      <w:r>
        <w:rPr>
          <w:rFonts w:ascii="宋体" w:hAnsi="宋体" w:cs="宋体" w:hint="eastAsia"/>
          <w:sz w:val="21"/>
          <w:szCs w:val="21"/>
          <w:lang w:eastAsia="zh-CN"/>
        </w:rPr>
        <w:t xml:space="preserve">### </w:t>
      </w:r>
      <w:r>
        <w:rPr>
          <w:rFonts w:ascii="宋体" w:hAnsi="宋体" w:cs="宋体" w:hint="eastAsia"/>
          <w:sz w:val="21"/>
          <w:szCs w:val="21"/>
          <w:lang w:eastAsia="zh-CN"/>
        </w:rPr>
        <w:t>妊娠期糖尿病</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这一类型的分型标准在</w:t>
      </w:r>
      <w:r>
        <w:rPr>
          <w:rFonts w:ascii="宋体" w:hAnsi="宋体" w:cs="宋体" w:hint="eastAsia"/>
          <w:sz w:val="21"/>
          <w:szCs w:val="21"/>
          <w:lang w:eastAsia="zh-CN"/>
        </w:rPr>
        <w:t>2026</w:t>
      </w:r>
      <w:r>
        <w:rPr>
          <w:rFonts w:ascii="宋体" w:hAnsi="宋体" w:cs="宋体" w:hint="eastAsia"/>
          <w:sz w:val="21"/>
          <w:szCs w:val="21"/>
          <w:lang w:eastAsia="zh-CN"/>
        </w:rPr>
        <w:t>年保持严格，因为其直接关系到母婴安全。</w:t>
      </w:r>
    </w:p>
    <w:p w:rsidR="00434CDF" w:rsidRDefault="009E62DF">
      <w:pPr>
        <w:pStyle w:val="a0"/>
        <w:rPr>
          <w:rFonts w:ascii="宋体" w:hAnsi="宋体" w:cs="宋体"/>
          <w:sz w:val="21"/>
          <w:szCs w:val="21"/>
        </w:rPr>
      </w:pPr>
      <w:r>
        <w:rPr>
          <w:rFonts w:ascii="宋体" w:hAnsi="宋体" w:cs="宋体" w:hint="eastAsia"/>
          <w:sz w:val="21"/>
          <w:szCs w:val="21"/>
        </w:rPr>
        <w:t>数字化表现：</w:t>
      </w:r>
    </w:p>
    <w:p w:rsidR="00434CDF" w:rsidRDefault="009E62DF">
      <w:pPr>
        <w:pStyle w:val="Compact"/>
        <w:numPr>
          <w:ilvl w:val="0"/>
          <w:numId w:val="1"/>
        </w:numPr>
        <w:rPr>
          <w:rFonts w:ascii="宋体" w:hAnsi="宋体" w:cs="宋体"/>
          <w:sz w:val="21"/>
          <w:szCs w:val="21"/>
          <w:lang w:eastAsia="zh-CN"/>
        </w:rPr>
      </w:pPr>
      <w:r>
        <w:rPr>
          <w:rFonts w:ascii="宋体" w:hAnsi="宋体" w:cs="宋体" w:hint="eastAsia"/>
          <w:sz w:val="21"/>
          <w:szCs w:val="21"/>
          <w:lang w:eastAsia="zh-CN"/>
        </w:rPr>
        <w:t>诊断阈值（</w:t>
      </w:r>
      <w:r>
        <w:rPr>
          <w:rFonts w:ascii="宋体" w:hAnsi="宋体" w:cs="宋体" w:hint="eastAsia"/>
          <w:sz w:val="21"/>
          <w:szCs w:val="21"/>
          <w:lang w:eastAsia="zh-CN"/>
        </w:rPr>
        <w:t>75g OGTT</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空腹血糖</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5.1 mmol/L</w:t>
      </w:r>
      <w:r>
        <w:rPr>
          <w:rFonts w:ascii="宋体" w:hAnsi="宋体" w:cs="宋体" w:hint="eastAsia"/>
          <w:sz w:val="21"/>
          <w:szCs w:val="21"/>
          <w:lang w:eastAsia="zh-CN"/>
        </w:rPr>
        <w:t>，</w:t>
      </w:r>
      <w:r>
        <w:rPr>
          <w:rFonts w:ascii="宋体" w:hAnsi="宋体" w:cs="宋体" w:hint="eastAsia"/>
          <w:sz w:val="21"/>
          <w:szCs w:val="21"/>
          <w:lang w:eastAsia="zh-CN"/>
        </w:rPr>
        <w:t>1</w:t>
      </w:r>
      <w:r>
        <w:rPr>
          <w:rFonts w:ascii="宋体" w:hAnsi="宋体" w:cs="宋体" w:hint="eastAsia"/>
          <w:sz w:val="21"/>
          <w:szCs w:val="21"/>
          <w:lang w:eastAsia="zh-CN"/>
        </w:rPr>
        <w:t>小时血糖</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10.0 mmol/L</w:t>
      </w:r>
      <w:r>
        <w:rPr>
          <w:rFonts w:ascii="宋体" w:hAnsi="宋体" w:cs="宋体" w:hint="eastAsia"/>
          <w:sz w:val="21"/>
          <w:szCs w:val="21"/>
          <w:lang w:eastAsia="zh-CN"/>
        </w:rPr>
        <w:t>，</w:t>
      </w:r>
      <w:r>
        <w:rPr>
          <w:rFonts w:ascii="宋体" w:hAnsi="宋体" w:cs="宋体" w:hint="eastAsia"/>
          <w:sz w:val="21"/>
          <w:szCs w:val="21"/>
          <w:lang w:eastAsia="zh-CN"/>
        </w:rPr>
        <w:t>2</w:t>
      </w:r>
      <w:r>
        <w:rPr>
          <w:rFonts w:ascii="宋体" w:hAnsi="宋体" w:cs="宋体" w:hint="eastAsia"/>
          <w:sz w:val="21"/>
          <w:szCs w:val="21"/>
          <w:lang w:eastAsia="zh-CN"/>
        </w:rPr>
        <w:t>小时血糖</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8.5 mmol/L</w:t>
      </w:r>
      <w:r>
        <w:rPr>
          <w:rFonts w:ascii="宋体" w:hAnsi="宋体" w:cs="宋体" w:hint="eastAsia"/>
          <w:sz w:val="21"/>
          <w:szCs w:val="21"/>
          <w:lang w:eastAsia="zh-CN"/>
        </w:rPr>
        <w:t>，任意一点达标即可诊断。</w:t>
      </w:r>
    </w:p>
    <w:p w:rsidR="00434CDF" w:rsidRDefault="009E62DF">
      <w:pPr>
        <w:pStyle w:val="Compact"/>
        <w:numPr>
          <w:ilvl w:val="0"/>
          <w:numId w:val="1"/>
        </w:numPr>
        <w:rPr>
          <w:rFonts w:ascii="宋体" w:hAnsi="宋体" w:cs="宋体"/>
          <w:sz w:val="21"/>
          <w:szCs w:val="21"/>
        </w:rPr>
      </w:pPr>
      <w:r>
        <w:rPr>
          <w:rFonts w:ascii="宋体" w:hAnsi="宋体" w:cs="宋体" w:hint="eastAsia"/>
          <w:sz w:val="21"/>
          <w:szCs w:val="21"/>
        </w:rPr>
        <w:t>控制目标：</w:t>
      </w:r>
      <w:r>
        <w:rPr>
          <w:rFonts w:ascii="宋体" w:hAnsi="宋体" w:cs="宋体" w:hint="eastAsia"/>
          <w:sz w:val="21"/>
          <w:szCs w:val="21"/>
        </w:rPr>
        <w:t xml:space="preserve"> </w:t>
      </w:r>
      <w:r>
        <w:rPr>
          <w:rFonts w:ascii="宋体" w:hAnsi="宋体" w:cs="宋体" w:hint="eastAsia"/>
          <w:sz w:val="21"/>
          <w:szCs w:val="21"/>
        </w:rPr>
        <w:t>极其严苛，空腹血糖需</w:t>
      </w:r>
      <w:r>
        <w:rPr>
          <w:rFonts w:ascii="宋体" w:hAnsi="宋体" w:cs="宋体" w:hint="eastAsia"/>
          <w:sz w:val="21"/>
          <w:szCs w:val="21"/>
        </w:rPr>
        <w:t xml:space="preserve"> </w:t>
      </w:r>
      <w:r>
        <w:rPr>
          <w:rFonts w:ascii="宋体" w:hAnsi="宋体" w:cs="宋体" w:hint="eastAsia"/>
          <w:sz w:val="21"/>
          <w:szCs w:val="21"/>
        </w:rPr>
        <w:t>＜</w:t>
      </w:r>
      <w:r>
        <w:rPr>
          <w:rFonts w:ascii="宋体" w:hAnsi="宋体" w:cs="宋体" w:hint="eastAsia"/>
          <w:sz w:val="21"/>
          <w:szCs w:val="21"/>
        </w:rPr>
        <w:t>5.3 mmol/L</w:t>
      </w:r>
      <w:r>
        <w:rPr>
          <w:rFonts w:ascii="宋体" w:hAnsi="宋体" w:cs="宋体" w:hint="eastAsia"/>
          <w:sz w:val="21"/>
          <w:szCs w:val="21"/>
        </w:rPr>
        <w:t>，餐后</w:t>
      </w:r>
      <w:r>
        <w:rPr>
          <w:rFonts w:ascii="宋体" w:hAnsi="宋体" w:cs="宋体" w:hint="eastAsia"/>
          <w:sz w:val="21"/>
          <w:szCs w:val="21"/>
        </w:rPr>
        <w:t>1</w:t>
      </w:r>
      <w:r>
        <w:rPr>
          <w:rFonts w:ascii="宋体" w:hAnsi="宋体" w:cs="宋体" w:hint="eastAsia"/>
          <w:sz w:val="21"/>
          <w:szCs w:val="21"/>
        </w:rPr>
        <w:t>小时</w:t>
      </w:r>
      <w:r>
        <w:rPr>
          <w:rFonts w:ascii="宋体" w:hAnsi="宋体" w:cs="宋体" w:hint="eastAsia"/>
          <w:sz w:val="21"/>
          <w:szCs w:val="21"/>
        </w:rPr>
        <w:t xml:space="preserve"> </w:t>
      </w:r>
      <w:r>
        <w:rPr>
          <w:rFonts w:ascii="宋体" w:hAnsi="宋体" w:cs="宋体" w:hint="eastAsia"/>
          <w:sz w:val="21"/>
          <w:szCs w:val="21"/>
        </w:rPr>
        <w:t>＜</w:t>
      </w:r>
      <w:r>
        <w:rPr>
          <w:rFonts w:ascii="宋体" w:hAnsi="宋体" w:cs="宋体" w:hint="eastAsia"/>
          <w:sz w:val="21"/>
          <w:szCs w:val="21"/>
        </w:rPr>
        <w:t>7.8 mmol/L</w:t>
      </w:r>
      <w:r>
        <w:rPr>
          <w:rFonts w:ascii="宋体" w:hAnsi="宋体" w:cs="宋体" w:hint="eastAsia"/>
          <w:sz w:val="21"/>
          <w:szCs w:val="21"/>
        </w:rPr>
        <w:t>，餐后</w:t>
      </w:r>
      <w:r>
        <w:rPr>
          <w:rFonts w:ascii="宋体" w:hAnsi="宋体" w:cs="宋体" w:hint="eastAsia"/>
          <w:sz w:val="21"/>
          <w:szCs w:val="21"/>
        </w:rPr>
        <w:t>2</w:t>
      </w:r>
      <w:r>
        <w:rPr>
          <w:rFonts w:ascii="宋体" w:hAnsi="宋体" w:cs="宋体" w:hint="eastAsia"/>
          <w:sz w:val="21"/>
          <w:szCs w:val="21"/>
        </w:rPr>
        <w:t>小时</w:t>
      </w:r>
      <w:r>
        <w:rPr>
          <w:rFonts w:ascii="宋体" w:hAnsi="宋体" w:cs="宋体" w:hint="eastAsia"/>
          <w:sz w:val="21"/>
          <w:szCs w:val="21"/>
        </w:rPr>
        <w:t xml:space="preserve"> </w:t>
      </w:r>
      <w:r>
        <w:rPr>
          <w:rFonts w:ascii="宋体" w:hAnsi="宋体" w:cs="宋体" w:hint="eastAsia"/>
          <w:sz w:val="21"/>
          <w:szCs w:val="21"/>
        </w:rPr>
        <w:t>＜</w:t>
      </w:r>
      <w:r>
        <w:rPr>
          <w:rFonts w:ascii="宋体" w:hAnsi="宋体" w:cs="宋体" w:hint="eastAsia"/>
          <w:sz w:val="21"/>
          <w:szCs w:val="21"/>
        </w:rPr>
        <w:t>6.7 mmol/L</w:t>
      </w:r>
      <w:r>
        <w:rPr>
          <w:rFonts w:ascii="宋体" w:hAnsi="宋体" w:cs="宋体" w:hint="eastAsia"/>
          <w:sz w:val="21"/>
          <w:szCs w:val="21"/>
        </w:rPr>
        <w:t>。</w:t>
      </w:r>
    </w:p>
    <w:p w:rsidR="00434CDF" w:rsidRDefault="009E62DF">
      <w:pPr>
        <w:pStyle w:val="4"/>
        <w:rPr>
          <w:rFonts w:ascii="宋体" w:hAnsi="宋体" w:cs="宋体"/>
          <w:sz w:val="21"/>
          <w:szCs w:val="21"/>
          <w:lang w:eastAsia="zh-CN"/>
        </w:rPr>
      </w:pPr>
      <w:bookmarkStart w:id="131" w:name="四-特殊类型糖尿病"/>
      <w:bookmarkEnd w:id="130"/>
      <w:r>
        <w:rPr>
          <w:rFonts w:ascii="宋体" w:hAnsi="宋体" w:cs="宋体" w:hint="eastAsia"/>
          <w:sz w:val="21"/>
          <w:szCs w:val="21"/>
          <w:lang w:eastAsia="zh-CN"/>
        </w:rPr>
        <w:t xml:space="preserve">### </w:t>
      </w:r>
      <w:r>
        <w:rPr>
          <w:rFonts w:ascii="宋体" w:hAnsi="宋体" w:cs="宋体" w:hint="eastAsia"/>
          <w:sz w:val="21"/>
          <w:szCs w:val="21"/>
          <w:lang w:eastAsia="zh-CN"/>
        </w:rPr>
        <w:t>特殊类型糖尿病</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包括单基因糖尿病（如</w:t>
      </w:r>
      <w:r>
        <w:rPr>
          <w:rFonts w:ascii="宋体" w:hAnsi="宋体" w:cs="宋体" w:hint="eastAsia"/>
          <w:sz w:val="21"/>
          <w:szCs w:val="21"/>
          <w:lang w:eastAsia="zh-CN"/>
        </w:rPr>
        <w:t>MODY</w:t>
      </w:r>
      <w:r>
        <w:rPr>
          <w:rFonts w:ascii="宋体" w:hAnsi="宋体" w:cs="宋体" w:hint="eastAsia"/>
          <w:sz w:val="21"/>
          <w:szCs w:val="21"/>
          <w:lang w:eastAsia="zh-CN"/>
        </w:rPr>
        <w:t>）、胰腺外分泌疾病等。这类糖尿病的诊断依赖于基因测序和特异性抗体检测。</w:t>
      </w:r>
    </w:p>
    <w:p w:rsidR="00434CDF" w:rsidRDefault="009E62DF">
      <w:pPr>
        <w:pStyle w:val="a0"/>
        <w:rPr>
          <w:rFonts w:ascii="宋体" w:hAnsi="宋体" w:cs="宋体"/>
          <w:sz w:val="21"/>
          <w:szCs w:val="21"/>
        </w:rPr>
      </w:pPr>
      <w:r>
        <w:rPr>
          <w:rFonts w:ascii="宋体" w:hAnsi="宋体" w:cs="宋体" w:hint="eastAsia"/>
          <w:sz w:val="21"/>
          <w:szCs w:val="21"/>
        </w:rPr>
        <w:t>数字化表现</w:t>
      </w:r>
      <w:r>
        <w:rPr>
          <w:rFonts w:ascii="宋体" w:hAnsi="宋体" w:cs="宋体" w:hint="eastAsia"/>
          <w:sz w:val="21"/>
          <w:szCs w:val="21"/>
        </w:rPr>
        <w:t>：</w:t>
      </w:r>
    </w:p>
    <w:p w:rsidR="00434CDF" w:rsidRDefault="009E62DF">
      <w:pPr>
        <w:pStyle w:val="Compact"/>
        <w:numPr>
          <w:ilvl w:val="0"/>
          <w:numId w:val="1"/>
        </w:numPr>
        <w:rPr>
          <w:rFonts w:ascii="宋体" w:hAnsi="宋体" w:cs="宋体"/>
          <w:sz w:val="21"/>
          <w:szCs w:val="21"/>
          <w:lang w:eastAsia="zh-CN"/>
        </w:rPr>
      </w:pPr>
      <w:r>
        <w:rPr>
          <w:rFonts w:ascii="宋体" w:hAnsi="宋体" w:cs="宋体" w:hint="eastAsia"/>
          <w:sz w:val="21"/>
          <w:szCs w:val="21"/>
          <w:lang w:eastAsia="zh-CN"/>
        </w:rPr>
        <w:t>基因位点：</w:t>
      </w:r>
      <w:r>
        <w:rPr>
          <w:rFonts w:ascii="宋体" w:hAnsi="宋体" w:cs="宋体" w:hint="eastAsia"/>
          <w:sz w:val="21"/>
          <w:szCs w:val="21"/>
          <w:lang w:eastAsia="zh-CN"/>
        </w:rPr>
        <w:t xml:space="preserve"> </w:t>
      </w:r>
      <w:r>
        <w:rPr>
          <w:rFonts w:ascii="宋体" w:hAnsi="宋体" w:cs="宋体" w:hint="eastAsia"/>
          <w:sz w:val="21"/>
          <w:szCs w:val="21"/>
          <w:lang w:eastAsia="zh-CN"/>
        </w:rPr>
        <w:t>如</w:t>
      </w:r>
      <w:r>
        <w:rPr>
          <w:rFonts w:ascii="宋体" w:hAnsi="宋体" w:cs="宋体" w:hint="eastAsia"/>
          <w:sz w:val="21"/>
          <w:szCs w:val="21"/>
          <w:lang w:eastAsia="zh-CN"/>
        </w:rPr>
        <w:t>HNF1A</w:t>
      </w:r>
      <w:r>
        <w:rPr>
          <w:rFonts w:ascii="宋体" w:hAnsi="宋体" w:cs="宋体" w:hint="eastAsia"/>
          <w:sz w:val="21"/>
          <w:szCs w:val="21"/>
          <w:lang w:eastAsia="zh-CN"/>
        </w:rPr>
        <w:t>、</w:t>
      </w:r>
      <w:r>
        <w:rPr>
          <w:rFonts w:ascii="宋体" w:hAnsi="宋体" w:cs="宋体" w:hint="eastAsia"/>
          <w:sz w:val="21"/>
          <w:szCs w:val="21"/>
          <w:lang w:eastAsia="zh-CN"/>
        </w:rPr>
        <w:t>GCK</w:t>
      </w:r>
      <w:r>
        <w:rPr>
          <w:rFonts w:ascii="宋体" w:hAnsi="宋体" w:cs="宋体" w:hint="eastAsia"/>
          <w:sz w:val="21"/>
          <w:szCs w:val="21"/>
          <w:lang w:eastAsia="zh-CN"/>
        </w:rPr>
        <w:t>等基因突变位点的确认。</w:t>
      </w:r>
    </w:p>
    <w:p w:rsidR="00434CDF" w:rsidRDefault="009E62DF">
      <w:pPr>
        <w:pStyle w:val="Compact"/>
        <w:numPr>
          <w:ilvl w:val="0"/>
          <w:numId w:val="1"/>
        </w:numPr>
        <w:rPr>
          <w:rFonts w:ascii="宋体" w:hAnsi="宋体" w:cs="宋体"/>
          <w:sz w:val="21"/>
          <w:szCs w:val="21"/>
          <w:lang w:eastAsia="zh-CN"/>
        </w:rPr>
      </w:pPr>
      <w:r>
        <w:rPr>
          <w:rFonts w:ascii="宋体" w:hAnsi="宋体" w:cs="宋体" w:hint="eastAsia"/>
          <w:sz w:val="21"/>
          <w:szCs w:val="21"/>
          <w:lang w:eastAsia="zh-CN"/>
        </w:rPr>
        <w:t>C</w:t>
      </w:r>
      <w:r>
        <w:rPr>
          <w:rFonts w:ascii="宋体" w:hAnsi="宋体" w:cs="宋体" w:hint="eastAsia"/>
          <w:sz w:val="21"/>
          <w:szCs w:val="21"/>
          <w:lang w:eastAsia="zh-CN"/>
        </w:rPr>
        <w:t>肽水平：</w:t>
      </w:r>
      <w:r>
        <w:rPr>
          <w:rFonts w:ascii="宋体" w:hAnsi="宋体" w:cs="宋体" w:hint="eastAsia"/>
          <w:sz w:val="21"/>
          <w:szCs w:val="21"/>
          <w:lang w:eastAsia="zh-CN"/>
        </w:rPr>
        <w:t xml:space="preserve"> </w:t>
      </w:r>
      <w:r>
        <w:rPr>
          <w:rFonts w:ascii="宋体" w:hAnsi="宋体" w:cs="宋体" w:hint="eastAsia"/>
          <w:sz w:val="21"/>
          <w:szCs w:val="21"/>
          <w:lang w:eastAsia="zh-CN"/>
        </w:rPr>
        <w:t>用于评估内源性胰岛素分泌能力，数值通常</w:t>
      </w:r>
      <w:r>
        <w:rPr>
          <w:rFonts w:ascii="宋体" w:hAnsi="宋体" w:cs="宋体" w:hint="eastAsia"/>
          <w:sz w:val="21"/>
          <w:szCs w:val="21"/>
          <w:lang w:eastAsia="zh-CN"/>
        </w:rPr>
        <w:t xml:space="preserve"> </w:t>
      </w:r>
      <w:r>
        <w:rPr>
          <w:rFonts w:ascii="宋体" w:hAnsi="宋体" w:cs="宋体" w:hint="eastAsia"/>
          <w:sz w:val="21"/>
          <w:szCs w:val="21"/>
          <w:lang w:eastAsia="zh-CN"/>
        </w:rPr>
        <w:t>＜</w:t>
      </w:r>
      <w:r>
        <w:rPr>
          <w:rFonts w:ascii="宋体" w:hAnsi="宋体" w:cs="宋体" w:hint="eastAsia"/>
          <w:sz w:val="21"/>
          <w:szCs w:val="21"/>
          <w:lang w:eastAsia="zh-CN"/>
        </w:rPr>
        <w:t xml:space="preserve">0.6 ng/mL </w:t>
      </w:r>
      <w:r>
        <w:rPr>
          <w:rFonts w:ascii="宋体" w:hAnsi="宋体" w:cs="宋体" w:hint="eastAsia"/>
          <w:sz w:val="21"/>
          <w:szCs w:val="21"/>
          <w:lang w:eastAsia="zh-CN"/>
        </w:rPr>
        <w:t>提示分泌衰竭。</w:t>
      </w:r>
    </w:p>
    <w:p w:rsidR="00434CDF" w:rsidRDefault="00434CDF">
      <w:pPr>
        <w:pStyle w:val="4"/>
        <w:rPr>
          <w:rFonts w:ascii="宋体" w:hAnsi="宋体" w:cs="宋体"/>
          <w:sz w:val="21"/>
          <w:szCs w:val="21"/>
          <w:lang w:eastAsia="zh-CN"/>
        </w:rPr>
      </w:pPr>
      <w:bookmarkStart w:id="132" w:name="五-2026年糖尿病分型与核心指标速查表"/>
      <w:bookmarkEnd w:id="131"/>
    </w:p>
    <w:p w:rsidR="00434CDF" w:rsidRDefault="00434CDF">
      <w:pPr>
        <w:pStyle w:val="4"/>
        <w:rPr>
          <w:rFonts w:ascii="宋体" w:hAnsi="宋体" w:cs="宋体"/>
          <w:sz w:val="21"/>
          <w:szCs w:val="21"/>
          <w:lang w:eastAsia="zh-CN"/>
        </w:rPr>
      </w:pPr>
    </w:p>
    <w:p w:rsidR="00434CDF" w:rsidRDefault="00434CDF">
      <w:pPr>
        <w:pStyle w:val="4"/>
        <w:rPr>
          <w:rFonts w:ascii="宋体" w:hAnsi="宋体" w:cs="宋体"/>
          <w:sz w:val="21"/>
          <w:szCs w:val="21"/>
          <w:lang w:eastAsia="zh-CN"/>
        </w:rPr>
      </w:pPr>
    </w:p>
    <w:p w:rsidR="00434CDF" w:rsidRDefault="00434CDF">
      <w:pPr>
        <w:pStyle w:val="4"/>
        <w:rPr>
          <w:rFonts w:ascii="宋体" w:hAnsi="宋体" w:cs="宋体"/>
          <w:sz w:val="21"/>
          <w:szCs w:val="21"/>
          <w:lang w:eastAsia="zh-CN"/>
        </w:rPr>
      </w:pPr>
    </w:p>
    <w:p w:rsidR="00434CDF" w:rsidRDefault="009E62DF">
      <w:pPr>
        <w:pStyle w:val="4"/>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2026</w:t>
      </w:r>
      <w:r>
        <w:rPr>
          <w:rFonts w:ascii="宋体" w:hAnsi="宋体" w:cs="宋体" w:hint="eastAsia"/>
          <w:sz w:val="21"/>
          <w:szCs w:val="21"/>
          <w:lang w:eastAsia="zh-CN"/>
        </w:rPr>
        <w:t>年糖尿病分型与核心指标速查表</w:t>
      </w:r>
    </w:p>
    <w:tbl>
      <w:tblPr>
        <w:tblStyle w:val="BorderlessTable"/>
        <w:tblW w:w="0" w:type="auto"/>
        <w:tblInd w:w="0" w:type="dxa"/>
        <w:tblLook w:val="04A0"/>
      </w:tblPr>
      <w:tblGrid>
        <w:gridCol w:w="1341"/>
        <w:gridCol w:w="1520"/>
        <w:gridCol w:w="3702"/>
        <w:gridCol w:w="2077"/>
      </w:tblGrid>
      <w:tr w:rsidR="00434CDF">
        <w:trPr>
          <w:tblHeader/>
        </w:trPr>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分型类别</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核心病理</w:t>
            </w:r>
            <w:r>
              <w:rPr>
                <w:rFonts w:ascii="宋体" w:hAnsi="宋体" w:cs="宋体" w:hint="eastAsia"/>
                <w:sz w:val="21"/>
                <w:szCs w:val="21"/>
              </w:rPr>
              <w:t>/</w:t>
            </w:r>
            <w:r>
              <w:rPr>
                <w:rFonts w:ascii="宋体" w:hAnsi="宋体" w:cs="宋体" w:hint="eastAsia"/>
                <w:sz w:val="21"/>
                <w:szCs w:val="21"/>
              </w:rPr>
              <w:t>特征</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2026</w:t>
            </w:r>
            <w:r>
              <w:rPr>
                <w:rFonts w:ascii="宋体" w:hAnsi="宋体" w:cs="宋体" w:hint="eastAsia"/>
                <w:sz w:val="21"/>
                <w:szCs w:val="21"/>
              </w:rPr>
              <w:t>年关键数字化指标</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首选干预策略</w:t>
            </w:r>
          </w:p>
        </w:tc>
      </w:tr>
      <w:tr w:rsidR="00434CDF">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型糖尿病</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胰岛素绝对缺乏</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TIR &gt; 70%; TBR &lt; 4%</w:t>
            </w:r>
          </w:p>
        </w:tc>
        <w:tc>
          <w:tcPr>
            <w:tcW w:w="0" w:type="auto"/>
          </w:tcPr>
          <w:p w:rsidR="00434CDF" w:rsidRDefault="009E62DF">
            <w:pPr>
              <w:pStyle w:val="Compact"/>
              <w:rPr>
                <w:rFonts w:ascii="宋体" w:hAnsi="宋体" w:cs="宋体"/>
                <w:sz w:val="21"/>
                <w:szCs w:val="21"/>
                <w:lang w:eastAsia="zh-CN"/>
              </w:rPr>
            </w:pPr>
            <w:r>
              <w:rPr>
                <w:rFonts w:ascii="宋体" w:hAnsi="宋体" w:cs="宋体" w:hint="eastAsia"/>
                <w:sz w:val="21"/>
                <w:szCs w:val="21"/>
                <w:lang w:eastAsia="zh-CN"/>
              </w:rPr>
              <w:t>胰岛素治疗（含周制剂）</w:t>
            </w:r>
          </w:p>
        </w:tc>
      </w:tr>
      <w:tr w:rsidR="00434CDF">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lastRenderedPageBreak/>
              <w:t>2</w:t>
            </w:r>
            <w:r>
              <w:rPr>
                <w:rFonts w:ascii="宋体" w:hAnsi="宋体" w:cs="宋体" w:hint="eastAsia"/>
                <w:sz w:val="21"/>
                <w:szCs w:val="21"/>
              </w:rPr>
              <w:t>型</w:t>
            </w:r>
            <w:r>
              <w:rPr>
                <w:rFonts w:ascii="宋体" w:hAnsi="宋体" w:cs="宋体" w:hint="eastAsia"/>
                <w:sz w:val="21"/>
                <w:szCs w:val="21"/>
              </w:rPr>
              <w:t>-</w:t>
            </w:r>
            <w:r>
              <w:rPr>
                <w:rFonts w:ascii="宋体" w:hAnsi="宋体" w:cs="宋体" w:hint="eastAsia"/>
                <w:sz w:val="21"/>
                <w:szCs w:val="21"/>
              </w:rPr>
              <w:t>心血管高危</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ASCVD</w:t>
            </w:r>
            <w:r>
              <w:rPr>
                <w:rFonts w:ascii="宋体" w:hAnsi="宋体" w:cs="宋体" w:hint="eastAsia"/>
                <w:sz w:val="21"/>
                <w:szCs w:val="21"/>
              </w:rPr>
              <w:t>或高危因素</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 xml:space="preserve">LDL-C &lt; 1.4 mmol/L; </w:t>
            </w:r>
            <w:r>
              <w:rPr>
                <w:rFonts w:ascii="宋体" w:hAnsi="宋体" w:cs="宋体" w:hint="eastAsia"/>
                <w:sz w:val="21"/>
                <w:szCs w:val="21"/>
              </w:rPr>
              <w:t>血压</w:t>
            </w:r>
            <w:r>
              <w:rPr>
                <w:rFonts w:ascii="宋体" w:hAnsi="宋体" w:cs="宋体" w:hint="eastAsia"/>
                <w:sz w:val="21"/>
                <w:szCs w:val="21"/>
              </w:rPr>
              <w:t xml:space="preserve"> &lt; 130/80 mmHg</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 xml:space="preserve">GLP-1 RA </w:t>
            </w:r>
            <w:r>
              <w:rPr>
                <w:rFonts w:ascii="宋体" w:hAnsi="宋体" w:cs="宋体" w:hint="eastAsia"/>
                <w:sz w:val="21"/>
                <w:szCs w:val="21"/>
              </w:rPr>
              <w:t>或</w:t>
            </w:r>
            <w:r>
              <w:rPr>
                <w:rFonts w:ascii="宋体" w:hAnsi="宋体" w:cs="宋体" w:hint="eastAsia"/>
                <w:sz w:val="21"/>
                <w:szCs w:val="21"/>
              </w:rPr>
              <w:t xml:space="preserve"> </w:t>
            </w:r>
            <w:r>
              <w:rPr>
                <w:rFonts w:ascii="宋体" w:hAnsi="宋体" w:cs="宋体" w:hint="eastAsia"/>
                <w:sz w:val="21"/>
                <w:szCs w:val="21"/>
              </w:rPr>
              <w:t>SGLT2i</w:t>
            </w:r>
          </w:p>
        </w:tc>
      </w:tr>
      <w:tr w:rsidR="00434CDF">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型</w:t>
            </w:r>
            <w:r>
              <w:rPr>
                <w:rFonts w:ascii="宋体" w:hAnsi="宋体" w:cs="宋体" w:hint="eastAsia"/>
                <w:sz w:val="21"/>
                <w:szCs w:val="21"/>
              </w:rPr>
              <w:t>-</w:t>
            </w:r>
            <w:r>
              <w:rPr>
                <w:rFonts w:ascii="宋体" w:hAnsi="宋体" w:cs="宋体" w:hint="eastAsia"/>
                <w:sz w:val="21"/>
                <w:szCs w:val="21"/>
              </w:rPr>
              <w:t>心衰</w:t>
            </w:r>
            <w:r>
              <w:rPr>
                <w:rFonts w:ascii="宋体" w:hAnsi="宋体" w:cs="宋体" w:hint="eastAsia"/>
                <w:sz w:val="21"/>
                <w:szCs w:val="21"/>
              </w:rPr>
              <w:t>/</w:t>
            </w:r>
            <w:r>
              <w:rPr>
                <w:rFonts w:ascii="宋体" w:hAnsi="宋体" w:cs="宋体" w:hint="eastAsia"/>
                <w:sz w:val="21"/>
                <w:szCs w:val="21"/>
              </w:rPr>
              <w:t>肾病</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 xml:space="preserve">HF </w:t>
            </w:r>
            <w:r>
              <w:rPr>
                <w:rFonts w:ascii="宋体" w:hAnsi="宋体" w:cs="宋体" w:hint="eastAsia"/>
                <w:sz w:val="21"/>
                <w:szCs w:val="21"/>
              </w:rPr>
              <w:t>或</w:t>
            </w:r>
            <w:r>
              <w:rPr>
                <w:rFonts w:ascii="宋体" w:hAnsi="宋体" w:cs="宋体" w:hint="eastAsia"/>
                <w:sz w:val="21"/>
                <w:szCs w:val="21"/>
              </w:rPr>
              <w:t xml:space="preserve"> CKD</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eGFR &gt; 20 mL/min/1.73m</w:t>
            </w:r>
            <w:r>
              <w:rPr>
                <w:rFonts w:ascii="宋体" w:hAnsi="宋体" w:cs="宋体" w:hint="eastAsia"/>
                <w:sz w:val="21"/>
                <w:szCs w:val="21"/>
              </w:rPr>
              <w:t>²</w:t>
            </w:r>
            <w:r>
              <w:rPr>
                <w:rFonts w:ascii="宋体" w:hAnsi="宋体" w:cs="宋体" w:hint="eastAsia"/>
                <w:sz w:val="21"/>
                <w:szCs w:val="21"/>
              </w:rPr>
              <w:t>; UACR &gt; 30 mg/g</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SGLT2i (</w:t>
            </w:r>
            <w:r>
              <w:rPr>
                <w:rFonts w:ascii="宋体" w:hAnsi="宋体" w:cs="宋体" w:hint="eastAsia"/>
                <w:sz w:val="21"/>
                <w:szCs w:val="21"/>
              </w:rPr>
              <w:t>优先</w:t>
            </w:r>
            <w:r>
              <w:rPr>
                <w:rFonts w:ascii="宋体" w:hAnsi="宋体" w:cs="宋体" w:hint="eastAsia"/>
                <w:sz w:val="21"/>
                <w:szCs w:val="21"/>
              </w:rPr>
              <w:t>)</w:t>
            </w:r>
          </w:p>
        </w:tc>
      </w:tr>
      <w:tr w:rsidR="00434CDF">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型</w:t>
            </w:r>
            <w:r>
              <w:rPr>
                <w:rFonts w:ascii="宋体" w:hAnsi="宋体" w:cs="宋体" w:hint="eastAsia"/>
                <w:sz w:val="21"/>
                <w:szCs w:val="21"/>
              </w:rPr>
              <w:t>-</w:t>
            </w:r>
            <w:r>
              <w:rPr>
                <w:rFonts w:ascii="宋体" w:hAnsi="宋体" w:cs="宋体" w:hint="eastAsia"/>
                <w:sz w:val="21"/>
                <w:szCs w:val="21"/>
              </w:rPr>
              <w:t>肥胖</w:t>
            </w:r>
            <w:r>
              <w:rPr>
                <w:rFonts w:ascii="宋体" w:hAnsi="宋体" w:cs="宋体" w:hint="eastAsia"/>
                <w:sz w:val="21"/>
                <w:szCs w:val="21"/>
              </w:rPr>
              <w:t>/</w:t>
            </w:r>
            <w:r>
              <w:rPr>
                <w:rFonts w:ascii="宋体" w:hAnsi="宋体" w:cs="宋体" w:hint="eastAsia"/>
                <w:sz w:val="21"/>
                <w:szCs w:val="21"/>
              </w:rPr>
              <w:t>肝病</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BMI</w:t>
            </w:r>
            <w:r>
              <w:rPr>
                <w:rFonts w:ascii="宋体" w:hAnsi="宋体" w:cs="宋体" w:hint="eastAsia"/>
                <w:sz w:val="21"/>
                <w:szCs w:val="21"/>
              </w:rPr>
              <w:t>≥</w:t>
            </w:r>
            <w:r>
              <w:rPr>
                <w:rFonts w:ascii="宋体" w:hAnsi="宋体" w:cs="宋体" w:hint="eastAsia"/>
                <w:sz w:val="21"/>
                <w:szCs w:val="21"/>
              </w:rPr>
              <w:t xml:space="preserve">27 </w:t>
            </w:r>
            <w:r>
              <w:rPr>
                <w:rFonts w:ascii="宋体" w:hAnsi="宋体" w:cs="宋体" w:hint="eastAsia"/>
                <w:sz w:val="21"/>
                <w:szCs w:val="21"/>
              </w:rPr>
              <w:t>或</w:t>
            </w:r>
            <w:r>
              <w:rPr>
                <w:rFonts w:ascii="宋体" w:hAnsi="宋体" w:cs="宋体" w:hint="eastAsia"/>
                <w:sz w:val="21"/>
                <w:szCs w:val="21"/>
              </w:rPr>
              <w:t xml:space="preserve"> MASLD</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体重降低</w:t>
            </w:r>
            <w:r>
              <w:rPr>
                <w:rFonts w:ascii="宋体" w:hAnsi="宋体" w:cs="宋体" w:hint="eastAsia"/>
                <w:sz w:val="21"/>
                <w:szCs w:val="21"/>
              </w:rPr>
              <w:t xml:space="preserve"> </w:t>
            </w:r>
            <w:r>
              <w:rPr>
                <w:rFonts w:ascii="宋体" w:hAnsi="宋体" w:cs="宋体" w:hint="eastAsia"/>
                <w:sz w:val="21"/>
                <w:szCs w:val="21"/>
              </w:rPr>
              <w:t>≥</w:t>
            </w:r>
            <w:r>
              <w:rPr>
                <w:rFonts w:ascii="宋体" w:hAnsi="宋体" w:cs="宋体" w:hint="eastAsia"/>
                <w:sz w:val="21"/>
                <w:szCs w:val="21"/>
              </w:rPr>
              <w:t xml:space="preserve"> 15%</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替尔泊肽</w:t>
            </w:r>
            <w:r>
              <w:rPr>
                <w:rFonts w:ascii="宋体" w:hAnsi="宋体" w:cs="宋体" w:hint="eastAsia"/>
                <w:sz w:val="21"/>
                <w:szCs w:val="21"/>
              </w:rPr>
              <w:t>/</w:t>
            </w:r>
            <w:r>
              <w:rPr>
                <w:rFonts w:ascii="宋体" w:hAnsi="宋体" w:cs="宋体" w:hint="eastAsia"/>
                <w:sz w:val="21"/>
                <w:szCs w:val="21"/>
              </w:rPr>
              <w:t>司美格鲁肽</w:t>
            </w:r>
          </w:p>
        </w:tc>
      </w:tr>
      <w:tr w:rsidR="00434CDF">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妊娠期糖尿病</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妊娠期糖代谢异常</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空腹</w:t>
            </w:r>
            <w:r>
              <w:rPr>
                <w:rFonts w:ascii="宋体" w:hAnsi="宋体" w:cs="宋体" w:hint="eastAsia"/>
                <w:sz w:val="21"/>
                <w:szCs w:val="21"/>
              </w:rPr>
              <w:t xml:space="preserve"> &lt; 5.3 mmol/L; </w:t>
            </w:r>
            <w:r>
              <w:rPr>
                <w:rFonts w:ascii="宋体" w:hAnsi="宋体" w:cs="宋体" w:hint="eastAsia"/>
                <w:sz w:val="21"/>
                <w:szCs w:val="21"/>
              </w:rPr>
              <w:t>餐后</w:t>
            </w:r>
            <w:r>
              <w:rPr>
                <w:rFonts w:ascii="宋体" w:hAnsi="宋体" w:cs="宋体" w:hint="eastAsia"/>
                <w:sz w:val="21"/>
                <w:szCs w:val="21"/>
              </w:rPr>
              <w:t>2h &lt; 6.7 mmol/L</w:t>
            </w:r>
          </w:p>
        </w:tc>
        <w:tc>
          <w:tcPr>
            <w:tcW w:w="0" w:type="auto"/>
          </w:tcPr>
          <w:p w:rsidR="00434CDF" w:rsidRDefault="009E62DF">
            <w:pPr>
              <w:pStyle w:val="Compact"/>
              <w:rPr>
                <w:rFonts w:ascii="宋体" w:hAnsi="宋体" w:cs="宋体"/>
                <w:sz w:val="21"/>
                <w:szCs w:val="21"/>
              </w:rPr>
            </w:pPr>
            <w:r>
              <w:rPr>
                <w:rFonts w:ascii="宋体" w:hAnsi="宋体" w:cs="宋体" w:hint="eastAsia"/>
                <w:sz w:val="21"/>
                <w:szCs w:val="21"/>
              </w:rPr>
              <w:t>医学营养治疗</w:t>
            </w:r>
            <w:r>
              <w:rPr>
                <w:rFonts w:ascii="宋体" w:hAnsi="宋体" w:cs="宋体" w:hint="eastAsia"/>
                <w:sz w:val="21"/>
                <w:szCs w:val="21"/>
              </w:rPr>
              <w:t>/</w:t>
            </w:r>
            <w:r>
              <w:rPr>
                <w:rFonts w:ascii="宋体" w:hAnsi="宋体" w:cs="宋体" w:hint="eastAsia"/>
                <w:sz w:val="21"/>
                <w:szCs w:val="21"/>
              </w:rPr>
              <w:t>胰岛素</w:t>
            </w:r>
          </w:p>
        </w:tc>
      </w:tr>
    </w:tbl>
    <w:bookmarkEnd w:id="132"/>
    <w:p w:rsidR="00434CDF" w:rsidRDefault="009E62DF">
      <w:pPr>
        <w:pStyle w:val="4"/>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结语</w:t>
      </w:r>
    </w:p>
    <w:p w:rsidR="00434CDF" w:rsidRDefault="009E62DF">
      <w:pPr>
        <w:pStyle w:val="FirstParagraph"/>
        <w:rPr>
          <w:rFonts w:ascii="宋体" w:hAnsi="宋体" w:cs="宋体"/>
          <w:sz w:val="21"/>
          <w:szCs w:val="21"/>
          <w:lang w:eastAsia="zh-CN"/>
        </w:rPr>
      </w:pPr>
      <w:r>
        <w:rPr>
          <w:rFonts w:ascii="宋体" w:hAnsi="宋体" w:cs="宋体" w:hint="eastAsia"/>
          <w:sz w:val="21"/>
          <w:szCs w:val="21"/>
          <w:lang w:eastAsia="zh-CN"/>
        </w:rPr>
        <w:t>截至</w:t>
      </w:r>
      <w:r>
        <w:rPr>
          <w:rFonts w:ascii="宋体" w:hAnsi="宋体" w:cs="宋体" w:hint="eastAsia"/>
          <w:sz w:val="21"/>
          <w:szCs w:val="21"/>
          <w:lang w:eastAsia="zh-CN"/>
        </w:rPr>
        <w:t>2026</w:t>
      </w:r>
      <w:r>
        <w:rPr>
          <w:rFonts w:ascii="宋体" w:hAnsi="宋体" w:cs="宋体" w:hint="eastAsia"/>
          <w:sz w:val="21"/>
          <w:szCs w:val="21"/>
          <w:lang w:eastAsia="zh-CN"/>
        </w:rPr>
        <w:t>年</w:t>
      </w:r>
      <w:r>
        <w:rPr>
          <w:rFonts w:ascii="宋体" w:hAnsi="宋体" w:cs="宋体" w:hint="eastAsia"/>
          <w:sz w:val="21"/>
          <w:szCs w:val="21"/>
          <w:lang w:eastAsia="zh-CN"/>
        </w:rPr>
        <w:t>9</w:t>
      </w:r>
      <w:r>
        <w:rPr>
          <w:rFonts w:ascii="宋体" w:hAnsi="宋体" w:cs="宋体" w:hint="eastAsia"/>
          <w:sz w:val="21"/>
          <w:szCs w:val="21"/>
          <w:lang w:eastAsia="zh-CN"/>
        </w:rPr>
        <w:t>月，糖尿病的分型已经超越了单纯的病理分类，演变为一种基于“结局导向”的风险分层系统。医生和患者不再仅仅关注空腹血糖是</w:t>
      </w:r>
      <w:r>
        <w:rPr>
          <w:rFonts w:ascii="宋体" w:hAnsi="宋体" w:cs="宋体" w:hint="eastAsia"/>
          <w:sz w:val="21"/>
          <w:szCs w:val="21"/>
          <w:lang w:eastAsia="zh-CN"/>
        </w:rPr>
        <w:t>6.1</w:t>
      </w:r>
      <w:r>
        <w:rPr>
          <w:rFonts w:ascii="宋体" w:hAnsi="宋体" w:cs="宋体" w:hint="eastAsia"/>
          <w:sz w:val="21"/>
          <w:szCs w:val="21"/>
          <w:lang w:eastAsia="zh-CN"/>
        </w:rPr>
        <w:t>还是</w:t>
      </w:r>
      <w:r>
        <w:rPr>
          <w:rFonts w:ascii="宋体" w:hAnsi="宋体" w:cs="宋体" w:hint="eastAsia"/>
          <w:sz w:val="21"/>
          <w:szCs w:val="21"/>
          <w:lang w:eastAsia="zh-CN"/>
        </w:rPr>
        <w:t>7.0</w:t>
      </w:r>
      <w:r>
        <w:rPr>
          <w:rFonts w:ascii="宋体" w:hAnsi="宋体" w:cs="宋体" w:hint="eastAsia"/>
          <w:sz w:val="21"/>
          <w:szCs w:val="21"/>
          <w:lang w:eastAsia="zh-CN"/>
        </w:rPr>
        <w:t>，而是更多地关注</w:t>
      </w:r>
      <w:r>
        <w:rPr>
          <w:rFonts w:ascii="宋体" w:hAnsi="宋体" w:cs="宋体" w:hint="eastAsia"/>
          <w:sz w:val="21"/>
          <w:szCs w:val="21"/>
          <w:lang w:eastAsia="zh-CN"/>
        </w:rPr>
        <w:t>eGFR</w:t>
      </w:r>
      <w:r>
        <w:rPr>
          <w:rFonts w:ascii="宋体" w:hAnsi="宋体" w:cs="宋体" w:hint="eastAsia"/>
          <w:sz w:val="21"/>
          <w:szCs w:val="21"/>
          <w:lang w:eastAsia="zh-CN"/>
        </w:rPr>
        <w:t>是否稳定、</w:t>
      </w:r>
      <w:r>
        <w:rPr>
          <w:rFonts w:ascii="宋体" w:hAnsi="宋体" w:cs="宋体" w:hint="eastAsia"/>
          <w:sz w:val="21"/>
          <w:szCs w:val="21"/>
          <w:lang w:eastAsia="zh-CN"/>
        </w:rPr>
        <w:t>LDL-C</w:t>
      </w:r>
      <w:r>
        <w:rPr>
          <w:rFonts w:ascii="宋体" w:hAnsi="宋体" w:cs="宋体" w:hint="eastAsia"/>
          <w:sz w:val="21"/>
          <w:szCs w:val="21"/>
          <w:lang w:eastAsia="zh-CN"/>
        </w:rPr>
        <w:t>是否达标、体重是否下降了</w:t>
      </w:r>
      <w:r>
        <w:rPr>
          <w:rFonts w:ascii="宋体" w:hAnsi="宋体" w:cs="宋体" w:hint="eastAsia"/>
          <w:sz w:val="21"/>
          <w:szCs w:val="21"/>
          <w:lang w:eastAsia="zh-CN"/>
        </w:rPr>
        <w:t>15%</w:t>
      </w:r>
      <w:r>
        <w:rPr>
          <w:rFonts w:ascii="宋体" w:hAnsi="宋体" w:cs="宋体" w:hint="eastAsia"/>
          <w:sz w:val="21"/>
          <w:szCs w:val="21"/>
          <w:lang w:eastAsia="zh-CN"/>
        </w:rPr>
        <w:t>。这种从“降糖”到“降风险”的数字化转变，正是现代医学对糖尿病管理最深刻的诠释。</w:t>
      </w:r>
    </w:p>
    <w:p w:rsidR="00434CDF" w:rsidRDefault="009E62DF">
      <w:pPr>
        <w:pStyle w:val="4"/>
        <w:rPr>
          <w:rFonts w:ascii="宋体" w:hAnsi="宋体" w:cs="宋体"/>
          <w:sz w:val="21"/>
          <w:szCs w:val="21"/>
        </w:rPr>
      </w:pPr>
      <w:r>
        <w:rPr>
          <w:rFonts w:ascii="宋体" w:hAnsi="宋体" w:cs="宋体" w:hint="eastAsia"/>
          <w:sz w:val="21"/>
          <w:szCs w:val="21"/>
          <w:lang w:eastAsia="zh-CN"/>
        </w:rPr>
        <w:t xml:space="preserve">### </w:t>
      </w:r>
      <w:r>
        <w:rPr>
          <w:rFonts w:ascii="宋体" w:hAnsi="宋体" w:cs="宋体" w:hint="eastAsia"/>
          <w:sz w:val="21"/>
          <w:szCs w:val="21"/>
        </w:rPr>
        <w:t>参考文献</w:t>
      </w:r>
    </w:p>
    <w:p w:rsidR="00434CDF" w:rsidRDefault="009E62DF">
      <w:pPr>
        <w:pStyle w:val="FirstParagraph"/>
        <w:rPr>
          <w:rFonts w:ascii="宋体" w:hAnsi="宋体" w:cs="宋体"/>
          <w:sz w:val="21"/>
          <w:szCs w:val="21"/>
          <w:lang w:eastAsia="zh-CN"/>
        </w:rPr>
      </w:pPr>
      <w:r>
        <w:rPr>
          <w:rFonts w:ascii="宋体" w:hAnsi="宋体" w:cs="宋体" w:hint="eastAsia"/>
          <w:sz w:val="21"/>
          <w:szCs w:val="21"/>
        </w:rPr>
        <w:t xml:space="preserve">[1] Samson, S. L., Vellanki, P., Blonde, L., et al. (2026). American Association of Clinical </w:t>
      </w:r>
      <w:r>
        <w:rPr>
          <w:rFonts w:ascii="宋体" w:hAnsi="宋体" w:cs="宋体" w:hint="eastAsia"/>
          <w:sz w:val="21"/>
          <w:szCs w:val="21"/>
        </w:rPr>
        <w:t xml:space="preserve">Endocrinology Consensus Statement: Algorithm for Management of Adults With Type 2 Diabetes </w:t>
      </w:r>
      <w:r>
        <w:rPr>
          <w:rFonts w:ascii="宋体" w:hAnsi="宋体" w:cs="宋体" w:hint="eastAsia"/>
          <w:sz w:val="21"/>
          <w:szCs w:val="21"/>
        </w:rPr>
        <w:t>—</w:t>
      </w:r>
      <w:r>
        <w:rPr>
          <w:rFonts w:ascii="宋体" w:hAnsi="宋体" w:cs="宋体" w:hint="eastAsia"/>
          <w:sz w:val="21"/>
          <w:szCs w:val="21"/>
        </w:rPr>
        <w:t xml:space="preserve"> 2026 Update. Endocrine Practice, 32, 473-518.</w:t>
      </w:r>
      <w:r>
        <w:rPr>
          <w:rFonts w:ascii="宋体" w:hAnsi="宋体" w:cs="宋体" w:hint="eastAsia"/>
          <w:sz w:val="21"/>
          <w:szCs w:val="21"/>
        </w:rPr>
        <w:br/>
        <w:t>[2] American Diabetes Association Professional Practice Committee. (2026). Standards of Care in Diabetes</w:t>
      </w:r>
      <w:r>
        <w:rPr>
          <w:rFonts w:ascii="宋体" w:hAnsi="宋体" w:cs="宋体" w:hint="eastAsia"/>
          <w:sz w:val="21"/>
          <w:szCs w:val="21"/>
        </w:rPr>
        <w:t>—</w:t>
      </w:r>
      <w:r>
        <w:rPr>
          <w:rFonts w:ascii="宋体" w:hAnsi="宋体" w:cs="宋体" w:hint="eastAsia"/>
          <w:sz w:val="21"/>
          <w:szCs w:val="21"/>
        </w:rPr>
        <w:t>2026. Diabet</w:t>
      </w:r>
      <w:r>
        <w:rPr>
          <w:rFonts w:ascii="宋体" w:hAnsi="宋体" w:cs="宋体" w:hint="eastAsia"/>
          <w:sz w:val="21"/>
          <w:szCs w:val="21"/>
        </w:rPr>
        <w:t>es Care, 49(Suppl. 1).</w:t>
      </w:r>
      <w:r>
        <w:rPr>
          <w:rFonts w:ascii="宋体" w:hAnsi="宋体" w:cs="宋体" w:hint="eastAsia"/>
          <w:sz w:val="21"/>
          <w:szCs w:val="21"/>
        </w:rPr>
        <w:br/>
        <w:t xml:space="preserve">[3] Tucker, M. E. (2026, April 20). Updated AACE Algorithms Guide Type 2 Diabetes Management. </w:t>
      </w:r>
      <w:r>
        <w:rPr>
          <w:rFonts w:ascii="宋体" w:hAnsi="宋体" w:cs="宋体" w:hint="eastAsia"/>
          <w:sz w:val="21"/>
          <w:szCs w:val="21"/>
          <w:lang w:eastAsia="zh-CN"/>
        </w:rPr>
        <w:t>Medscape Medical News.</w:t>
      </w:r>
    </w:p>
    <w:bookmarkEnd w:id="127"/>
    <w:p w:rsidR="00434CDF" w:rsidRDefault="009E62DF">
      <w:pPr>
        <w:rPr>
          <w:rFonts w:ascii="宋体" w:hAnsi="宋体" w:cs="宋体"/>
          <w:sz w:val="21"/>
          <w:szCs w:val="21"/>
          <w:lang w:eastAsia="zh-CN"/>
        </w:rPr>
      </w:pPr>
      <w:r>
        <w:rPr>
          <w:rFonts w:ascii="宋体" w:hAnsi="宋体" w:cs="宋体" w:hint="eastAsia"/>
          <w:sz w:val="21"/>
          <w:szCs w:val="21"/>
          <w:lang w:eastAsia="zh-CN"/>
        </w:rPr>
        <w:t xml:space="preserve">## </w:t>
      </w:r>
      <w:r>
        <w:rPr>
          <w:rFonts w:ascii="宋体" w:hAnsi="宋体" w:cs="宋体" w:hint="eastAsia"/>
          <w:sz w:val="21"/>
          <w:szCs w:val="21"/>
          <w:lang w:eastAsia="zh-CN"/>
        </w:rPr>
        <w:t>吃喝拉撒睡对血糖的数字化影响</w:t>
      </w:r>
    </w:p>
    <w:p w:rsidR="00434CDF" w:rsidRDefault="009E62DF">
      <w:pPr>
        <w:rPr>
          <w:rFonts w:ascii="宋体" w:hAnsi="宋体" w:cs="宋体"/>
          <w:sz w:val="21"/>
          <w:szCs w:val="21"/>
          <w:lang w:eastAsia="zh-CN"/>
        </w:rPr>
      </w:pPr>
      <w:bookmarkStart w:id="133" w:name="235665b6f33043bbad043cc516ba924c"/>
      <w:r>
        <w:rPr>
          <w:rFonts w:ascii="宋体" w:hAnsi="宋体" w:cs="宋体" w:hint="eastAsia"/>
          <w:sz w:val="21"/>
          <w:szCs w:val="21"/>
          <w:lang w:eastAsia="zh-CN"/>
        </w:rPr>
        <w:t>吃喝拉撒睡等</w:t>
      </w:r>
      <w:r>
        <w:rPr>
          <w:rFonts w:ascii="宋体" w:hAnsi="宋体" w:cs="宋体" w:hint="eastAsia"/>
          <w:sz w:val="21"/>
          <w:szCs w:val="21"/>
          <w:lang w:eastAsia="zh-CN"/>
        </w:rPr>
        <w:t>10</w:t>
      </w:r>
      <w:r>
        <w:rPr>
          <w:rFonts w:ascii="宋体" w:hAnsi="宋体" w:cs="宋体" w:hint="eastAsia"/>
          <w:sz w:val="21"/>
          <w:szCs w:val="21"/>
          <w:lang w:eastAsia="zh-CN"/>
        </w:rPr>
        <w:t>大生活场景</w:t>
      </w:r>
      <w:r>
        <w:rPr>
          <w:rFonts w:ascii="宋体" w:hAnsi="宋体" w:cs="宋体" w:hint="eastAsia"/>
          <w:sz w:val="21"/>
          <w:szCs w:val="21"/>
          <w:lang w:eastAsia="zh-CN"/>
        </w:rPr>
        <w:t>对血糖</w:t>
      </w:r>
      <w:r>
        <w:rPr>
          <w:rFonts w:ascii="宋体" w:hAnsi="宋体" w:cs="宋体" w:hint="eastAsia"/>
          <w:sz w:val="21"/>
          <w:szCs w:val="21"/>
          <w:lang w:eastAsia="zh-CN"/>
        </w:rPr>
        <w:t>数字化影响</w:t>
      </w:r>
      <w:bookmarkEnd w:id="133"/>
      <w:r>
        <w:rPr>
          <w:rFonts w:ascii="宋体" w:hAnsi="宋体" w:cs="宋体" w:hint="eastAsia"/>
          <w:sz w:val="21"/>
          <w:szCs w:val="21"/>
          <w:lang w:eastAsia="zh-CN"/>
        </w:rPr>
        <w:t>分析。</w:t>
      </w:r>
      <w:bookmarkStart w:id="134" w:name="6e7fa90365b44b2ab7db5ce17f779202"/>
      <w:r>
        <w:rPr>
          <w:rFonts w:ascii="宋体" w:hAnsi="宋体" w:cs="宋体" w:hint="eastAsia"/>
          <w:sz w:val="21"/>
          <w:szCs w:val="21"/>
          <w:lang w:eastAsia="zh-CN"/>
        </w:rPr>
        <w:t>血糖的波动并非仅仅取决于药物或胰岛素，它更像是一个敏锐的“环境探测器”，实时响应着我们生活中的每一个细节。从一日三餐到夜间睡眠，从运动流汗到情绪起伏</w:t>
      </w:r>
      <w:r>
        <w:rPr>
          <w:rFonts w:ascii="宋体" w:hAnsi="宋体" w:cs="宋体" w:hint="eastAsia"/>
          <w:sz w:val="21"/>
          <w:szCs w:val="21"/>
          <w:lang w:eastAsia="zh-CN"/>
        </w:rPr>
        <w:t>，这</w:t>
      </w:r>
      <w:r>
        <w:rPr>
          <w:rFonts w:ascii="宋体" w:hAnsi="宋体" w:cs="宋体" w:hint="eastAsia"/>
          <w:sz w:val="21"/>
          <w:szCs w:val="21"/>
          <w:lang w:eastAsia="zh-CN"/>
        </w:rPr>
        <w:t>10</w:t>
      </w:r>
      <w:r>
        <w:rPr>
          <w:rFonts w:ascii="宋体" w:hAnsi="宋体" w:cs="宋体" w:hint="eastAsia"/>
          <w:sz w:val="21"/>
          <w:szCs w:val="21"/>
          <w:lang w:eastAsia="zh-CN"/>
        </w:rPr>
        <w:t>个日常生活场景都在以特定的“数字逻辑”重塑着我们的代谢曲线。</w:t>
      </w:r>
      <w:bookmarkEnd w:id="134"/>
    </w:p>
    <w:p w:rsidR="00434CDF" w:rsidRDefault="009E62DF">
      <w:pPr>
        <w:rPr>
          <w:rFonts w:ascii="宋体" w:hAnsi="宋体" w:cs="宋体"/>
          <w:sz w:val="21"/>
          <w:szCs w:val="21"/>
          <w:lang w:eastAsia="zh-CN"/>
        </w:rPr>
      </w:pPr>
      <w:bookmarkStart w:id="135" w:name="ffe61002fe114307887499ca6aa5efac"/>
      <w:r>
        <w:rPr>
          <w:rFonts w:ascii="宋体" w:hAnsi="宋体" w:cs="宋体" w:hint="eastAsia"/>
          <w:sz w:val="21"/>
          <w:szCs w:val="21"/>
          <w:lang w:eastAsia="zh-CN"/>
        </w:rPr>
        <w:t xml:space="preserve">### </w:t>
      </w:r>
      <w:r>
        <w:rPr>
          <w:rFonts w:ascii="宋体" w:hAnsi="宋体" w:cs="宋体" w:hint="eastAsia"/>
          <w:sz w:val="21"/>
          <w:szCs w:val="21"/>
          <w:lang w:eastAsia="zh-CN"/>
        </w:rPr>
        <w:t>饮食：碳水化合物的“升糖指数”与“血糖负荷”</w:t>
      </w:r>
      <w:bookmarkEnd w:id="135"/>
    </w:p>
    <w:p w:rsidR="00434CDF" w:rsidRDefault="009E62DF">
      <w:pPr>
        <w:rPr>
          <w:rFonts w:ascii="宋体" w:hAnsi="宋体" w:cs="宋体"/>
          <w:sz w:val="21"/>
          <w:szCs w:val="21"/>
          <w:lang w:eastAsia="zh-CN"/>
        </w:rPr>
      </w:pPr>
      <w:bookmarkStart w:id="136" w:name="5ddd05c969c74528a2714f49c133d3d4"/>
      <w:r>
        <w:rPr>
          <w:rFonts w:ascii="宋体" w:hAnsi="宋体" w:cs="宋体" w:hint="eastAsia"/>
          <w:sz w:val="21"/>
          <w:szCs w:val="21"/>
          <w:lang w:eastAsia="zh-CN"/>
        </w:rPr>
        <w:t>饮食是血糖升高的最直接推手，但其影响程度由食物的升糖指数（</w:t>
      </w:r>
      <w:r>
        <w:rPr>
          <w:rFonts w:ascii="宋体" w:hAnsi="宋体" w:cs="宋体" w:hint="eastAsia"/>
          <w:sz w:val="21"/>
          <w:szCs w:val="21"/>
          <w:lang w:eastAsia="zh-CN"/>
        </w:rPr>
        <w:t>GI</w:t>
      </w:r>
      <w:r>
        <w:rPr>
          <w:rFonts w:ascii="宋体" w:hAnsi="宋体" w:cs="宋体" w:hint="eastAsia"/>
          <w:sz w:val="21"/>
          <w:szCs w:val="21"/>
          <w:lang w:eastAsia="zh-CN"/>
        </w:rPr>
        <w:t>）和血糖负荷（</w:t>
      </w:r>
      <w:r>
        <w:rPr>
          <w:rFonts w:ascii="宋体" w:hAnsi="宋体" w:cs="宋体" w:hint="eastAsia"/>
          <w:sz w:val="21"/>
          <w:szCs w:val="21"/>
          <w:lang w:eastAsia="zh-CN"/>
        </w:rPr>
        <w:t>GL</w:t>
      </w:r>
      <w:r>
        <w:rPr>
          <w:rFonts w:ascii="宋体" w:hAnsi="宋体" w:cs="宋体" w:hint="eastAsia"/>
          <w:sz w:val="21"/>
          <w:szCs w:val="21"/>
          <w:lang w:eastAsia="zh-CN"/>
        </w:rPr>
        <w:t>）决定。</w:t>
      </w:r>
      <w:bookmarkStart w:id="137" w:name="3bad95e9b4b44f0386d18c5e0e839750"/>
      <w:bookmarkEnd w:id="136"/>
      <w:r>
        <w:rPr>
          <w:rFonts w:ascii="宋体" w:hAnsi="宋体" w:cs="宋体" w:hint="eastAsia"/>
          <w:sz w:val="21"/>
          <w:szCs w:val="21"/>
          <w:lang w:eastAsia="zh-CN"/>
        </w:rPr>
        <w:t>数字化表现：</w:t>
      </w:r>
      <w:bookmarkEnd w:id="137"/>
    </w:p>
    <w:p w:rsidR="00434CDF" w:rsidRDefault="009E62DF">
      <w:pPr>
        <w:rPr>
          <w:rFonts w:ascii="宋体" w:hAnsi="宋体" w:cs="宋体"/>
          <w:sz w:val="21"/>
          <w:szCs w:val="21"/>
          <w:lang w:eastAsia="zh-CN"/>
        </w:rPr>
      </w:pPr>
      <w:bookmarkStart w:id="138" w:name="6552479d-45e7-42d4-9d22-8eef8944e491"/>
      <w:r>
        <w:rPr>
          <w:rFonts w:ascii="宋体" w:hAnsi="宋体" w:cs="宋体" w:hint="eastAsia"/>
          <w:sz w:val="21"/>
          <w:szCs w:val="21"/>
          <w:lang w:eastAsia="zh-CN"/>
        </w:rPr>
        <w:lastRenderedPageBreak/>
        <w:t>GI</w:t>
      </w:r>
      <w:r>
        <w:rPr>
          <w:rFonts w:ascii="宋体" w:hAnsi="宋体" w:cs="宋体" w:hint="eastAsia"/>
          <w:sz w:val="21"/>
          <w:szCs w:val="21"/>
          <w:lang w:eastAsia="zh-CN"/>
        </w:rPr>
        <w:t>值界限：</w:t>
      </w:r>
      <w:r>
        <w:rPr>
          <w:rFonts w:ascii="宋体" w:hAnsi="宋体" w:cs="宋体" w:hint="eastAsia"/>
          <w:sz w:val="21"/>
          <w:szCs w:val="21"/>
          <w:lang w:eastAsia="zh-CN"/>
        </w:rPr>
        <w:t xml:space="preserve"> </w:t>
      </w:r>
      <w:r>
        <w:rPr>
          <w:rFonts w:ascii="宋体" w:hAnsi="宋体" w:cs="宋体" w:hint="eastAsia"/>
          <w:sz w:val="21"/>
          <w:szCs w:val="21"/>
          <w:lang w:eastAsia="zh-CN"/>
        </w:rPr>
        <w:t>高</w:t>
      </w:r>
      <w:r>
        <w:rPr>
          <w:rFonts w:ascii="宋体" w:hAnsi="宋体" w:cs="宋体" w:hint="eastAsia"/>
          <w:sz w:val="21"/>
          <w:szCs w:val="21"/>
          <w:lang w:eastAsia="zh-CN"/>
        </w:rPr>
        <w:t>GI</w:t>
      </w:r>
      <w:r>
        <w:rPr>
          <w:rFonts w:ascii="宋体" w:hAnsi="宋体" w:cs="宋体" w:hint="eastAsia"/>
          <w:sz w:val="21"/>
          <w:szCs w:val="21"/>
          <w:lang w:eastAsia="zh-CN"/>
        </w:rPr>
        <w:t>食物（如白米饭、馒头，</w:t>
      </w:r>
      <w:r>
        <w:rPr>
          <w:rFonts w:ascii="宋体" w:hAnsi="宋体" w:cs="宋体" w:hint="eastAsia"/>
          <w:sz w:val="21"/>
          <w:szCs w:val="21"/>
          <w:lang w:eastAsia="zh-CN"/>
        </w:rPr>
        <w:t>GI &gt; 70</w:t>
      </w:r>
      <w:r>
        <w:rPr>
          <w:rFonts w:ascii="宋体" w:hAnsi="宋体" w:cs="宋体" w:hint="eastAsia"/>
          <w:sz w:val="21"/>
          <w:szCs w:val="21"/>
          <w:lang w:eastAsia="zh-CN"/>
        </w:rPr>
        <w:t>）进入肠道后吸收快，可在餐后</w:t>
      </w:r>
      <w:r>
        <w:rPr>
          <w:rFonts w:ascii="宋体" w:hAnsi="宋体" w:cs="宋体" w:hint="eastAsia"/>
          <w:sz w:val="21"/>
          <w:szCs w:val="21"/>
          <w:lang w:eastAsia="zh-CN"/>
        </w:rPr>
        <w:t xml:space="preserve"> 30</w:t>
      </w:r>
      <w:r>
        <w:rPr>
          <w:rFonts w:ascii="宋体" w:hAnsi="宋体" w:cs="宋体" w:hint="eastAsia"/>
          <w:sz w:val="21"/>
          <w:szCs w:val="21"/>
          <w:lang w:eastAsia="zh-CN"/>
        </w:rPr>
        <w:t>～</w:t>
      </w:r>
      <w:r>
        <w:rPr>
          <w:rFonts w:ascii="宋体" w:hAnsi="宋体" w:cs="宋体" w:hint="eastAsia"/>
          <w:sz w:val="21"/>
          <w:szCs w:val="21"/>
          <w:lang w:eastAsia="zh-CN"/>
        </w:rPr>
        <w:t>60</w:t>
      </w:r>
      <w:r>
        <w:rPr>
          <w:rFonts w:ascii="宋体" w:hAnsi="宋体" w:cs="宋体" w:hint="eastAsia"/>
          <w:sz w:val="21"/>
          <w:szCs w:val="21"/>
          <w:lang w:eastAsia="zh-CN"/>
        </w:rPr>
        <w:t>分钟</w:t>
      </w:r>
      <w:r>
        <w:rPr>
          <w:rFonts w:ascii="宋体" w:hAnsi="宋体" w:cs="宋体" w:hint="eastAsia"/>
          <w:sz w:val="21"/>
          <w:szCs w:val="21"/>
          <w:lang w:eastAsia="zh-CN"/>
        </w:rPr>
        <w:t xml:space="preserve"> </w:t>
      </w:r>
      <w:r>
        <w:rPr>
          <w:rFonts w:ascii="宋体" w:hAnsi="宋体" w:cs="宋体" w:hint="eastAsia"/>
          <w:sz w:val="21"/>
          <w:szCs w:val="21"/>
          <w:lang w:eastAsia="zh-CN"/>
        </w:rPr>
        <w:t>内使血糖迅速飙升，峰值往往超过</w:t>
      </w:r>
      <w:r>
        <w:rPr>
          <w:rFonts w:ascii="宋体" w:hAnsi="宋体" w:cs="宋体" w:hint="eastAsia"/>
          <w:sz w:val="21"/>
          <w:szCs w:val="21"/>
          <w:lang w:eastAsia="zh-CN"/>
        </w:rPr>
        <w:t xml:space="preserve"> 10.0 mmol/L</w:t>
      </w:r>
      <w:r>
        <w:rPr>
          <w:rFonts w:ascii="宋体" w:hAnsi="宋体" w:cs="宋体" w:hint="eastAsia"/>
          <w:sz w:val="21"/>
          <w:szCs w:val="21"/>
          <w:lang w:eastAsia="zh-CN"/>
        </w:rPr>
        <w:t>。低</w:t>
      </w:r>
      <w:r>
        <w:rPr>
          <w:rFonts w:ascii="宋体" w:hAnsi="宋体" w:cs="宋体" w:hint="eastAsia"/>
          <w:sz w:val="21"/>
          <w:szCs w:val="21"/>
          <w:lang w:eastAsia="zh-CN"/>
        </w:rPr>
        <w:t>GI</w:t>
      </w:r>
      <w:r>
        <w:rPr>
          <w:rFonts w:ascii="宋体" w:hAnsi="宋体" w:cs="宋体" w:hint="eastAsia"/>
          <w:sz w:val="21"/>
          <w:szCs w:val="21"/>
          <w:lang w:eastAsia="zh-CN"/>
        </w:rPr>
        <w:t>食物（如全谷物、豆类，</w:t>
      </w:r>
      <w:r>
        <w:rPr>
          <w:rFonts w:ascii="宋体" w:hAnsi="宋体" w:cs="宋体" w:hint="eastAsia"/>
          <w:sz w:val="21"/>
          <w:szCs w:val="21"/>
          <w:lang w:eastAsia="zh-CN"/>
        </w:rPr>
        <w:t>GI &lt; 55</w:t>
      </w:r>
      <w:r>
        <w:rPr>
          <w:rFonts w:ascii="宋体" w:hAnsi="宋体" w:cs="宋体" w:hint="eastAsia"/>
          <w:sz w:val="21"/>
          <w:szCs w:val="21"/>
          <w:lang w:eastAsia="zh-CN"/>
        </w:rPr>
        <w:t>）则使血糖曲线平缓。</w:t>
      </w:r>
      <w:bookmarkEnd w:id="138"/>
    </w:p>
    <w:p w:rsidR="00434CDF" w:rsidRDefault="009E62DF">
      <w:pPr>
        <w:rPr>
          <w:rFonts w:ascii="宋体" w:hAnsi="宋体" w:cs="宋体"/>
          <w:sz w:val="21"/>
          <w:szCs w:val="21"/>
          <w:lang w:eastAsia="zh-CN"/>
        </w:rPr>
      </w:pPr>
      <w:bookmarkStart w:id="139" w:name="428f340d-8186-4950-a5f9-e38cb900087c"/>
      <w:r>
        <w:rPr>
          <w:rFonts w:ascii="宋体" w:hAnsi="宋体" w:cs="宋体" w:hint="eastAsia"/>
          <w:sz w:val="21"/>
          <w:szCs w:val="21"/>
          <w:lang w:eastAsia="zh-CN"/>
        </w:rPr>
        <w:t>进食顺序效应：</w:t>
      </w:r>
      <w:r>
        <w:rPr>
          <w:rFonts w:ascii="宋体" w:hAnsi="宋体" w:cs="宋体" w:hint="eastAsia"/>
          <w:sz w:val="21"/>
          <w:szCs w:val="21"/>
          <w:lang w:eastAsia="zh-CN"/>
        </w:rPr>
        <w:t xml:space="preserve"> </w:t>
      </w:r>
      <w:r>
        <w:rPr>
          <w:rFonts w:ascii="宋体" w:hAnsi="宋体" w:cs="宋体" w:hint="eastAsia"/>
          <w:sz w:val="21"/>
          <w:szCs w:val="21"/>
          <w:lang w:eastAsia="zh-CN"/>
        </w:rPr>
        <w:t>研究证实，按照“蔬菜—肉类—主食”的顺序进食，相</w:t>
      </w:r>
      <w:r>
        <w:rPr>
          <w:rFonts w:ascii="宋体" w:hAnsi="宋体" w:cs="宋体" w:hint="eastAsia"/>
          <w:sz w:val="21"/>
          <w:szCs w:val="21"/>
          <w:lang w:eastAsia="zh-CN"/>
        </w:rPr>
        <w:t>比“主食—肉类—蔬菜”，餐后</w:t>
      </w:r>
      <w:r>
        <w:rPr>
          <w:rFonts w:ascii="宋体" w:hAnsi="宋体" w:cs="宋体" w:hint="eastAsia"/>
          <w:sz w:val="21"/>
          <w:szCs w:val="21"/>
          <w:lang w:eastAsia="zh-CN"/>
        </w:rPr>
        <w:t>1</w:t>
      </w:r>
      <w:r>
        <w:rPr>
          <w:rFonts w:ascii="宋体" w:hAnsi="宋体" w:cs="宋体" w:hint="eastAsia"/>
          <w:sz w:val="21"/>
          <w:szCs w:val="21"/>
          <w:lang w:eastAsia="zh-CN"/>
        </w:rPr>
        <w:t>小时血糖峰值可降低</w:t>
      </w:r>
      <w:r>
        <w:rPr>
          <w:rFonts w:ascii="宋体" w:hAnsi="宋体" w:cs="宋体" w:hint="eastAsia"/>
          <w:sz w:val="21"/>
          <w:szCs w:val="21"/>
          <w:lang w:eastAsia="zh-CN"/>
        </w:rPr>
        <w:t xml:space="preserve"> 20%</w:t>
      </w:r>
      <w:r>
        <w:rPr>
          <w:rFonts w:ascii="宋体" w:hAnsi="宋体" w:cs="宋体" w:hint="eastAsia"/>
          <w:sz w:val="21"/>
          <w:szCs w:val="21"/>
          <w:lang w:eastAsia="zh-CN"/>
        </w:rPr>
        <w:t>～</w:t>
      </w:r>
      <w:r>
        <w:rPr>
          <w:rFonts w:ascii="宋体" w:hAnsi="宋体" w:cs="宋体" w:hint="eastAsia"/>
          <w:sz w:val="21"/>
          <w:szCs w:val="21"/>
          <w:lang w:eastAsia="zh-CN"/>
        </w:rPr>
        <w:t>30%</w:t>
      </w:r>
      <w:r>
        <w:rPr>
          <w:rFonts w:ascii="宋体" w:hAnsi="宋体" w:cs="宋体" w:hint="eastAsia"/>
          <w:sz w:val="21"/>
          <w:szCs w:val="21"/>
          <w:lang w:eastAsia="zh-CN"/>
        </w:rPr>
        <w:t>，餐后</w:t>
      </w:r>
      <w:r>
        <w:rPr>
          <w:rFonts w:ascii="宋体" w:hAnsi="宋体" w:cs="宋体" w:hint="eastAsia"/>
          <w:sz w:val="21"/>
          <w:szCs w:val="21"/>
          <w:lang w:eastAsia="zh-CN"/>
        </w:rPr>
        <w:t>2</w:t>
      </w:r>
      <w:r>
        <w:rPr>
          <w:rFonts w:ascii="宋体" w:hAnsi="宋体" w:cs="宋体" w:hint="eastAsia"/>
          <w:sz w:val="21"/>
          <w:szCs w:val="21"/>
          <w:lang w:eastAsia="zh-CN"/>
        </w:rPr>
        <w:t>小时血糖可降低</w:t>
      </w:r>
      <w:r>
        <w:rPr>
          <w:rFonts w:ascii="宋体" w:hAnsi="宋体" w:cs="宋体" w:hint="eastAsia"/>
          <w:sz w:val="21"/>
          <w:szCs w:val="21"/>
          <w:lang w:eastAsia="zh-CN"/>
        </w:rPr>
        <w:t xml:space="preserve"> 15%</w:t>
      </w:r>
      <w:r>
        <w:rPr>
          <w:rFonts w:ascii="宋体" w:hAnsi="宋体" w:cs="宋体" w:hint="eastAsia"/>
          <w:sz w:val="21"/>
          <w:szCs w:val="21"/>
          <w:lang w:eastAsia="zh-CN"/>
        </w:rPr>
        <w:t>～</w:t>
      </w:r>
      <w:r>
        <w:rPr>
          <w:rFonts w:ascii="宋体" w:hAnsi="宋体" w:cs="宋体" w:hint="eastAsia"/>
          <w:sz w:val="21"/>
          <w:szCs w:val="21"/>
          <w:lang w:eastAsia="zh-CN"/>
        </w:rPr>
        <w:t>20%</w:t>
      </w:r>
      <w:r>
        <w:rPr>
          <w:rFonts w:ascii="宋体" w:hAnsi="宋体" w:cs="宋体" w:hint="eastAsia"/>
          <w:sz w:val="21"/>
          <w:szCs w:val="21"/>
          <w:lang w:eastAsia="zh-CN"/>
        </w:rPr>
        <w:t>。</w:t>
      </w:r>
      <w:bookmarkEnd w:id="139"/>
    </w:p>
    <w:p w:rsidR="00434CDF" w:rsidRDefault="009E62DF">
      <w:pPr>
        <w:rPr>
          <w:rFonts w:ascii="宋体" w:hAnsi="宋体" w:cs="宋体"/>
          <w:sz w:val="21"/>
          <w:szCs w:val="21"/>
          <w:lang w:eastAsia="zh-CN"/>
        </w:rPr>
      </w:pPr>
      <w:bookmarkStart w:id="140" w:name="a17cabf52c854dc6a536fcbb290007de"/>
      <w:r>
        <w:rPr>
          <w:rFonts w:ascii="宋体" w:hAnsi="宋体" w:cs="宋体" w:hint="eastAsia"/>
          <w:sz w:val="21"/>
          <w:szCs w:val="21"/>
          <w:lang w:eastAsia="zh-CN"/>
        </w:rPr>
        <w:t xml:space="preserve">### </w:t>
      </w:r>
      <w:r>
        <w:rPr>
          <w:rFonts w:ascii="宋体" w:hAnsi="宋体" w:cs="宋体" w:hint="eastAsia"/>
          <w:sz w:val="21"/>
          <w:szCs w:val="21"/>
          <w:lang w:eastAsia="zh-CN"/>
        </w:rPr>
        <w:t>饮水：脱水与血液浓缩的倍数关系</w:t>
      </w:r>
      <w:bookmarkEnd w:id="140"/>
    </w:p>
    <w:p w:rsidR="00434CDF" w:rsidRDefault="009E62DF">
      <w:pPr>
        <w:rPr>
          <w:rFonts w:ascii="宋体" w:hAnsi="宋体" w:cs="宋体"/>
          <w:sz w:val="21"/>
          <w:szCs w:val="21"/>
          <w:lang w:eastAsia="zh-CN"/>
        </w:rPr>
      </w:pPr>
      <w:bookmarkStart w:id="141" w:name="406f1c2fffb747249eb4914ae3d827de"/>
      <w:r>
        <w:rPr>
          <w:rFonts w:ascii="宋体" w:hAnsi="宋体" w:cs="宋体" w:hint="eastAsia"/>
          <w:sz w:val="21"/>
          <w:szCs w:val="21"/>
          <w:lang w:eastAsia="zh-CN"/>
        </w:rPr>
        <w:t>水不参与代谢产糖，但水的摄入量直接影响血糖浓度。</w:t>
      </w:r>
      <w:bookmarkStart w:id="142" w:name="268b6da7a4084fcf83fd118db9cd42d6"/>
      <w:bookmarkEnd w:id="141"/>
      <w:r>
        <w:rPr>
          <w:rFonts w:ascii="宋体" w:hAnsi="宋体" w:cs="宋体" w:hint="eastAsia"/>
          <w:sz w:val="21"/>
          <w:szCs w:val="21"/>
          <w:lang w:eastAsia="zh-CN"/>
        </w:rPr>
        <w:t>数字化表现：</w:t>
      </w:r>
      <w:bookmarkEnd w:id="142"/>
    </w:p>
    <w:p w:rsidR="00434CDF" w:rsidRDefault="009E62DF">
      <w:pPr>
        <w:rPr>
          <w:rFonts w:ascii="宋体" w:hAnsi="宋体" w:cs="宋体"/>
          <w:sz w:val="21"/>
          <w:szCs w:val="21"/>
          <w:lang w:eastAsia="zh-CN"/>
        </w:rPr>
      </w:pPr>
      <w:bookmarkStart w:id="143" w:name="d86a88d3-2a43-4b4b-9d45-554c6a3f539d"/>
      <w:r>
        <w:rPr>
          <w:rFonts w:ascii="宋体" w:hAnsi="宋体" w:cs="宋体" w:hint="eastAsia"/>
          <w:sz w:val="21"/>
          <w:szCs w:val="21"/>
          <w:lang w:eastAsia="zh-CN"/>
        </w:rPr>
        <w:t>脱水效应：</w:t>
      </w:r>
      <w:r>
        <w:rPr>
          <w:rFonts w:ascii="宋体" w:hAnsi="宋体" w:cs="宋体" w:hint="eastAsia"/>
          <w:sz w:val="21"/>
          <w:szCs w:val="21"/>
          <w:lang w:eastAsia="zh-CN"/>
        </w:rPr>
        <w:t xml:space="preserve"> </w:t>
      </w:r>
      <w:r>
        <w:rPr>
          <w:rFonts w:ascii="宋体" w:hAnsi="宋体" w:cs="宋体" w:hint="eastAsia"/>
          <w:sz w:val="21"/>
          <w:szCs w:val="21"/>
          <w:lang w:eastAsia="zh-CN"/>
        </w:rPr>
        <w:t>当人体失水达到体重的</w:t>
      </w:r>
      <w:r>
        <w:rPr>
          <w:rFonts w:ascii="宋体" w:hAnsi="宋体" w:cs="宋体" w:hint="eastAsia"/>
          <w:sz w:val="21"/>
          <w:szCs w:val="21"/>
          <w:lang w:eastAsia="zh-CN"/>
        </w:rPr>
        <w:t xml:space="preserve"> 2% </w:t>
      </w:r>
      <w:r>
        <w:rPr>
          <w:rFonts w:ascii="宋体" w:hAnsi="宋体" w:cs="宋体" w:hint="eastAsia"/>
          <w:sz w:val="21"/>
          <w:szCs w:val="21"/>
          <w:lang w:eastAsia="zh-CN"/>
        </w:rPr>
        <w:t>时，血液浓缩会导致血糖读数假性升高。</w:t>
      </w:r>
      <w:bookmarkEnd w:id="143"/>
    </w:p>
    <w:p w:rsidR="00434CDF" w:rsidRDefault="009E62DF">
      <w:pPr>
        <w:rPr>
          <w:rFonts w:ascii="宋体" w:hAnsi="宋体" w:cs="宋体"/>
          <w:sz w:val="21"/>
          <w:szCs w:val="21"/>
          <w:lang w:eastAsia="zh-CN"/>
        </w:rPr>
      </w:pPr>
      <w:bookmarkStart w:id="144" w:name="0a8acf20-85d0-4838-a371-c0920d7bfb93"/>
      <w:r>
        <w:rPr>
          <w:rFonts w:ascii="宋体" w:hAnsi="宋体" w:cs="宋体" w:hint="eastAsia"/>
          <w:sz w:val="21"/>
          <w:szCs w:val="21"/>
          <w:lang w:eastAsia="zh-CN"/>
        </w:rPr>
        <w:t>补水降糖：</w:t>
      </w:r>
      <w:r>
        <w:rPr>
          <w:rFonts w:ascii="宋体" w:hAnsi="宋体" w:cs="宋体" w:hint="eastAsia"/>
          <w:sz w:val="21"/>
          <w:szCs w:val="21"/>
          <w:lang w:eastAsia="zh-CN"/>
        </w:rPr>
        <w:t xml:space="preserve"> </w:t>
      </w:r>
      <w:r>
        <w:rPr>
          <w:rFonts w:ascii="宋体" w:hAnsi="宋体" w:cs="宋体" w:hint="eastAsia"/>
          <w:sz w:val="21"/>
          <w:szCs w:val="21"/>
          <w:lang w:eastAsia="zh-CN"/>
        </w:rPr>
        <w:t>在血糖升高（如</w:t>
      </w:r>
      <w:r>
        <w:rPr>
          <w:rFonts w:ascii="宋体" w:hAnsi="宋体" w:cs="宋体" w:hint="eastAsia"/>
          <w:sz w:val="21"/>
          <w:szCs w:val="21"/>
          <w:lang w:eastAsia="zh-CN"/>
        </w:rPr>
        <w:t xml:space="preserve"> &gt; 13.9 mmol/L</w:t>
      </w:r>
      <w:r>
        <w:rPr>
          <w:rFonts w:ascii="宋体" w:hAnsi="宋体" w:cs="宋体" w:hint="eastAsia"/>
          <w:sz w:val="21"/>
          <w:szCs w:val="21"/>
          <w:lang w:eastAsia="zh-CN"/>
        </w:rPr>
        <w:t>）时，每小时饮用</w:t>
      </w:r>
      <w:r>
        <w:rPr>
          <w:rFonts w:ascii="宋体" w:hAnsi="宋体" w:cs="宋体" w:hint="eastAsia"/>
          <w:sz w:val="21"/>
          <w:szCs w:val="21"/>
          <w:lang w:eastAsia="zh-CN"/>
        </w:rPr>
        <w:t xml:space="preserve"> 200</w:t>
      </w:r>
      <w:r>
        <w:rPr>
          <w:rFonts w:ascii="宋体" w:hAnsi="宋体" w:cs="宋体" w:hint="eastAsia"/>
          <w:sz w:val="21"/>
          <w:szCs w:val="21"/>
          <w:lang w:eastAsia="zh-CN"/>
        </w:rPr>
        <w:t>～</w:t>
      </w:r>
      <w:r>
        <w:rPr>
          <w:rFonts w:ascii="宋体" w:hAnsi="宋体" w:cs="宋体" w:hint="eastAsia"/>
          <w:sz w:val="21"/>
          <w:szCs w:val="21"/>
          <w:lang w:eastAsia="zh-CN"/>
        </w:rPr>
        <w:t xml:space="preserve">300ml </w:t>
      </w:r>
      <w:r>
        <w:rPr>
          <w:rFonts w:ascii="宋体" w:hAnsi="宋体" w:cs="宋体" w:hint="eastAsia"/>
          <w:sz w:val="21"/>
          <w:szCs w:val="21"/>
          <w:lang w:eastAsia="zh-CN"/>
        </w:rPr>
        <w:t>白开水，有助于通过肾脏排泄多余糖分。建议每日饮水量保持在</w:t>
      </w:r>
      <w:r>
        <w:rPr>
          <w:rFonts w:ascii="宋体" w:hAnsi="宋体" w:cs="宋体" w:hint="eastAsia"/>
          <w:sz w:val="21"/>
          <w:szCs w:val="21"/>
          <w:lang w:eastAsia="zh-CN"/>
        </w:rPr>
        <w:t xml:space="preserve"> 1500</w:t>
      </w:r>
      <w:r>
        <w:rPr>
          <w:rFonts w:ascii="宋体" w:hAnsi="宋体" w:cs="宋体" w:hint="eastAsia"/>
          <w:sz w:val="21"/>
          <w:szCs w:val="21"/>
          <w:lang w:eastAsia="zh-CN"/>
        </w:rPr>
        <w:t>～</w:t>
      </w:r>
      <w:r>
        <w:rPr>
          <w:rFonts w:ascii="宋体" w:hAnsi="宋体" w:cs="宋体" w:hint="eastAsia"/>
          <w:sz w:val="21"/>
          <w:szCs w:val="21"/>
          <w:lang w:eastAsia="zh-CN"/>
        </w:rPr>
        <w:t>1700ml</w:t>
      </w:r>
      <w:r>
        <w:rPr>
          <w:rFonts w:ascii="宋体" w:hAnsi="宋体" w:cs="宋体" w:hint="eastAsia"/>
          <w:sz w:val="21"/>
          <w:szCs w:val="21"/>
          <w:lang w:eastAsia="zh-CN"/>
        </w:rPr>
        <w:t>，以维持正常的血液稀释度。</w:t>
      </w:r>
      <w:bookmarkEnd w:id="144"/>
    </w:p>
    <w:p w:rsidR="00434CDF" w:rsidRDefault="009E62DF">
      <w:pPr>
        <w:rPr>
          <w:rFonts w:ascii="宋体" w:hAnsi="宋体" w:cs="宋体"/>
          <w:sz w:val="21"/>
          <w:szCs w:val="21"/>
          <w:lang w:eastAsia="zh-CN"/>
        </w:rPr>
      </w:pPr>
      <w:bookmarkStart w:id="145" w:name="3df9d8a07e0b48e7878c5c0cb624495a"/>
      <w:r>
        <w:rPr>
          <w:rFonts w:ascii="宋体" w:hAnsi="宋体" w:cs="宋体" w:hint="eastAsia"/>
          <w:sz w:val="21"/>
          <w:szCs w:val="21"/>
          <w:lang w:eastAsia="zh-CN"/>
        </w:rPr>
        <w:t xml:space="preserve">### </w:t>
      </w:r>
      <w:r>
        <w:rPr>
          <w:rFonts w:ascii="宋体" w:hAnsi="宋体" w:cs="宋体" w:hint="eastAsia"/>
          <w:sz w:val="21"/>
          <w:szCs w:val="21"/>
          <w:lang w:eastAsia="zh-CN"/>
        </w:rPr>
        <w:t>有氧运动：肌肉摄取</w:t>
      </w:r>
      <w:r>
        <w:rPr>
          <w:rFonts w:ascii="宋体" w:hAnsi="宋体" w:cs="宋体" w:hint="eastAsia"/>
          <w:sz w:val="21"/>
          <w:szCs w:val="21"/>
          <w:lang w:eastAsia="zh-CN"/>
        </w:rPr>
        <w:t>的“即时折扣”</w:t>
      </w:r>
      <w:bookmarkEnd w:id="145"/>
    </w:p>
    <w:p w:rsidR="00434CDF" w:rsidRDefault="009E62DF">
      <w:pPr>
        <w:rPr>
          <w:rFonts w:ascii="宋体" w:hAnsi="宋体" w:cs="宋体"/>
          <w:sz w:val="21"/>
          <w:szCs w:val="21"/>
          <w:lang w:eastAsia="zh-CN"/>
        </w:rPr>
      </w:pPr>
      <w:bookmarkStart w:id="146" w:name="c23626dee00945608d10dda444c7d12d"/>
      <w:r>
        <w:rPr>
          <w:rFonts w:ascii="宋体" w:hAnsi="宋体" w:cs="宋体" w:hint="eastAsia"/>
          <w:sz w:val="21"/>
          <w:szCs w:val="21"/>
          <w:lang w:eastAsia="zh-CN"/>
        </w:rPr>
        <w:t>散步、慢跑等有氧运动是天然的降糖药，其效果取决于运动的强度和持续时间。</w:t>
      </w:r>
      <w:bookmarkEnd w:id="146"/>
    </w:p>
    <w:p w:rsidR="00434CDF" w:rsidRDefault="009E62DF">
      <w:pPr>
        <w:rPr>
          <w:rFonts w:ascii="宋体" w:hAnsi="宋体" w:cs="宋体"/>
          <w:sz w:val="21"/>
          <w:szCs w:val="21"/>
          <w:lang w:eastAsia="zh-CN"/>
        </w:rPr>
      </w:pPr>
      <w:bookmarkStart w:id="147" w:name="4f439fe9d5e94f55b71ca367d0886648"/>
      <w:r>
        <w:rPr>
          <w:rFonts w:ascii="宋体" w:hAnsi="宋体" w:cs="宋体" w:hint="eastAsia"/>
          <w:sz w:val="21"/>
          <w:szCs w:val="21"/>
          <w:lang w:eastAsia="zh-CN"/>
        </w:rPr>
        <w:t>数字化表现：</w:t>
      </w:r>
      <w:bookmarkEnd w:id="147"/>
    </w:p>
    <w:p w:rsidR="00434CDF" w:rsidRDefault="009E62DF">
      <w:pPr>
        <w:rPr>
          <w:rFonts w:ascii="宋体" w:hAnsi="宋体" w:cs="宋体"/>
          <w:sz w:val="21"/>
          <w:szCs w:val="21"/>
          <w:lang w:eastAsia="zh-CN"/>
        </w:rPr>
      </w:pPr>
      <w:bookmarkStart w:id="148" w:name="5a5fd466-c520-4525-915e-2eb8be1b1746"/>
      <w:r>
        <w:rPr>
          <w:rFonts w:ascii="宋体" w:hAnsi="宋体" w:cs="宋体" w:hint="eastAsia"/>
          <w:sz w:val="21"/>
          <w:szCs w:val="21"/>
          <w:lang w:eastAsia="zh-CN"/>
        </w:rPr>
        <w:t>即时效应：</w:t>
      </w:r>
      <w:r>
        <w:rPr>
          <w:rFonts w:ascii="宋体" w:hAnsi="宋体" w:cs="宋体" w:hint="eastAsia"/>
          <w:sz w:val="21"/>
          <w:szCs w:val="21"/>
          <w:lang w:eastAsia="zh-CN"/>
        </w:rPr>
        <w:t xml:space="preserve"> </w:t>
      </w:r>
      <w:r>
        <w:rPr>
          <w:rFonts w:ascii="宋体" w:hAnsi="宋体" w:cs="宋体" w:hint="eastAsia"/>
          <w:sz w:val="21"/>
          <w:szCs w:val="21"/>
          <w:lang w:eastAsia="zh-CN"/>
        </w:rPr>
        <w:t>持续</w:t>
      </w:r>
      <w:r>
        <w:rPr>
          <w:rFonts w:ascii="宋体" w:hAnsi="宋体" w:cs="宋体" w:hint="eastAsia"/>
          <w:sz w:val="21"/>
          <w:szCs w:val="21"/>
          <w:lang w:eastAsia="zh-CN"/>
        </w:rPr>
        <w:t xml:space="preserve"> 30</w:t>
      </w:r>
      <w:r>
        <w:rPr>
          <w:rFonts w:ascii="宋体" w:hAnsi="宋体" w:cs="宋体" w:hint="eastAsia"/>
          <w:sz w:val="21"/>
          <w:szCs w:val="21"/>
          <w:lang w:eastAsia="zh-CN"/>
        </w:rPr>
        <w:t>分钟</w:t>
      </w:r>
      <w:r>
        <w:rPr>
          <w:rFonts w:ascii="宋体" w:hAnsi="宋体" w:cs="宋体" w:hint="eastAsia"/>
          <w:sz w:val="21"/>
          <w:szCs w:val="21"/>
          <w:lang w:eastAsia="zh-CN"/>
        </w:rPr>
        <w:t xml:space="preserve"> </w:t>
      </w:r>
      <w:r>
        <w:rPr>
          <w:rFonts w:ascii="宋体" w:hAnsi="宋体" w:cs="宋体" w:hint="eastAsia"/>
          <w:sz w:val="21"/>
          <w:szCs w:val="21"/>
          <w:lang w:eastAsia="zh-CN"/>
        </w:rPr>
        <w:t>的中等强度有氧运动（心率达到</w:t>
      </w:r>
      <w:r>
        <w:rPr>
          <w:rFonts w:ascii="宋体" w:hAnsi="宋体" w:cs="宋体" w:hint="eastAsia"/>
          <w:sz w:val="21"/>
          <w:szCs w:val="21"/>
          <w:lang w:eastAsia="zh-CN"/>
        </w:rPr>
        <w:t xml:space="preserve"> 170-</w:t>
      </w:r>
      <w:r>
        <w:rPr>
          <w:rFonts w:ascii="宋体" w:hAnsi="宋体" w:cs="宋体" w:hint="eastAsia"/>
          <w:sz w:val="21"/>
          <w:szCs w:val="21"/>
          <w:lang w:eastAsia="zh-CN"/>
        </w:rPr>
        <w:t>年龄），可使当次餐后血糖峰值降低</w:t>
      </w:r>
      <w:r>
        <w:rPr>
          <w:rFonts w:ascii="宋体" w:hAnsi="宋体" w:cs="宋体" w:hint="eastAsia"/>
          <w:sz w:val="21"/>
          <w:szCs w:val="21"/>
          <w:lang w:eastAsia="zh-CN"/>
        </w:rPr>
        <w:t xml:space="preserve"> 2.0</w:t>
      </w:r>
      <w:r>
        <w:rPr>
          <w:rFonts w:ascii="宋体" w:hAnsi="宋体" w:cs="宋体" w:hint="eastAsia"/>
          <w:sz w:val="21"/>
          <w:szCs w:val="21"/>
          <w:lang w:eastAsia="zh-CN"/>
        </w:rPr>
        <w:t>～</w:t>
      </w:r>
      <w:r>
        <w:rPr>
          <w:rFonts w:ascii="宋体" w:hAnsi="宋体" w:cs="宋体" w:hint="eastAsia"/>
          <w:sz w:val="21"/>
          <w:szCs w:val="21"/>
          <w:lang w:eastAsia="zh-CN"/>
        </w:rPr>
        <w:t>3.0 mmol/L</w:t>
      </w:r>
      <w:r>
        <w:rPr>
          <w:rFonts w:ascii="宋体" w:hAnsi="宋体" w:cs="宋体" w:hint="eastAsia"/>
          <w:sz w:val="21"/>
          <w:szCs w:val="21"/>
          <w:lang w:eastAsia="zh-CN"/>
        </w:rPr>
        <w:t>。</w:t>
      </w:r>
      <w:bookmarkEnd w:id="148"/>
    </w:p>
    <w:p w:rsidR="00434CDF" w:rsidRDefault="009E62DF">
      <w:pPr>
        <w:rPr>
          <w:rFonts w:ascii="宋体" w:hAnsi="宋体" w:cs="宋体"/>
          <w:sz w:val="21"/>
          <w:szCs w:val="21"/>
          <w:lang w:eastAsia="zh-CN"/>
        </w:rPr>
      </w:pPr>
      <w:bookmarkStart w:id="149" w:name="06c11a36-ca16-40b2-9faa-054e994a6ee9"/>
      <w:r>
        <w:rPr>
          <w:rFonts w:ascii="宋体" w:hAnsi="宋体" w:cs="宋体" w:hint="eastAsia"/>
          <w:sz w:val="21"/>
          <w:szCs w:val="21"/>
          <w:lang w:eastAsia="zh-CN"/>
        </w:rPr>
        <w:t>窗口期：</w:t>
      </w:r>
      <w:r>
        <w:rPr>
          <w:rFonts w:ascii="宋体" w:hAnsi="宋体" w:cs="宋体" w:hint="eastAsia"/>
          <w:sz w:val="21"/>
          <w:szCs w:val="21"/>
          <w:lang w:eastAsia="zh-CN"/>
        </w:rPr>
        <w:t xml:space="preserve"> </w:t>
      </w:r>
      <w:r>
        <w:rPr>
          <w:rFonts w:ascii="宋体" w:hAnsi="宋体" w:cs="宋体" w:hint="eastAsia"/>
          <w:sz w:val="21"/>
          <w:szCs w:val="21"/>
          <w:lang w:eastAsia="zh-CN"/>
        </w:rPr>
        <w:t>运动开始</w:t>
      </w:r>
      <w:r>
        <w:rPr>
          <w:rFonts w:ascii="宋体" w:hAnsi="宋体" w:cs="宋体" w:hint="eastAsia"/>
          <w:sz w:val="21"/>
          <w:szCs w:val="21"/>
          <w:lang w:eastAsia="zh-CN"/>
        </w:rPr>
        <w:t xml:space="preserve"> 10</w:t>
      </w:r>
      <w:r>
        <w:rPr>
          <w:rFonts w:ascii="宋体" w:hAnsi="宋体" w:cs="宋体" w:hint="eastAsia"/>
          <w:sz w:val="21"/>
          <w:szCs w:val="21"/>
          <w:lang w:eastAsia="zh-CN"/>
        </w:rPr>
        <w:t>～</w:t>
      </w:r>
      <w:r>
        <w:rPr>
          <w:rFonts w:ascii="宋体" w:hAnsi="宋体" w:cs="宋体" w:hint="eastAsia"/>
          <w:sz w:val="21"/>
          <w:szCs w:val="21"/>
          <w:lang w:eastAsia="zh-CN"/>
        </w:rPr>
        <w:t>15</w:t>
      </w:r>
      <w:r>
        <w:rPr>
          <w:rFonts w:ascii="宋体" w:hAnsi="宋体" w:cs="宋体" w:hint="eastAsia"/>
          <w:sz w:val="21"/>
          <w:szCs w:val="21"/>
          <w:lang w:eastAsia="zh-CN"/>
        </w:rPr>
        <w:t>分钟</w:t>
      </w:r>
      <w:r>
        <w:rPr>
          <w:rFonts w:ascii="宋体" w:hAnsi="宋体" w:cs="宋体" w:hint="eastAsia"/>
          <w:sz w:val="21"/>
          <w:szCs w:val="21"/>
          <w:lang w:eastAsia="zh-CN"/>
        </w:rPr>
        <w:t xml:space="preserve"> </w:t>
      </w:r>
      <w:r>
        <w:rPr>
          <w:rFonts w:ascii="宋体" w:hAnsi="宋体" w:cs="宋体" w:hint="eastAsia"/>
          <w:sz w:val="21"/>
          <w:szCs w:val="21"/>
          <w:lang w:eastAsia="zh-CN"/>
        </w:rPr>
        <w:t>后，肌肉对葡萄糖的摄取量增加</w:t>
      </w:r>
      <w:r>
        <w:rPr>
          <w:rFonts w:ascii="宋体" w:hAnsi="宋体" w:cs="宋体" w:hint="eastAsia"/>
          <w:sz w:val="21"/>
          <w:szCs w:val="21"/>
          <w:lang w:eastAsia="zh-CN"/>
        </w:rPr>
        <w:t xml:space="preserve"> 7</w:t>
      </w:r>
      <w:r>
        <w:rPr>
          <w:rFonts w:ascii="宋体" w:hAnsi="宋体" w:cs="宋体" w:hint="eastAsia"/>
          <w:sz w:val="21"/>
          <w:szCs w:val="21"/>
          <w:lang w:eastAsia="zh-CN"/>
        </w:rPr>
        <w:t>～</w:t>
      </w:r>
      <w:r>
        <w:rPr>
          <w:rFonts w:ascii="宋体" w:hAnsi="宋体" w:cs="宋体" w:hint="eastAsia"/>
          <w:sz w:val="21"/>
          <w:szCs w:val="21"/>
          <w:lang w:eastAsia="zh-CN"/>
        </w:rPr>
        <w:t>20</w:t>
      </w:r>
      <w:r>
        <w:rPr>
          <w:rFonts w:ascii="宋体" w:hAnsi="宋体" w:cs="宋体" w:hint="eastAsia"/>
          <w:sz w:val="21"/>
          <w:szCs w:val="21"/>
          <w:lang w:eastAsia="zh-CN"/>
        </w:rPr>
        <w:t>倍。</w:t>
      </w:r>
      <w:bookmarkEnd w:id="149"/>
    </w:p>
    <w:p w:rsidR="00434CDF" w:rsidRDefault="009E62DF">
      <w:pPr>
        <w:rPr>
          <w:rFonts w:ascii="宋体" w:hAnsi="宋体" w:cs="宋体"/>
          <w:sz w:val="21"/>
          <w:szCs w:val="21"/>
          <w:lang w:eastAsia="zh-CN"/>
        </w:rPr>
      </w:pPr>
      <w:bookmarkStart w:id="150" w:name="a94c0bda-2067-4c61-ad66-35b764864347"/>
      <w:r>
        <w:rPr>
          <w:rFonts w:ascii="宋体" w:hAnsi="宋体" w:cs="宋体" w:hint="eastAsia"/>
          <w:sz w:val="21"/>
          <w:szCs w:val="21"/>
          <w:lang w:eastAsia="zh-CN"/>
        </w:rPr>
        <w:t>最佳时机：</w:t>
      </w:r>
      <w:r>
        <w:rPr>
          <w:rFonts w:ascii="宋体" w:hAnsi="宋体" w:cs="宋体" w:hint="eastAsia"/>
          <w:sz w:val="21"/>
          <w:szCs w:val="21"/>
          <w:lang w:eastAsia="zh-CN"/>
        </w:rPr>
        <w:t xml:space="preserve"> </w:t>
      </w:r>
      <w:r>
        <w:rPr>
          <w:rFonts w:ascii="宋体" w:hAnsi="宋体" w:cs="宋体" w:hint="eastAsia"/>
          <w:sz w:val="21"/>
          <w:szCs w:val="21"/>
          <w:lang w:eastAsia="zh-CN"/>
        </w:rPr>
        <w:t>餐后</w:t>
      </w:r>
      <w:r>
        <w:rPr>
          <w:rFonts w:ascii="宋体" w:hAnsi="宋体" w:cs="宋体" w:hint="eastAsia"/>
          <w:sz w:val="21"/>
          <w:szCs w:val="21"/>
          <w:lang w:eastAsia="zh-CN"/>
        </w:rPr>
        <w:t xml:space="preserve"> 1</w:t>
      </w:r>
      <w:r>
        <w:rPr>
          <w:rFonts w:ascii="宋体" w:hAnsi="宋体" w:cs="宋体" w:hint="eastAsia"/>
          <w:sz w:val="21"/>
          <w:szCs w:val="21"/>
          <w:lang w:eastAsia="zh-CN"/>
        </w:rPr>
        <w:t>小时</w:t>
      </w:r>
      <w:r>
        <w:rPr>
          <w:rFonts w:ascii="宋体" w:hAnsi="宋体" w:cs="宋体" w:hint="eastAsia"/>
          <w:sz w:val="21"/>
          <w:szCs w:val="21"/>
          <w:lang w:eastAsia="zh-CN"/>
        </w:rPr>
        <w:t xml:space="preserve"> </w:t>
      </w:r>
      <w:r>
        <w:rPr>
          <w:rFonts w:ascii="宋体" w:hAnsi="宋体" w:cs="宋体" w:hint="eastAsia"/>
          <w:sz w:val="21"/>
          <w:szCs w:val="21"/>
          <w:lang w:eastAsia="zh-CN"/>
        </w:rPr>
        <w:t>开始运动，降糖效果最佳，且低血糖风险最小。</w:t>
      </w:r>
      <w:bookmarkEnd w:id="150"/>
    </w:p>
    <w:p w:rsidR="00434CDF" w:rsidRDefault="009E62DF">
      <w:pPr>
        <w:rPr>
          <w:rFonts w:ascii="宋体" w:hAnsi="宋体" w:cs="宋体"/>
          <w:sz w:val="21"/>
          <w:szCs w:val="21"/>
          <w:lang w:eastAsia="zh-CN"/>
        </w:rPr>
      </w:pPr>
      <w:bookmarkStart w:id="151" w:name="801f34bc840d4e2ab7880eebf7f3dd55"/>
      <w:r>
        <w:rPr>
          <w:rFonts w:ascii="宋体" w:hAnsi="宋体" w:cs="宋体" w:hint="eastAsia"/>
          <w:sz w:val="21"/>
          <w:szCs w:val="21"/>
          <w:lang w:eastAsia="zh-CN"/>
        </w:rPr>
        <w:t xml:space="preserve">### </w:t>
      </w:r>
      <w:r>
        <w:rPr>
          <w:rFonts w:ascii="宋体" w:hAnsi="宋体" w:cs="宋体" w:hint="eastAsia"/>
          <w:sz w:val="21"/>
          <w:szCs w:val="21"/>
          <w:lang w:eastAsia="zh-CN"/>
        </w:rPr>
        <w:t>抗阻训练：长效的“代谢红利”</w:t>
      </w:r>
      <w:bookmarkEnd w:id="151"/>
    </w:p>
    <w:p w:rsidR="00434CDF" w:rsidRDefault="009E62DF">
      <w:pPr>
        <w:rPr>
          <w:rFonts w:ascii="宋体" w:hAnsi="宋体" w:cs="宋体"/>
          <w:sz w:val="21"/>
          <w:szCs w:val="21"/>
          <w:lang w:eastAsia="zh-CN"/>
        </w:rPr>
      </w:pPr>
      <w:bookmarkStart w:id="152" w:name="df08f9c36ceb4f2c9881b22ebd2559cd"/>
      <w:r>
        <w:rPr>
          <w:rFonts w:ascii="宋体" w:hAnsi="宋体" w:cs="宋体" w:hint="eastAsia"/>
          <w:sz w:val="21"/>
          <w:szCs w:val="21"/>
          <w:lang w:eastAsia="zh-CN"/>
        </w:rPr>
        <w:t>举哑铃、深蹲等力量训练主要增加肌肉量，其降糖效应具有滞后性和持久性。</w:t>
      </w:r>
      <w:bookmarkEnd w:id="152"/>
    </w:p>
    <w:p w:rsidR="00434CDF" w:rsidRDefault="009E62DF">
      <w:pPr>
        <w:rPr>
          <w:rFonts w:ascii="宋体" w:hAnsi="宋体" w:cs="宋体"/>
          <w:sz w:val="21"/>
          <w:szCs w:val="21"/>
          <w:lang w:eastAsia="zh-CN"/>
        </w:rPr>
      </w:pPr>
      <w:bookmarkStart w:id="153" w:name="4f7e048215af4b5cb11c918b87d902ea"/>
      <w:r>
        <w:rPr>
          <w:rFonts w:ascii="宋体" w:hAnsi="宋体" w:cs="宋体" w:hint="eastAsia"/>
          <w:sz w:val="21"/>
          <w:szCs w:val="21"/>
          <w:lang w:eastAsia="zh-CN"/>
        </w:rPr>
        <w:t>数字化表现：</w:t>
      </w:r>
      <w:bookmarkEnd w:id="153"/>
    </w:p>
    <w:p w:rsidR="00434CDF" w:rsidRDefault="009E62DF">
      <w:pPr>
        <w:rPr>
          <w:rFonts w:ascii="宋体" w:hAnsi="宋体" w:cs="宋体"/>
          <w:sz w:val="21"/>
          <w:szCs w:val="21"/>
          <w:lang w:eastAsia="zh-CN"/>
        </w:rPr>
      </w:pPr>
      <w:bookmarkStart w:id="154" w:name="271aa7d7-8ebc-4c90-b753-1bbeae9c2b35"/>
      <w:r>
        <w:rPr>
          <w:rFonts w:ascii="宋体" w:hAnsi="宋体" w:cs="宋体" w:hint="eastAsia"/>
          <w:sz w:val="21"/>
          <w:szCs w:val="21"/>
          <w:lang w:eastAsia="zh-CN"/>
        </w:rPr>
        <w:t>胰岛素敏感性：</w:t>
      </w:r>
      <w:r>
        <w:rPr>
          <w:rFonts w:ascii="宋体" w:hAnsi="宋体" w:cs="宋体" w:hint="eastAsia"/>
          <w:sz w:val="21"/>
          <w:szCs w:val="21"/>
          <w:lang w:eastAsia="zh-CN"/>
        </w:rPr>
        <w:t xml:space="preserve"> </w:t>
      </w:r>
      <w:r>
        <w:rPr>
          <w:rFonts w:ascii="宋体" w:hAnsi="宋体" w:cs="宋体" w:hint="eastAsia"/>
          <w:sz w:val="21"/>
          <w:szCs w:val="21"/>
          <w:lang w:eastAsia="zh-CN"/>
        </w:rPr>
        <w:t>规律的力量训练（每周</w:t>
      </w:r>
      <w:r>
        <w:rPr>
          <w:rFonts w:ascii="宋体" w:hAnsi="宋体" w:cs="宋体" w:hint="eastAsia"/>
          <w:sz w:val="21"/>
          <w:szCs w:val="21"/>
          <w:lang w:eastAsia="zh-CN"/>
        </w:rPr>
        <w:t xml:space="preserve"> 2</w:t>
      </w:r>
      <w:r>
        <w:rPr>
          <w:rFonts w:ascii="宋体" w:hAnsi="宋体" w:cs="宋体" w:hint="eastAsia"/>
          <w:sz w:val="21"/>
          <w:szCs w:val="21"/>
          <w:lang w:eastAsia="zh-CN"/>
        </w:rPr>
        <w:t>～</w:t>
      </w:r>
      <w:r>
        <w:rPr>
          <w:rFonts w:ascii="宋体" w:hAnsi="宋体" w:cs="宋体" w:hint="eastAsia"/>
          <w:sz w:val="21"/>
          <w:szCs w:val="21"/>
          <w:lang w:eastAsia="zh-CN"/>
        </w:rPr>
        <w:t>3</w:t>
      </w:r>
      <w:r>
        <w:rPr>
          <w:rFonts w:ascii="宋体" w:hAnsi="宋体" w:cs="宋体" w:hint="eastAsia"/>
          <w:sz w:val="21"/>
          <w:szCs w:val="21"/>
          <w:lang w:eastAsia="zh-CN"/>
        </w:rPr>
        <w:t>次）可使胰岛素敏感性在运动后</w:t>
      </w:r>
      <w:r>
        <w:rPr>
          <w:rFonts w:ascii="宋体" w:hAnsi="宋体" w:cs="宋体" w:hint="eastAsia"/>
          <w:sz w:val="21"/>
          <w:szCs w:val="21"/>
          <w:lang w:eastAsia="zh-CN"/>
        </w:rPr>
        <w:t xml:space="preserve"> 24</w:t>
      </w:r>
      <w:r>
        <w:rPr>
          <w:rFonts w:ascii="宋体" w:hAnsi="宋体" w:cs="宋体" w:hint="eastAsia"/>
          <w:sz w:val="21"/>
          <w:szCs w:val="21"/>
          <w:lang w:eastAsia="zh-CN"/>
        </w:rPr>
        <w:t>～</w:t>
      </w:r>
      <w:r>
        <w:rPr>
          <w:rFonts w:ascii="宋体" w:hAnsi="宋体" w:cs="宋体" w:hint="eastAsia"/>
          <w:sz w:val="21"/>
          <w:szCs w:val="21"/>
          <w:lang w:eastAsia="zh-CN"/>
        </w:rPr>
        <w:t>48</w:t>
      </w:r>
      <w:r>
        <w:rPr>
          <w:rFonts w:ascii="宋体" w:hAnsi="宋体" w:cs="宋体" w:hint="eastAsia"/>
          <w:sz w:val="21"/>
          <w:szCs w:val="21"/>
          <w:lang w:eastAsia="zh-CN"/>
        </w:rPr>
        <w:t>小时</w:t>
      </w:r>
      <w:r>
        <w:rPr>
          <w:rFonts w:ascii="宋体" w:hAnsi="宋体" w:cs="宋体" w:hint="eastAsia"/>
          <w:sz w:val="21"/>
          <w:szCs w:val="21"/>
          <w:lang w:eastAsia="zh-CN"/>
        </w:rPr>
        <w:t xml:space="preserve"> </w:t>
      </w:r>
      <w:r>
        <w:rPr>
          <w:rFonts w:ascii="宋体" w:hAnsi="宋体" w:cs="宋体" w:hint="eastAsia"/>
          <w:sz w:val="21"/>
          <w:szCs w:val="21"/>
          <w:lang w:eastAsia="zh-CN"/>
        </w:rPr>
        <w:t>内提升</w:t>
      </w:r>
      <w:r>
        <w:rPr>
          <w:rFonts w:ascii="宋体" w:hAnsi="宋体" w:cs="宋体" w:hint="eastAsia"/>
          <w:sz w:val="21"/>
          <w:szCs w:val="21"/>
          <w:lang w:eastAsia="zh-CN"/>
        </w:rPr>
        <w:t xml:space="preserve"> 20%</w:t>
      </w:r>
      <w:r>
        <w:rPr>
          <w:rFonts w:ascii="宋体" w:hAnsi="宋体" w:cs="宋体" w:hint="eastAsia"/>
          <w:sz w:val="21"/>
          <w:szCs w:val="21"/>
          <w:lang w:eastAsia="zh-CN"/>
        </w:rPr>
        <w:t>～</w:t>
      </w:r>
      <w:r>
        <w:rPr>
          <w:rFonts w:ascii="宋体" w:hAnsi="宋体" w:cs="宋体" w:hint="eastAsia"/>
          <w:sz w:val="21"/>
          <w:szCs w:val="21"/>
          <w:lang w:eastAsia="zh-CN"/>
        </w:rPr>
        <w:t>40%</w:t>
      </w:r>
      <w:r>
        <w:rPr>
          <w:rFonts w:ascii="宋体" w:hAnsi="宋体" w:cs="宋体" w:hint="eastAsia"/>
          <w:sz w:val="21"/>
          <w:szCs w:val="21"/>
          <w:lang w:eastAsia="zh-CN"/>
        </w:rPr>
        <w:t>。</w:t>
      </w:r>
      <w:bookmarkEnd w:id="154"/>
    </w:p>
    <w:p w:rsidR="00434CDF" w:rsidRDefault="009E62DF">
      <w:pPr>
        <w:rPr>
          <w:rFonts w:ascii="宋体" w:hAnsi="宋体" w:cs="宋体"/>
          <w:sz w:val="21"/>
          <w:szCs w:val="21"/>
          <w:lang w:eastAsia="zh-CN"/>
        </w:rPr>
      </w:pPr>
      <w:bookmarkStart w:id="155" w:name="95a868b4-97dc-4d44-98cd-4e7b78767270"/>
      <w:r>
        <w:rPr>
          <w:rFonts w:ascii="宋体" w:hAnsi="宋体" w:cs="宋体" w:hint="eastAsia"/>
          <w:sz w:val="21"/>
          <w:szCs w:val="21"/>
          <w:lang w:eastAsia="zh-CN"/>
        </w:rPr>
        <w:t>肌糖原储存：</w:t>
      </w:r>
      <w:r>
        <w:rPr>
          <w:rFonts w:ascii="宋体" w:hAnsi="宋体" w:cs="宋体" w:hint="eastAsia"/>
          <w:sz w:val="21"/>
          <w:szCs w:val="21"/>
          <w:lang w:eastAsia="zh-CN"/>
        </w:rPr>
        <w:t xml:space="preserve"> </w:t>
      </w:r>
      <w:r>
        <w:rPr>
          <w:rFonts w:ascii="宋体" w:hAnsi="宋体" w:cs="宋体" w:hint="eastAsia"/>
          <w:sz w:val="21"/>
          <w:szCs w:val="21"/>
          <w:lang w:eastAsia="zh-CN"/>
        </w:rPr>
        <w:t>肌肉量每增加</w:t>
      </w:r>
      <w:r>
        <w:rPr>
          <w:rFonts w:ascii="宋体" w:hAnsi="宋体" w:cs="宋体" w:hint="eastAsia"/>
          <w:sz w:val="21"/>
          <w:szCs w:val="21"/>
          <w:lang w:eastAsia="zh-CN"/>
        </w:rPr>
        <w:t xml:space="preserve"> 1kg</w:t>
      </w:r>
      <w:r>
        <w:rPr>
          <w:rFonts w:ascii="宋体" w:hAnsi="宋体" w:cs="宋体" w:hint="eastAsia"/>
          <w:sz w:val="21"/>
          <w:szCs w:val="21"/>
          <w:lang w:eastAsia="zh-CN"/>
        </w:rPr>
        <w:t>，基础代谢率提升，且能多储存约</w:t>
      </w:r>
      <w:r>
        <w:rPr>
          <w:rFonts w:ascii="宋体" w:hAnsi="宋体" w:cs="宋体" w:hint="eastAsia"/>
          <w:sz w:val="21"/>
          <w:szCs w:val="21"/>
          <w:lang w:eastAsia="zh-CN"/>
        </w:rPr>
        <w:t xml:space="preserve"> 15g </w:t>
      </w:r>
      <w:r>
        <w:rPr>
          <w:rFonts w:ascii="宋体" w:hAnsi="宋体" w:cs="宋体" w:hint="eastAsia"/>
          <w:sz w:val="21"/>
          <w:szCs w:val="21"/>
          <w:lang w:eastAsia="zh-CN"/>
        </w:rPr>
        <w:t>糖原，相当于为身体扩容了一个“储糖仓库”。</w:t>
      </w:r>
      <w:bookmarkEnd w:id="155"/>
    </w:p>
    <w:p w:rsidR="00434CDF" w:rsidRDefault="009E62DF">
      <w:pPr>
        <w:rPr>
          <w:rFonts w:ascii="宋体" w:hAnsi="宋体" w:cs="宋体"/>
          <w:sz w:val="21"/>
          <w:szCs w:val="21"/>
          <w:lang w:eastAsia="zh-CN"/>
        </w:rPr>
      </w:pPr>
      <w:bookmarkStart w:id="156" w:name="d3b332d3613b4fa989b5c7fcaf96503e"/>
      <w:r>
        <w:rPr>
          <w:rFonts w:ascii="宋体" w:hAnsi="宋体" w:cs="宋体" w:hint="eastAsia"/>
          <w:sz w:val="21"/>
          <w:szCs w:val="21"/>
          <w:lang w:eastAsia="zh-CN"/>
        </w:rPr>
        <w:t xml:space="preserve">### </w:t>
      </w:r>
      <w:r>
        <w:rPr>
          <w:rFonts w:ascii="宋体" w:hAnsi="宋体" w:cs="宋体" w:hint="eastAsia"/>
          <w:sz w:val="21"/>
          <w:szCs w:val="21"/>
          <w:lang w:eastAsia="zh-CN"/>
        </w:rPr>
        <w:t>排便：腹压与自主神经的波动</w:t>
      </w:r>
      <w:bookmarkEnd w:id="156"/>
    </w:p>
    <w:p w:rsidR="00434CDF" w:rsidRDefault="009E62DF">
      <w:pPr>
        <w:rPr>
          <w:rFonts w:ascii="宋体" w:hAnsi="宋体" w:cs="宋体"/>
          <w:sz w:val="21"/>
          <w:szCs w:val="21"/>
          <w:lang w:eastAsia="zh-CN"/>
        </w:rPr>
      </w:pPr>
      <w:bookmarkStart w:id="157" w:name="b489ab24fd244b7e82fe0d410ab42c0e"/>
      <w:r>
        <w:rPr>
          <w:rFonts w:ascii="宋体" w:hAnsi="宋体" w:cs="宋体" w:hint="eastAsia"/>
          <w:sz w:val="21"/>
          <w:szCs w:val="21"/>
          <w:lang w:eastAsia="zh-CN"/>
        </w:rPr>
        <w:t>排便过程看似简单，但便秘或用力过猛会引发应激反应。</w:t>
      </w:r>
      <w:bookmarkEnd w:id="157"/>
    </w:p>
    <w:p w:rsidR="00434CDF" w:rsidRDefault="009E62DF">
      <w:pPr>
        <w:rPr>
          <w:rFonts w:ascii="宋体" w:hAnsi="宋体" w:cs="宋体"/>
          <w:sz w:val="21"/>
          <w:szCs w:val="21"/>
          <w:lang w:eastAsia="zh-CN"/>
        </w:rPr>
      </w:pPr>
      <w:bookmarkStart w:id="158" w:name="d31e1f20ae8f4ab19858cd28cb20f8e1"/>
      <w:r>
        <w:rPr>
          <w:rFonts w:ascii="宋体" w:hAnsi="宋体" w:cs="宋体" w:hint="eastAsia"/>
          <w:sz w:val="21"/>
          <w:szCs w:val="21"/>
          <w:lang w:eastAsia="zh-CN"/>
        </w:rPr>
        <w:t>数字化表现：</w:t>
      </w:r>
      <w:bookmarkEnd w:id="158"/>
    </w:p>
    <w:p w:rsidR="00434CDF" w:rsidRDefault="009E62DF">
      <w:pPr>
        <w:rPr>
          <w:rFonts w:ascii="宋体" w:hAnsi="宋体" w:cs="宋体"/>
          <w:sz w:val="21"/>
          <w:szCs w:val="21"/>
          <w:lang w:eastAsia="zh-CN"/>
        </w:rPr>
      </w:pPr>
      <w:bookmarkStart w:id="159" w:name="8c6e3c0a-b2b2-422f-b996-4f541033a64e"/>
      <w:r>
        <w:rPr>
          <w:rFonts w:ascii="宋体" w:hAnsi="宋体" w:cs="宋体" w:hint="eastAsia"/>
          <w:sz w:val="21"/>
          <w:szCs w:val="21"/>
          <w:lang w:eastAsia="zh-CN"/>
        </w:rPr>
        <w:t>应激性升高：</w:t>
      </w:r>
      <w:r>
        <w:rPr>
          <w:rFonts w:ascii="宋体" w:hAnsi="宋体" w:cs="宋体" w:hint="eastAsia"/>
          <w:sz w:val="21"/>
          <w:szCs w:val="21"/>
          <w:lang w:eastAsia="zh-CN"/>
        </w:rPr>
        <w:t xml:space="preserve"> </w:t>
      </w:r>
      <w:r>
        <w:rPr>
          <w:rFonts w:ascii="宋体" w:hAnsi="宋体" w:cs="宋体" w:hint="eastAsia"/>
          <w:sz w:val="21"/>
          <w:szCs w:val="21"/>
          <w:lang w:eastAsia="zh-CN"/>
        </w:rPr>
        <w:t>严重便秘或用力排便时，腹压骤增刺激交感神经，可能导致血糖一过性升高</w:t>
      </w:r>
      <w:r>
        <w:rPr>
          <w:rFonts w:ascii="宋体" w:hAnsi="宋体" w:cs="宋体" w:hint="eastAsia"/>
          <w:sz w:val="21"/>
          <w:szCs w:val="21"/>
          <w:lang w:eastAsia="zh-CN"/>
        </w:rPr>
        <w:t xml:space="preserve"> 1.0</w:t>
      </w:r>
      <w:r>
        <w:rPr>
          <w:rFonts w:ascii="宋体" w:hAnsi="宋体" w:cs="宋体" w:hint="eastAsia"/>
          <w:sz w:val="21"/>
          <w:szCs w:val="21"/>
          <w:lang w:eastAsia="zh-CN"/>
        </w:rPr>
        <w:t>～</w:t>
      </w:r>
      <w:r>
        <w:rPr>
          <w:rFonts w:ascii="宋体" w:hAnsi="宋体" w:cs="宋体" w:hint="eastAsia"/>
          <w:sz w:val="21"/>
          <w:szCs w:val="21"/>
          <w:lang w:eastAsia="zh-CN"/>
        </w:rPr>
        <w:t>2.0 mmol/L</w:t>
      </w:r>
      <w:r>
        <w:rPr>
          <w:rFonts w:ascii="宋体" w:hAnsi="宋体" w:cs="宋体" w:hint="eastAsia"/>
          <w:sz w:val="21"/>
          <w:szCs w:val="21"/>
          <w:lang w:eastAsia="zh-CN"/>
        </w:rPr>
        <w:t>，血压同步飙升。</w:t>
      </w:r>
      <w:bookmarkEnd w:id="159"/>
    </w:p>
    <w:p w:rsidR="00434CDF" w:rsidRDefault="009E62DF">
      <w:pPr>
        <w:rPr>
          <w:rFonts w:ascii="宋体" w:hAnsi="宋体" w:cs="宋体"/>
          <w:sz w:val="21"/>
          <w:szCs w:val="21"/>
          <w:lang w:eastAsia="zh-CN"/>
        </w:rPr>
      </w:pPr>
      <w:bookmarkStart w:id="160" w:name="84fa8a9f-6d6f-4920-bece-94a631d42b26"/>
      <w:r>
        <w:rPr>
          <w:rFonts w:ascii="宋体" w:hAnsi="宋体" w:cs="宋体" w:hint="eastAsia"/>
          <w:sz w:val="21"/>
          <w:szCs w:val="21"/>
          <w:lang w:eastAsia="zh-CN"/>
        </w:rPr>
        <w:t>胃肠激素：</w:t>
      </w:r>
      <w:r>
        <w:rPr>
          <w:rFonts w:ascii="宋体" w:hAnsi="宋体" w:cs="宋体" w:hint="eastAsia"/>
          <w:sz w:val="21"/>
          <w:szCs w:val="21"/>
          <w:lang w:eastAsia="zh-CN"/>
        </w:rPr>
        <w:t xml:space="preserve"> </w:t>
      </w:r>
      <w:r>
        <w:rPr>
          <w:rFonts w:ascii="宋体" w:hAnsi="宋体" w:cs="宋体" w:hint="eastAsia"/>
          <w:sz w:val="21"/>
          <w:szCs w:val="21"/>
          <w:lang w:eastAsia="zh-CN"/>
        </w:rPr>
        <w:t>规律排便有助于维持肠道菌群平衡，进而</w:t>
      </w:r>
      <w:r>
        <w:rPr>
          <w:rFonts w:ascii="宋体" w:hAnsi="宋体" w:cs="宋体" w:hint="eastAsia"/>
          <w:sz w:val="21"/>
          <w:szCs w:val="21"/>
          <w:lang w:eastAsia="zh-CN"/>
        </w:rPr>
        <w:t>优化短链脂肪酸的分泌，间接辅助血糖控制。</w:t>
      </w:r>
      <w:bookmarkEnd w:id="160"/>
    </w:p>
    <w:p w:rsidR="00434CDF" w:rsidRDefault="009E62DF">
      <w:pPr>
        <w:rPr>
          <w:rFonts w:ascii="宋体" w:hAnsi="宋体" w:cs="宋体"/>
          <w:sz w:val="21"/>
          <w:szCs w:val="21"/>
          <w:lang w:eastAsia="zh-CN"/>
        </w:rPr>
      </w:pPr>
      <w:bookmarkStart w:id="161" w:name="e8870d33e63945c9a0888c3f1efc0321"/>
      <w:r>
        <w:rPr>
          <w:rFonts w:ascii="宋体" w:hAnsi="宋体" w:cs="宋体" w:hint="eastAsia"/>
          <w:sz w:val="21"/>
          <w:szCs w:val="21"/>
          <w:lang w:eastAsia="zh-CN"/>
        </w:rPr>
        <w:t xml:space="preserve">### </w:t>
      </w:r>
      <w:r>
        <w:rPr>
          <w:rFonts w:ascii="宋体" w:hAnsi="宋体" w:cs="宋体" w:hint="eastAsia"/>
          <w:sz w:val="21"/>
          <w:szCs w:val="21"/>
          <w:lang w:eastAsia="zh-CN"/>
        </w:rPr>
        <w:t>排尿：肾糖阈的“溢出效应”</w:t>
      </w:r>
      <w:bookmarkEnd w:id="161"/>
    </w:p>
    <w:p w:rsidR="00434CDF" w:rsidRDefault="009E62DF">
      <w:pPr>
        <w:rPr>
          <w:rFonts w:ascii="宋体" w:hAnsi="宋体" w:cs="宋体"/>
          <w:sz w:val="21"/>
          <w:szCs w:val="21"/>
          <w:lang w:eastAsia="zh-CN"/>
        </w:rPr>
      </w:pPr>
      <w:bookmarkStart w:id="162" w:name="f6365d0fee244b25ae79a25a20a9f11f"/>
      <w:r>
        <w:rPr>
          <w:rFonts w:ascii="宋体" w:hAnsi="宋体" w:cs="宋体" w:hint="eastAsia"/>
          <w:sz w:val="21"/>
          <w:szCs w:val="21"/>
          <w:lang w:eastAsia="zh-CN"/>
        </w:rPr>
        <w:lastRenderedPageBreak/>
        <w:t>排尿本身不降糖，但尿液的状态反映了血糖的“溢出”情况。</w:t>
      </w:r>
      <w:bookmarkEnd w:id="162"/>
    </w:p>
    <w:p w:rsidR="00434CDF" w:rsidRDefault="009E62DF">
      <w:pPr>
        <w:rPr>
          <w:rFonts w:ascii="宋体" w:hAnsi="宋体" w:cs="宋体"/>
          <w:sz w:val="21"/>
          <w:szCs w:val="21"/>
          <w:lang w:eastAsia="zh-CN"/>
        </w:rPr>
      </w:pPr>
      <w:bookmarkStart w:id="163" w:name="b87d81c7e1a24939840847d78e967f82"/>
      <w:r>
        <w:rPr>
          <w:rFonts w:ascii="宋体" w:hAnsi="宋体" w:cs="宋体" w:hint="eastAsia"/>
          <w:sz w:val="21"/>
          <w:szCs w:val="21"/>
          <w:lang w:eastAsia="zh-CN"/>
        </w:rPr>
        <w:t>数字化表现：</w:t>
      </w:r>
      <w:bookmarkEnd w:id="163"/>
    </w:p>
    <w:p w:rsidR="00434CDF" w:rsidRDefault="009E62DF">
      <w:pPr>
        <w:rPr>
          <w:rFonts w:ascii="宋体" w:hAnsi="宋体" w:cs="宋体"/>
          <w:sz w:val="21"/>
          <w:szCs w:val="21"/>
          <w:lang w:eastAsia="zh-CN"/>
        </w:rPr>
      </w:pPr>
      <w:bookmarkStart w:id="164" w:name="6d18f401-e09f-4443-b047-a0c0334a26fb"/>
      <w:r>
        <w:rPr>
          <w:rFonts w:ascii="宋体" w:hAnsi="宋体" w:cs="宋体" w:hint="eastAsia"/>
          <w:sz w:val="21"/>
          <w:szCs w:val="21"/>
          <w:lang w:eastAsia="zh-CN"/>
        </w:rPr>
        <w:t>肾糖阈：</w:t>
      </w:r>
      <w:r>
        <w:rPr>
          <w:rFonts w:ascii="宋体" w:hAnsi="宋体" w:cs="宋体" w:hint="eastAsia"/>
          <w:sz w:val="21"/>
          <w:szCs w:val="21"/>
          <w:lang w:eastAsia="zh-CN"/>
        </w:rPr>
        <w:t xml:space="preserve"> </w:t>
      </w:r>
      <w:r>
        <w:rPr>
          <w:rFonts w:ascii="宋体" w:hAnsi="宋体" w:cs="宋体" w:hint="eastAsia"/>
          <w:sz w:val="21"/>
          <w:szCs w:val="21"/>
          <w:lang w:eastAsia="zh-CN"/>
        </w:rPr>
        <w:t>当血糖浓度超过</w:t>
      </w:r>
      <w:r>
        <w:rPr>
          <w:rFonts w:ascii="宋体" w:hAnsi="宋体" w:cs="宋体" w:hint="eastAsia"/>
          <w:sz w:val="21"/>
          <w:szCs w:val="21"/>
          <w:lang w:eastAsia="zh-CN"/>
        </w:rPr>
        <w:t xml:space="preserve"> 8.9</w:t>
      </w:r>
      <w:r>
        <w:rPr>
          <w:rFonts w:ascii="宋体" w:hAnsi="宋体" w:cs="宋体" w:hint="eastAsia"/>
          <w:sz w:val="21"/>
          <w:szCs w:val="21"/>
          <w:lang w:eastAsia="zh-CN"/>
        </w:rPr>
        <w:t>～</w:t>
      </w:r>
      <w:r>
        <w:rPr>
          <w:rFonts w:ascii="宋体" w:hAnsi="宋体" w:cs="宋体" w:hint="eastAsia"/>
          <w:sz w:val="21"/>
          <w:szCs w:val="21"/>
          <w:lang w:eastAsia="zh-CN"/>
        </w:rPr>
        <w:t xml:space="preserve">10.0 mmol/L </w:t>
      </w:r>
      <w:r>
        <w:rPr>
          <w:rFonts w:ascii="宋体" w:hAnsi="宋体" w:cs="宋体" w:hint="eastAsia"/>
          <w:sz w:val="21"/>
          <w:szCs w:val="21"/>
          <w:lang w:eastAsia="zh-CN"/>
        </w:rPr>
        <w:t>时，肾脏无法完全重吸收葡萄糖，尿糖呈阳性。</w:t>
      </w:r>
      <w:bookmarkEnd w:id="164"/>
    </w:p>
    <w:p w:rsidR="00434CDF" w:rsidRDefault="009E62DF">
      <w:pPr>
        <w:rPr>
          <w:rFonts w:ascii="宋体" w:hAnsi="宋体" w:cs="宋体"/>
          <w:sz w:val="21"/>
          <w:szCs w:val="21"/>
          <w:lang w:eastAsia="zh-CN"/>
        </w:rPr>
      </w:pPr>
      <w:bookmarkStart w:id="165" w:name="1985b0dd-147a-41df-9c1b-b5eab1b2a36e"/>
      <w:r>
        <w:rPr>
          <w:rFonts w:ascii="宋体" w:hAnsi="宋体" w:cs="宋体" w:hint="eastAsia"/>
          <w:sz w:val="21"/>
          <w:szCs w:val="21"/>
          <w:lang w:eastAsia="zh-CN"/>
        </w:rPr>
        <w:t>渗透性利尿：</w:t>
      </w:r>
      <w:r>
        <w:rPr>
          <w:rFonts w:ascii="宋体" w:hAnsi="宋体" w:cs="宋体" w:hint="eastAsia"/>
          <w:sz w:val="21"/>
          <w:szCs w:val="21"/>
          <w:lang w:eastAsia="zh-CN"/>
        </w:rPr>
        <w:t xml:space="preserve"> </w:t>
      </w:r>
      <w:r>
        <w:rPr>
          <w:rFonts w:ascii="宋体" w:hAnsi="宋体" w:cs="宋体" w:hint="eastAsia"/>
          <w:sz w:val="21"/>
          <w:szCs w:val="21"/>
          <w:lang w:eastAsia="zh-CN"/>
        </w:rPr>
        <w:t>血糖每升高</w:t>
      </w:r>
      <w:r>
        <w:rPr>
          <w:rFonts w:ascii="宋体" w:hAnsi="宋体" w:cs="宋体" w:hint="eastAsia"/>
          <w:sz w:val="21"/>
          <w:szCs w:val="21"/>
          <w:lang w:eastAsia="zh-CN"/>
        </w:rPr>
        <w:t xml:space="preserve"> 5.5 mmol/L</w:t>
      </w:r>
      <w:r>
        <w:rPr>
          <w:rFonts w:ascii="宋体" w:hAnsi="宋体" w:cs="宋体" w:hint="eastAsia"/>
          <w:sz w:val="21"/>
          <w:szCs w:val="21"/>
          <w:lang w:eastAsia="zh-CN"/>
        </w:rPr>
        <w:t>（超过肾糖阈部分），尿液渗透压升高，导致多尿，每日尿量可能从正常的</w:t>
      </w:r>
      <w:r>
        <w:rPr>
          <w:rFonts w:ascii="宋体" w:hAnsi="宋体" w:cs="宋体" w:hint="eastAsia"/>
          <w:sz w:val="21"/>
          <w:szCs w:val="21"/>
          <w:lang w:eastAsia="zh-CN"/>
        </w:rPr>
        <w:t xml:space="preserve"> 1500ml </w:t>
      </w:r>
      <w:r>
        <w:rPr>
          <w:rFonts w:ascii="宋体" w:hAnsi="宋体" w:cs="宋体" w:hint="eastAsia"/>
          <w:sz w:val="21"/>
          <w:szCs w:val="21"/>
          <w:lang w:eastAsia="zh-CN"/>
        </w:rPr>
        <w:t>增加至</w:t>
      </w:r>
      <w:r>
        <w:rPr>
          <w:rFonts w:ascii="宋体" w:hAnsi="宋体" w:cs="宋体" w:hint="eastAsia"/>
          <w:sz w:val="21"/>
          <w:szCs w:val="21"/>
          <w:lang w:eastAsia="zh-CN"/>
        </w:rPr>
        <w:t xml:space="preserve"> 3000ml </w:t>
      </w:r>
      <w:r>
        <w:rPr>
          <w:rFonts w:ascii="宋体" w:hAnsi="宋体" w:cs="宋体" w:hint="eastAsia"/>
          <w:sz w:val="21"/>
          <w:szCs w:val="21"/>
          <w:lang w:eastAsia="zh-CN"/>
        </w:rPr>
        <w:t>以上，引发脱水风险。</w:t>
      </w:r>
      <w:bookmarkEnd w:id="165"/>
    </w:p>
    <w:p w:rsidR="00434CDF" w:rsidRDefault="009E62DF">
      <w:pPr>
        <w:rPr>
          <w:rFonts w:ascii="宋体" w:hAnsi="宋体" w:cs="宋体"/>
          <w:sz w:val="21"/>
          <w:szCs w:val="21"/>
          <w:lang w:eastAsia="zh-CN"/>
        </w:rPr>
      </w:pPr>
      <w:bookmarkStart w:id="166" w:name="263647cdbf5c4001817fd59a976247ed"/>
      <w:r>
        <w:rPr>
          <w:rFonts w:ascii="宋体" w:hAnsi="宋体" w:cs="宋体" w:hint="eastAsia"/>
          <w:sz w:val="21"/>
          <w:szCs w:val="21"/>
          <w:lang w:eastAsia="zh-CN"/>
        </w:rPr>
        <w:t xml:space="preserve">### </w:t>
      </w:r>
      <w:r>
        <w:rPr>
          <w:rFonts w:ascii="宋体" w:hAnsi="宋体" w:cs="宋体" w:hint="eastAsia"/>
          <w:sz w:val="21"/>
          <w:szCs w:val="21"/>
          <w:lang w:eastAsia="zh-CN"/>
        </w:rPr>
        <w:t>睡眠时长：</w:t>
      </w:r>
      <w:r>
        <w:rPr>
          <w:rFonts w:ascii="宋体" w:hAnsi="宋体" w:cs="宋体" w:hint="eastAsia"/>
          <w:sz w:val="21"/>
          <w:szCs w:val="21"/>
          <w:lang w:eastAsia="zh-CN"/>
        </w:rPr>
        <w:t>U</w:t>
      </w:r>
      <w:r>
        <w:rPr>
          <w:rFonts w:ascii="宋体" w:hAnsi="宋体" w:cs="宋体" w:hint="eastAsia"/>
          <w:sz w:val="21"/>
          <w:szCs w:val="21"/>
          <w:lang w:eastAsia="zh-CN"/>
        </w:rPr>
        <w:t>型曲线的风险</w:t>
      </w:r>
      <w:bookmarkEnd w:id="166"/>
    </w:p>
    <w:p w:rsidR="00434CDF" w:rsidRDefault="009E62DF">
      <w:pPr>
        <w:rPr>
          <w:rFonts w:ascii="宋体" w:hAnsi="宋体" w:cs="宋体"/>
          <w:sz w:val="21"/>
          <w:szCs w:val="21"/>
          <w:lang w:eastAsia="zh-CN"/>
        </w:rPr>
      </w:pPr>
      <w:bookmarkStart w:id="167" w:name="17fa1c17a64f439abe1fda5691f21cca"/>
      <w:r>
        <w:rPr>
          <w:rFonts w:ascii="宋体" w:hAnsi="宋体" w:cs="宋体" w:hint="eastAsia"/>
          <w:sz w:val="21"/>
          <w:szCs w:val="21"/>
          <w:lang w:eastAsia="zh-CN"/>
        </w:rPr>
        <w:t>睡眠时间与血糖代谢呈“</w:t>
      </w:r>
      <w:r>
        <w:rPr>
          <w:rFonts w:ascii="宋体" w:hAnsi="宋体" w:cs="宋体" w:hint="eastAsia"/>
          <w:sz w:val="21"/>
          <w:szCs w:val="21"/>
          <w:lang w:eastAsia="zh-CN"/>
        </w:rPr>
        <w:t>U</w:t>
      </w:r>
      <w:r>
        <w:rPr>
          <w:rFonts w:ascii="宋体" w:hAnsi="宋体" w:cs="宋体" w:hint="eastAsia"/>
          <w:sz w:val="21"/>
          <w:szCs w:val="21"/>
          <w:lang w:eastAsia="zh-CN"/>
        </w:rPr>
        <w:t>型”关系，过短或过长均不利。</w:t>
      </w:r>
      <w:bookmarkEnd w:id="167"/>
    </w:p>
    <w:p w:rsidR="00434CDF" w:rsidRDefault="009E62DF">
      <w:pPr>
        <w:rPr>
          <w:rFonts w:ascii="宋体" w:hAnsi="宋体" w:cs="宋体"/>
          <w:sz w:val="21"/>
          <w:szCs w:val="21"/>
          <w:lang w:eastAsia="zh-CN"/>
        </w:rPr>
      </w:pPr>
      <w:bookmarkStart w:id="168" w:name="c9514a90eafd469fab7090ed71f18052"/>
      <w:r>
        <w:rPr>
          <w:rFonts w:ascii="宋体" w:hAnsi="宋体" w:cs="宋体" w:hint="eastAsia"/>
          <w:sz w:val="21"/>
          <w:szCs w:val="21"/>
          <w:lang w:eastAsia="zh-CN"/>
        </w:rPr>
        <w:t>数字化表现：</w:t>
      </w:r>
      <w:bookmarkEnd w:id="168"/>
    </w:p>
    <w:p w:rsidR="00434CDF" w:rsidRDefault="009E62DF">
      <w:pPr>
        <w:rPr>
          <w:rFonts w:ascii="宋体" w:hAnsi="宋体" w:cs="宋体"/>
          <w:sz w:val="21"/>
          <w:szCs w:val="21"/>
          <w:lang w:eastAsia="zh-CN"/>
        </w:rPr>
      </w:pPr>
      <w:bookmarkStart w:id="169" w:name="077b2a89-1f10-435c-8e81-da892580ce4a"/>
      <w:r>
        <w:rPr>
          <w:rFonts w:ascii="宋体" w:hAnsi="宋体" w:cs="宋体" w:hint="eastAsia"/>
          <w:sz w:val="21"/>
          <w:szCs w:val="21"/>
          <w:lang w:eastAsia="zh-CN"/>
        </w:rPr>
        <w:t>睡眠不足：</w:t>
      </w:r>
      <w:r>
        <w:rPr>
          <w:rFonts w:ascii="宋体" w:hAnsi="宋体" w:cs="宋体" w:hint="eastAsia"/>
          <w:sz w:val="21"/>
          <w:szCs w:val="21"/>
          <w:lang w:eastAsia="zh-CN"/>
        </w:rPr>
        <w:t xml:space="preserve"> </w:t>
      </w:r>
      <w:r>
        <w:rPr>
          <w:rFonts w:ascii="宋体" w:hAnsi="宋体" w:cs="宋体" w:hint="eastAsia"/>
          <w:sz w:val="21"/>
          <w:szCs w:val="21"/>
          <w:lang w:eastAsia="zh-CN"/>
        </w:rPr>
        <w:t>每晚睡眠</w:t>
      </w:r>
      <w:r>
        <w:rPr>
          <w:rFonts w:ascii="宋体" w:hAnsi="宋体" w:cs="宋体" w:hint="eastAsia"/>
          <w:sz w:val="21"/>
          <w:szCs w:val="21"/>
          <w:lang w:eastAsia="zh-CN"/>
        </w:rPr>
        <w:t xml:space="preserve"> &lt; 6</w:t>
      </w:r>
      <w:r>
        <w:rPr>
          <w:rFonts w:ascii="宋体" w:hAnsi="宋体" w:cs="宋体" w:hint="eastAsia"/>
          <w:sz w:val="21"/>
          <w:szCs w:val="21"/>
          <w:lang w:eastAsia="zh-CN"/>
        </w:rPr>
        <w:t>小时，连续</w:t>
      </w:r>
      <w:r>
        <w:rPr>
          <w:rFonts w:ascii="宋体" w:hAnsi="宋体" w:cs="宋体" w:hint="eastAsia"/>
          <w:sz w:val="21"/>
          <w:szCs w:val="21"/>
          <w:lang w:eastAsia="zh-CN"/>
        </w:rPr>
        <w:t>3</w:t>
      </w:r>
      <w:r>
        <w:rPr>
          <w:rFonts w:ascii="宋体" w:hAnsi="宋体" w:cs="宋体" w:hint="eastAsia"/>
          <w:sz w:val="21"/>
          <w:szCs w:val="21"/>
          <w:lang w:eastAsia="zh-CN"/>
        </w:rPr>
        <w:t>天即可导致胰岛素敏感性下降</w:t>
      </w:r>
      <w:r>
        <w:rPr>
          <w:rFonts w:ascii="宋体" w:hAnsi="宋体" w:cs="宋体" w:hint="eastAsia"/>
          <w:sz w:val="21"/>
          <w:szCs w:val="21"/>
          <w:lang w:eastAsia="zh-CN"/>
        </w:rPr>
        <w:t xml:space="preserve"> 20%</w:t>
      </w:r>
      <w:r>
        <w:rPr>
          <w:rFonts w:ascii="宋体" w:hAnsi="宋体" w:cs="宋体" w:hint="eastAsia"/>
          <w:sz w:val="21"/>
          <w:szCs w:val="21"/>
          <w:lang w:eastAsia="zh-CN"/>
        </w:rPr>
        <w:t>～</w:t>
      </w:r>
      <w:r>
        <w:rPr>
          <w:rFonts w:ascii="宋体" w:hAnsi="宋体" w:cs="宋体" w:hint="eastAsia"/>
          <w:sz w:val="21"/>
          <w:szCs w:val="21"/>
          <w:lang w:eastAsia="zh-CN"/>
        </w:rPr>
        <w:t>25%</w:t>
      </w:r>
      <w:r>
        <w:rPr>
          <w:rFonts w:ascii="宋体" w:hAnsi="宋体" w:cs="宋体" w:hint="eastAsia"/>
          <w:sz w:val="21"/>
          <w:szCs w:val="21"/>
          <w:lang w:eastAsia="zh-CN"/>
        </w:rPr>
        <w:t>，空腹血糖平均升高</w:t>
      </w:r>
      <w:r>
        <w:rPr>
          <w:rFonts w:ascii="宋体" w:hAnsi="宋体" w:cs="宋体" w:hint="eastAsia"/>
          <w:sz w:val="21"/>
          <w:szCs w:val="21"/>
          <w:lang w:eastAsia="zh-CN"/>
        </w:rPr>
        <w:t xml:space="preserve"> 0.5</w:t>
      </w:r>
      <w:r>
        <w:rPr>
          <w:rFonts w:ascii="宋体" w:hAnsi="宋体" w:cs="宋体" w:hint="eastAsia"/>
          <w:sz w:val="21"/>
          <w:szCs w:val="21"/>
          <w:lang w:eastAsia="zh-CN"/>
        </w:rPr>
        <w:t>～</w:t>
      </w:r>
      <w:r>
        <w:rPr>
          <w:rFonts w:ascii="宋体" w:hAnsi="宋体" w:cs="宋体" w:hint="eastAsia"/>
          <w:sz w:val="21"/>
          <w:szCs w:val="21"/>
          <w:lang w:eastAsia="zh-CN"/>
        </w:rPr>
        <w:t>1.0 mmol/L</w:t>
      </w:r>
      <w:r>
        <w:rPr>
          <w:rFonts w:ascii="宋体" w:hAnsi="宋体" w:cs="宋体" w:hint="eastAsia"/>
          <w:sz w:val="21"/>
          <w:szCs w:val="21"/>
          <w:lang w:eastAsia="zh-CN"/>
        </w:rPr>
        <w:t>。</w:t>
      </w:r>
      <w:bookmarkEnd w:id="169"/>
    </w:p>
    <w:p w:rsidR="00434CDF" w:rsidRDefault="009E62DF">
      <w:pPr>
        <w:rPr>
          <w:rFonts w:ascii="宋体" w:hAnsi="宋体" w:cs="宋体"/>
          <w:sz w:val="21"/>
          <w:szCs w:val="21"/>
          <w:lang w:eastAsia="zh-CN"/>
        </w:rPr>
      </w:pPr>
      <w:bookmarkStart w:id="170" w:name="09a3f183-bb18-4080-8af7-182a7c305658"/>
      <w:r>
        <w:rPr>
          <w:rFonts w:ascii="宋体" w:hAnsi="宋体" w:cs="宋体" w:hint="eastAsia"/>
          <w:sz w:val="21"/>
          <w:szCs w:val="21"/>
          <w:lang w:eastAsia="zh-CN"/>
        </w:rPr>
        <w:t>睡眠过长：</w:t>
      </w:r>
      <w:r>
        <w:rPr>
          <w:rFonts w:ascii="宋体" w:hAnsi="宋体" w:cs="宋体" w:hint="eastAsia"/>
          <w:sz w:val="21"/>
          <w:szCs w:val="21"/>
          <w:lang w:eastAsia="zh-CN"/>
        </w:rPr>
        <w:t xml:space="preserve"> </w:t>
      </w:r>
      <w:r>
        <w:rPr>
          <w:rFonts w:ascii="宋体" w:hAnsi="宋体" w:cs="宋体" w:hint="eastAsia"/>
          <w:sz w:val="21"/>
          <w:szCs w:val="21"/>
          <w:lang w:eastAsia="zh-CN"/>
        </w:rPr>
        <w:t>每晚睡眠</w:t>
      </w:r>
      <w:r>
        <w:rPr>
          <w:rFonts w:ascii="宋体" w:hAnsi="宋体" w:cs="宋体" w:hint="eastAsia"/>
          <w:sz w:val="21"/>
          <w:szCs w:val="21"/>
          <w:lang w:eastAsia="zh-CN"/>
        </w:rPr>
        <w:t xml:space="preserve"> &gt; 9</w:t>
      </w:r>
      <w:r>
        <w:rPr>
          <w:rFonts w:ascii="宋体" w:hAnsi="宋体" w:cs="宋体" w:hint="eastAsia"/>
          <w:sz w:val="21"/>
          <w:szCs w:val="21"/>
          <w:lang w:eastAsia="zh-CN"/>
        </w:rPr>
        <w:t>小时，往往伴随代谢率降低，糖尿病风险增加约</w:t>
      </w:r>
      <w:r>
        <w:rPr>
          <w:rFonts w:ascii="宋体" w:hAnsi="宋体" w:cs="宋体" w:hint="eastAsia"/>
          <w:sz w:val="21"/>
          <w:szCs w:val="21"/>
          <w:lang w:eastAsia="zh-CN"/>
        </w:rPr>
        <w:t xml:space="preserve"> 15%</w:t>
      </w:r>
      <w:r>
        <w:rPr>
          <w:rFonts w:ascii="宋体" w:hAnsi="宋体" w:cs="宋体" w:hint="eastAsia"/>
          <w:sz w:val="21"/>
          <w:szCs w:val="21"/>
          <w:lang w:eastAsia="zh-CN"/>
        </w:rPr>
        <w:t>。</w:t>
      </w:r>
      <w:bookmarkEnd w:id="170"/>
    </w:p>
    <w:p w:rsidR="00434CDF" w:rsidRDefault="009E62DF">
      <w:pPr>
        <w:rPr>
          <w:rFonts w:ascii="宋体" w:hAnsi="宋体" w:cs="宋体"/>
          <w:sz w:val="21"/>
          <w:szCs w:val="21"/>
          <w:lang w:eastAsia="zh-CN"/>
        </w:rPr>
      </w:pPr>
      <w:bookmarkStart w:id="171" w:name="1134b5df-f608-4ccd-acd9-6afe286b0b55"/>
      <w:r>
        <w:rPr>
          <w:rFonts w:ascii="宋体" w:hAnsi="宋体" w:cs="宋体" w:hint="eastAsia"/>
          <w:sz w:val="21"/>
          <w:szCs w:val="21"/>
          <w:lang w:eastAsia="zh-CN"/>
        </w:rPr>
        <w:t>最佳时长：</w:t>
      </w:r>
      <w:r>
        <w:rPr>
          <w:rFonts w:ascii="宋体" w:hAnsi="宋体" w:cs="宋体" w:hint="eastAsia"/>
          <w:sz w:val="21"/>
          <w:szCs w:val="21"/>
          <w:lang w:eastAsia="zh-CN"/>
        </w:rPr>
        <w:t xml:space="preserve"> 7</w:t>
      </w:r>
      <w:r>
        <w:rPr>
          <w:rFonts w:ascii="宋体" w:hAnsi="宋体" w:cs="宋体" w:hint="eastAsia"/>
          <w:sz w:val="21"/>
          <w:szCs w:val="21"/>
          <w:lang w:eastAsia="zh-CN"/>
        </w:rPr>
        <w:t>～</w:t>
      </w:r>
      <w:r>
        <w:rPr>
          <w:rFonts w:ascii="宋体" w:hAnsi="宋体" w:cs="宋体" w:hint="eastAsia"/>
          <w:sz w:val="21"/>
          <w:szCs w:val="21"/>
          <w:lang w:eastAsia="zh-CN"/>
        </w:rPr>
        <w:t>8</w:t>
      </w:r>
      <w:r>
        <w:rPr>
          <w:rFonts w:ascii="宋体" w:hAnsi="宋体" w:cs="宋体" w:hint="eastAsia"/>
          <w:sz w:val="21"/>
          <w:szCs w:val="21"/>
          <w:lang w:eastAsia="zh-CN"/>
        </w:rPr>
        <w:t>小时</w:t>
      </w:r>
      <w:r>
        <w:rPr>
          <w:rFonts w:ascii="宋体" w:hAnsi="宋体" w:cs="宋体" w:hint="eastAsia"/>
          <w:sz w:val="21"/>
          <w:szCs w:val="21"/>
          <w:lang w:eastAsia="zh-CN"/>
        </w:rPr>
        <w:t xml:space="preserve"> </w:t>
      </w:r>
      <w:r>
        <w:rPr>
          <w:rFonts w:ascii="宋体" w:hAnsi="宋体" w:cs="宋体" w:hint="eastAsia"/>
          <w:sz w:val="21"/>
          <w:szCs w:val="21"/>
          <w:lang w:eastAsia="zh-CN"/>
        </w:rPr>
        <w:t>为维持血糖稳态的最佳区间。</w:t>
      </w:r>
      <w:bookmarkEnd w:id="171"/>
    </w:p>
    <w:p w:rsidR="00434CDF" w:rsidRDefault="009E62DF">
      <w:pPr>
        <w:rPr>
          <w:rFonts w:ascii="宋体" w:hAnsi="宋体" w:cs="宋体"/>
          <w:sz w:val="21"/>
          <w:szCs w:val="21"/>
          <w:lang w:eastAsia="zh-CN"/>
        </w:rPr>
      </w:pPr>
      <w:bookmarkStart w:id="172" w:name="d9d8bbafa9dc4de5b43d3e3a86f62820"/>
      <w:r>
        <w:rPr>
          <w:rFonts w:ascii="宋体" w:hAnsi="宋体" w:cs="宋体" w:hint="eastAsia"/>
          <w:sz w:val="21"/>
          <w:szCs w:val="21"/>
          <w:lang w:eastAsia="zh-CN"/>
        </w:rPr>
        <w:t xml:space="preserve">### </w:t>
      </w:r>
      <w:r>
        <w:rPr>
          <w:rFonts w:ascii="宋体" w:hAnsi="宋体" w:cs="宋体" w:hint="eastAsia"/>
          <w:sz w:val="21"/>
          <w:szCs w:val="21"/>
          <w:lang w:eastAsia="zh-CN"/>
        </w:rPr>
        <w:t>睡眠质量：深睡期的“生长激素”</w:t>
      </w:r>
      <w:bookmarkEnd w:id="172"/>
    </w:p>
    <w:p w:rsidR="00434CDF" w:rsidRDefault="009E62DF">
      <w:pPr>
        <w:rPr>
          <w:rFonts w:ascii="宋体" w:hAnsi="宋体" w:cs="宋体"/>
          <w:sz w:val="21"/>
          <w:szCs w:val="21"/>
          <w:lang w:eastAsia="zh-CN"/>
        </w:rPr>
      </w:pPr>
      <w:bookmarkStart w:id="173" w:name="eaf6b9916b1b4b45bb4ece847f8ea39c"/>
      <w:r>
        <w:rPr>
          <w:rFonts w:ascii="宋体" w:hAnsi="宋体" w:cs="宋体" w:hint="eastAsia"/>
          <w:sz w:val="21"/>
          <w:szCs w:val="21"/>
          <w:lang w:eastAsia="zh-CN"/>
        </w:rPr>
        <w:t>睡眠结构比时长更重要，深睡眠是代谢修复的关键期。</w:t>
      </w:r>
      <w:bookmarkEnd w:id="173"/>
    </w:p>
    <w:p w:rsidR="00434CDF" w:rsidRDefault="009E62DF">
      <w:pPr>
        <w:rPr>
          <w:rFonts w:ascii="宋体" w:hAnsi="宋体" w:cs="宋体"/>
          <w:sz w:val="21"/>
          <w:szCs w:val="21"/>
          <w:lang w:eastAsia="zh-CN"/>
        </w:rPr>
      </w:pPr>
      <w:bookmarkStart w:id="174" w:name="ac227ffa0e1a438cac25011357d8e14c"/>
      <w:r>
        <w:rPr>
          <w:rFonts w:ascii="宋体" w:hAnsi="宋体" w:cs="宋体" w:hint="eastAsia"/>
          <w:sz w:val="21"/>
          <w:szCs w:val="21"/>
          <w:lang w:eastAsia="zh-CN"/>
        </w:rPr>
        <w:t>数字化表现：</w:t>
      </w:r>
      <w:bookmarkEnd w:id="174"/>
    </w:p>
    <w:p w:rsidR="00434CDF" w:rsidRDefault="009E62DF">
      <w:pPr>
        <w:rPr>
          <w:rFonts w:ascii="宋体" w:hAnsi="宋体" w:cs="宋体"/>
          <w:sz w:val="21"/>
          <w:szCs w:val="21"/>
          <w:lang w:eastAsia="zh-CN"/>
        </w:rPr>
      </w:pPr>
      <w:bookmarkStart w:id="175" w:name="8f11fd35-6043-4526-af28-5b0c95df33aa"/>
      <w:r>
        <w:rPr>
          <w:rFonts w:ascii="宋体" w:hAnsi="宋体" w:cs="宋体" w:hint="eastAsia"/>
          <w:sz w:val="21"/>
          <w:szCs w:val="21"/>
          <w:lang w:eastAsia="zh-CN"/>
        </w:rPr>
        <w:t>深睡眠比例：</w:t>
      </w:r>
      <w:r>
        <w:rPr>
          <w:rFonts w:ascii="宋体" w:hAnsi="宋体" w:cs="宋体" w:hint="eastAsia"/>
          <w:sz w:val="21"/>
          <w:szCs w:val="21"/>
          <w:lang w:eastAsia="zh-CN"/>
        </w:rPr>
        <w:t xml:space="preserve"> </w:t>
      </w:r>
      <w:r>
        <w:rPr>
          <w:rFonts w:ascii="宋体" w:hAnsi="宋体" w:cs="宋体" w:hint="eastAsia"/>
          <w:sz w:val="21"/>
          <w:szCs w:val="21"/>
          <w:lang w:eastAsia="zh-CN"/>
        </w:rPr>
        <w:t>深睡眠（</w:t>
      </w:r>
      <w:r>
        <w:rPr>
          <w:rFonts w:ascii="宋体" w:hAnsi="宋体" w:cs="宋体" w:hint="eastAsia"/>
          <w:sz w:val="21"/>
          <w:szCs w:val="21"/>
          <w:lang w:eastAsia="zh-CN"/>
        </w:rPr>
        <w:t>N3</w:t>
      </w:r>
      <w:r>
        <w:rPr>
          <w:rFonts w:ascii="宋体" w:hAnsi="宋体" w:cs="宋体" w:hint="eastAsia"/>
          <w:sz w:val="21"/>
          <w:szCs w:val="21"/>
          <w:lang w:eastAsia="zh-CN"/>
        </w:rPr>
        <w:t>期）应占总睡眠的</w:t>
      </w:r>
      <w:r>
        <w:rPr>
          <w:rFonts w:ascii="宋体" w:hAnsi="宋体" w:cs="宋体" w:hint="eastAsia"/>
          <w:sz w:val="21"/>
          <w:szCs w:val="21"/>
          <w:lang w:eastAsia="zh-CN"/>
        </w:rPr>
        <w:t xml:space="preserve"> 15%</w:t>
      </w:r>
      <w:r>
        <w:rPr>
          <w:rFonts w:ascii="宋体" w:hAnsi="宋体" w:cs="宋体" w:hint="eastAsia"/>
          <w:sz w:val="21"/>
          <w:szCs w:val="21"/>
          <w:lang w:eastAsia="zh-CN"/>
        </w:rPr>
        <w:t>～</w:t>
      </w:r>
      <w:r>
        <w:rPr>
          <w:rFonts w:ascii="宋体" w:hAnsi="宋体" w:cs="宋体" w:hint="eastAsia"/>
          <w:sz w:val="21"/>
          <w:szCs w:val="21"/>
          <w:lang w:eastAsia="zh-CN"/>
        </w:rPr>
        <w:t>25%</w:t>
      </w:r>
      <w:r>
        <w:rPr>
          <w:rFonts w:ascii="宋体" w:hAnsi="宋体" w:cs="宋体" w:hint="eastAsia"/>
          <w:sz w:val="21"/>
          <w:szCs w:val="21"/>
          <w:lang w:eastAsia="zh-CN"/>
        </w:rPr>
        <w:t>。若深睡眠不足</w:t>
      </w:r>
      <w:r>
        <w:rPr>
          <w:rFonts w:ascii="宋体" w:hAnsi="宋体" w:cs="宋体" w:hint="eastAsia"/>
          <w:sz w:val="21"/>
          <w:szCs w:val="21"/>
          <w:lang w:eastAsia="zh-CN"/>
        </w:rPr>
        <w:t xml:space="preserve"> 10%</w:t>
      </w:r>
      <w:r>
        <w:rPr>
          <w:rFonts w:ascii="宋体" w:hAnsi="宋体" w:cs="宋体" w:hint="eastAsia"/>
          <w:sz w:val="21"/>
          <w:szCs w:val="21"/>
          <w:lang w:eastAsia="zh-CN"/>
        </w:rPr>
        <w:t>，夜间生长激素分泌异常，易导致清晨空腹血糖升高</w:t>
      </w:r>
      <w:r>
        <w:rPr>
          <w:rFonts w:ascii="宋体" w:hAnsi="宋体" w:cs="宋体" w:hint="eastAsia"/>
          <w:sz w:val="21"/>
          <w:szCs w:val="21"/>
          <w:lang w:eastAsia="zh-CN"/>
        </w:rPr>
        <w:t>。</w:t>
      </w:r>
      <w:bookmarkEnd w:id="175"/>
    </w:p>
    <w:p w:rsidR="00434CDF" w:rsidRDefault="009E62DF">
      <w:pPr>
        <w:rPr>
          <w:rFonts w:ascii="宋体" w:hAnsi="宋体" w:cs="宋体"/>
          <w:sz w:val="21"/>
          <w:szCs w:val="21"/>
          <w:lang w:eastAsia="zh-CN"/>
        </w:rPr>
      </w:pPr>
      <w:bookmarkStart w:id="176" w:name="aaa9ba92-59f7-4907-9c85-68771d6a3f1b"/>
      <w:r>
        <w:rPr>
          <w:rFonts w:ascii="宋体" w:hAnsi="宋体" w:cs="宋体" w:hint="eastAsia"/>
          <w:sz w:val="21"/>
          <w:szCs w:val="21"/>
          <w:lang w:eastAsia="zh-CN"/>
        </w:rPr>
        <w:t>睡眠碎片化：</w:t>
      </w:r>
      <w:r>
        <w:rPr>
          <w:rFonts w:ascii="宋体" w:hAnsi="宋体" w:cs="宋体" w:hint="eastAsia"/>
          <w:sz w:val="21"/>
          <w:szCs w:val="21"/>
          <w:lang w:eastAsia="zh-CN"/>
        </w:rPr>
        <w:t xml:space="preserve"> </w:t>
      </w:r>
      <w:r>
        <w:rPr>
          <w:rFonts w:ascii="宋体" w:hAnsi="宋体" w:cs="宋体" w:hint="eastAsia"/>
          <w:sz w:val="21"/>
          <w:szCs w:val="21"/>
          <w:lang w:eastAsia="zh-CN"/>
        </w:rPr>
        <w:t>夜间觉醒次数</w:t>
      </w:r>
      <w:r>
        <w:rPr>
          <w:rFonts w:ascii="宋体" w:hAnsi="宋体" w:cs="宋体" w:hint="eastAsia"/>
          <w:sz w:val="21"/>
          <w:szCs w:val="21"/>
          <w:lang w:eastAsia="zh-CN"/>
        </w:rPr>
        <w:t xml:space="preserve"> &gt; 2</w:t>
      </w:r>
      <w:r>
        <w:rPr>
          <w:rFonts w:ascii="宋体" w:hAnsi="宋体" w:cs="宋体" w:hint="eastAsia"/>
          <w:sz w:val="21"/>
          <w:szCs w:val="21"/>
          <w:lang w:eastAsia="zh-CN"/>
        </w:rPr>
        <w:t>次，会打断代谢修复，次日餐后血糖波动幅度增加</w:t>
      </w:r>
      <w:r>
        <w:rPr>
          <w:rFonts w:ascii="宋体" w:hAnsi="宋体" w:cs="宋体" w:hint="eastAsia"/>
          <w:sz w:val="21"/>
          <w:szCs w:val="21"/>
          <w:lang w:eastAsia="zh-CN"/>
        </w:rPr>
        <w:t xml:space="preserve"> 15%</w:t>
      </w:r>
      <w:r>
        <w:rPr>
          <w:rFonts w:ascii="宋体" w:hAnsi="宋体" w:cs="宋体" w:hint="eastAsia"/>
          <w:sz w:val="21"/>
          <w:szCs w:val="21"/>
          <w:lang w:eastAsia="zh-CN"/>
        </w:rPr>
        <w:t>。</w:t>
      </w:r>
      <w:bookmarkEnd w:id="176"/>
    </w:p>
    <w:p w:rsidR="00434CDF" w:rsidRDefault="009E62DF">
      <w:pPr>
        <w:rPr>
          <w:rFonts w:ascii="宋体" w:hAnsi="宋体" w:cs="宋体"/>
          <w:sz w:val="21"/>
          <w:szCs w:val="21"/>
          <w:lang w:eastAsia="zh-CN"/>
        </w:rPr>
      </w:pPr>
      <w:bookmarkStart w:id="177" w:name="a2de727ea02e4e0b8fb08d1a64996ca6"/>
      <w:r>
        <w:rPr>
          <w:rFonts w:ascii="宋体" w:hAnsi="宋体" w:cs="宋体" w:hint="eastAsia"/>
          <w:sz w:val="21"/>
          <w:szCs w:val="21"/>
          <w:lang w:eastAsia="zh-CN"/>
        </w:rPr>
        <w:t xml:space="preserve">### </w:t>
      </w:r>
      <w:r>
        <w:rPr>
          <w:rFonts w:ascii="宋体" w:hAnsi="宋体" w:cs="宋体" w:hint="eastAsia"/>
          <w:sz w:val="21"/>
          <w:szCs w:val="21"/>
          <w:lang w:eastAsia="zh-CN"/>
        </w:rPr>
        <w:t>情绪压力：皮质醇的“升糖公式”</w:t>
      </w:r>
      <w:bookmarkEnd w:id="177"/>
    </w:p>
    <w:p w:rsidR="00434CDF" w:rsidRDefault="009E62DF">
      <w:pPr>
        <w:rPr>
          <w:rFonts w:ascii="宋体" w:hAnsi="宋体" w:cs="宋体"/>
          <w:sz w:val="21"/>
          <w:szCs w:val="21"/>
          <w:lang w:eastAsia="zh-CN"/>
        </w:rPr>
      </w:pPr>
      <w:bookmarkStart w:id="178" w:name="1badaaff598645d18d2f251f485608d7"/>
      <w:r>
        <w:rPr>
          <w:rFonts w:ascii="宋体" w:hAnsi="宋体" w:cs="宋体" w:hint="eastAsia"/>
          <w:sz w:val="21"/>
          <w:szCs w:val="21"/>
          <w:lang w:eastAsia="zh-CN"/>
        </w:rPr>
        <w:t>焦虑、愤怒等负面情绪会激活下丘脑</w:t>
      </w:r>
      <w:r>
        <w:rPr>
          <w:rFonts w:ascii="宋体" w:hAnsi="宋体" w:cs="宋体" w:hint="eastAsia"/>
          <w:sz w:val="21"/>
          <w:szCs w:val="21"/>
          <w:lang w:eastAsia="zh-CN"/>
        </w:rPr>
        <w:t>-</w:t>
      </w:r>
      <w:r>
        <w:rPr>
          <w:rFonts w:ascii="宋体" w:hAnsi="宋体" w:cs="宋体" w:hint="eastAsia"/>
          <w:sz w:val="21"/>
          <w:szCs w:val="21"/>
          <w:lang w:eastAsia="zh-CN"/>
        </w:rPr>
        <w:t>垂体</w:t>
      </w:r>
      <w:r>
        <w:rPr>
          <w:rFonts w:ascii="宋体" w:hAnsi="宋体" w:cs="宋体" w:hint="eastAsia"/>
          <w:sz w:val="21"/>
          <w:szCs w:val="21"/>
          <w:lang w:eastAsia="zh-CN"/>
        </w:rPr>
        <w:t>-</w:t>
      </w:r>
      <w:r>
        <w:rPr>
          <w:rFonts w:ascii="宋体" w:hAnsi="宋体" w:cs="宋体" w:hint="eastAsia"/>
          <w:sz w:val="21"/>
          <w:szCs w:val="21"/>
          <w:lang w:eastAsia="zh-CN"/>
        </w:rPr>
        <w:t>肾上腺轴，释放升糖激素。</w:t>
      </w:r>
      <w:bookmarkEnd w:id="178"/>
    </w:p>
    <w:p w:rsidR="00434CDF" w:rsidRDefault="009E62DF">
      <w:pPr>
        <w:rPr>
          <w:rFonts w:ascii="宋体" w:hAnsi="宋体" w:cs="宋体"/>
          <w:sz w:val="21"/>
          <w:szCs w:val="21"/>
          <w:lang w:eastAsia="zh-CN"/>
        </w:rPr>
      </w:pPr>
      <w:bookmarkStart w:id="179" w:name="85dfd3a65b754e3480f773b45a092657"/>
      <w:r>
        <w:rPr>
          <w:rFonts w:ascii="宋体" w:hAnsi="宋体" w:cs="宋体" w:hint="eastAsia"/>
          <w:sz w:val="21"/>
          <w:szCs w:val="21"/>
          <w:lang w:eastAsia="zh-CN"/>
        </w:rPr>
        <w:t>数字化表现：</w:t>
      </w:r>
      <w:bookmarkEnd w:id="179"/>
    </w:p>
    <w:p w:rsidR="00434CDF" w:rsidRDefault="009E62DF">
      <w:pPr>
        <w:rPr>
          <w:rFonts w:ascii="宋体" w:hAnsi="宋体" w:cs="宋体"/>
          <w:sz w:val="21"/>
          <w:szCs w:val="21"/>
          <w:lang w:eastAsia="zh-CN"/>
        </w:rPr>
      </w:pPr>
      <w:bookmarkStart w:id="180" w:name="162c02b6-132b-4882-8b6c-450ae955c5e0"/>
      <w:r>
        <w:rPr>
          <w:rFonts w:ascii="宋体" w:hAnsi="宋体" w:cs="宋体" w:hint="eastAsia"/>
          <w:sz w:val="21"/>
          <w:szCs w:val="21"/>
          <w:lang w:eastAsia="zh-CN"/>
        </w:rPr>
        <w:t>皮质醇效应：</w:t>
      </w:r>
      <w:r>
        <w:rPr>
          <w:rFonts w:ascii="宋体" w:hAnsi="宋体" w:cs="宋体" w:hint="eastAsia"/>
          <w:sz w:val="21"/>
          <w:szCs w:val="21"/>
          <w:lang w:eastAsia="zh-CN"/>
        </w:rPr>
        <w:t xml:space="preserve"> </w:t>
      </w:r>
      <w:r>
        <w:rPr>
          <w:rFonts w:ascii="宋体" w:hAnsi="宋体" w:cs="宋体" w:hint="eastAsia"/>
          <w:sz w:val="21"/>
          <w:szCs w:val="21"/>
          <w:lang w:eastAsia="zh-CN"/>
        </w:rPr>
        <w:t>在急性压力（如争吵、惊恐）下，皮质醇和肾上腺素激增，可在</w:t>
      </w:r>
      <w:r>
        <w:rPr>
          <w:rFonts w:ascii="宋体" w:hAnsi="宋体" w:cs="宋体" w:hint="eastAsia"/>
          <w:sz w:val="21"/>
          <w:szCs w:val="21"/>
          <w:lang w:eastAsia="zh-CN"/>
        </w:rPr>
        <w:t xml:space="preserve"> 15</w:t>
      </w:r>
      <w:r>
        <w:rPr>
          <w:rFonts w:ascii="宋体" w:hAnsi="宋体" w:cs="宋体" w:hint="eastAsia"/>
          <w:sz w:val="21"/>
          <w:szCs w:val="21"/>
          <w:lang w:eastAsia="zh-CN"/>
        </w:rPr>
        <w:t>～</w:t>
      </w:r>
      <w:r>
        <w:rPr>
          <w:rFonts w:ascii="宋体" w:hAnsi="宋体" w:cs="宋体" w:hint="eastAsia"/>
          <w:sz w:val="21"/>
          <w:szCs w:val="21"/>
          <w:lang w:eastAsia="zh-CN"/>
        </w:rPr>
        <w:t>30</w:t>
      </w:r>
      <w:r>
        <w:rPr>
          <w:rFonts w:ascii="宋体" w:hAnsi="宋体" w:cs="宋体" w:hint="eastAsia"/>
          <w:sz w:val="21"/>
          <w:szCs w:val="21"/>
          <w:lang w:eastAsia="zh-CN"/>
        </w:rPr>
        <w:t>分钟</w:t>
      </w:r>
      <w:r>
        <w:rPr>
          <w:rFonts w:ascii="宋体" w:hAnsi="宋体" w:cs="宋体" w:hint="eastAsia"/>
          <w:sz w:val="21"/>
          <w:szCs w:val="21"/>
          <w:lang w:eastAsia="zh-CN"/>
        </w:rPr>
        <w:t xml:space="preserve"> </w:t>
      </w:r>
      <w:r>
        <w:rPr>
          <w:rFonts w:ascii="宋体" w:hAnsi="宋体" w:cs="宋体" w:hint="eastAsia"/>
          <w:sz w:val="21"/>
          <w:szCs w:val="21"/>
          <w:lang w:eastAsia="zh-CN"/>
        </w:rPr>
        <w:t>内使血糖升高</w:t>
      </w:r>
      <w:r>
        <w:rPr>
          <w:rFonts w:ascii="宋体" w:hAnsi="宋体" w:cs="宋体" w:hint="eastAsia"/>
          <w:sz w:val="21"/>
          <w:szCs w:val="21"/>
          <w:lang w:eastAsia="zh-CN"/>
        </w:rPr>
        <w:t xml:space="preserve"> 2.0</w:t>
      </w:r>
      <w:r>
        <w:rPr>
          <w:rFonts w:ascii="宋体" w:hAnsi="宋体" w:cs="宋体" w:hint="eastAsia"/>
          <w:sz w:val="21"/>
          <w:szCs w:val="21"/>
          <w:lang w:eastAsia="zh-CN"/>
        </w:rPr>
        <w:t>～</w:t>
      </w:r>
      <w:r>
        <w:rPr>
          <w:rFonts w:ascii="宋体" w:hAnsi="宋体" w:cs="宋体" w:hint="eastAsia"/>
          <w:sz w:val="21"/>
          <w:szCs w:val="21"/>
          <w:lang w:eastAsia="zh-CN"/>
        </w:rPr>
        <w:t>5.0 mmol/L</w:t>
      </w:r>
      <w:r>
        <w:rPr>
          <w:rFonts w:ascii="宋体" w:hAnsi="宋体" w:cs="宋体" w:hint="eastAsia"/>
          <w:sz w:val="21"/>
          <w:szCs w:val="21"/>
          <w:lang w:eastAsia="zh-CN"/>
        </w:rPr>
        <w:t>，甚至更高。</w:t>
      </w:r>
      <w:bookmarkEnd w:id="180"/>
    </w:p>
    <w:p w:rsidR="00434CDF" w:rsidRDefault="009E62DF">
      <w:pPr>
        <w:rPr>
          <w:rFonts w:ascii="宋体" w:hAnsi="宋体" w:cs="宋体"/>
          <w:sz w:val="21"/>
          <w:szCs w:val="21"/>
          <w:lang w:eastAsia="zh-CN"/>
        </w:rPr>
      </w:pPr>
      <w:bookmarkStart w:id="181" w:name="1a73a786-0a1c-43a7-be1b-abbd6b9bf905"/>
      <w:r>
        <w:rPr>
          <w:rFonts w:ascii="宋体" w:hAnsi="宋体" w:cs="宋体" w:hint="eastAsia"/>
          <w:sz w:val="21"/>
          <w:szCs w:val="21"/>
          <w:lang w:eastAsia="zh-CN"/>
        </w:rPr>
        <w:t>黎明现象：</w:t>
      </w:r>
      <w:r>
        <w:rPr>
          <w:rFonts w:ascii="宋体" w:hAnsi="宋体" w:cs="宋体" w:hint="eastAsia"/>
          <w:sz w:val="21"/>
          <w:szCs w:val="21"/>
          <w:lang w:eastAsia="zh-CN"/>
        </w:rPr>
        <w:t xml:space="preserve"> </w:t>
      </w:r>
      <w:r>
        <w:rPr>
          <w:rFonts w:ascii="宋体" w:hAnsi="宋体" w:cs="宋体" w:hint="eastAsia"/>
          <w:sz w:val="21"/>
          <w:szCs w:val="21"/>
          <w:lang w:eastAsia="zh-CN"/>
        </w:rPr>
        <w:t>长期精神紧张会导致夜间皮质醇水平居高不下，使空腹血糖较平时升高</w:t>
      </w:r>
      <w:r>
        <w:rPr>
          <w:rFonts w:ascii="宋体" w:hAnsi="宋体" w:cs="宋体" w:hint="eastAsia"/>
          <w:sz w:val="21"/>
          <w:szCs w:val="21"/>
          <w:lang w:eastAsia="zh-CN"/>
        </w:rPr>
        <w:t xml:space="preserve"> 1.5</w:t>
      </w:r>
      <w:r>
        <w:rPr>
          <w:rFonts w:ascii="宋体" w:hAnsi="宋体" w:cs="宋体" w:hint="eastAsia"/>
          <w:sz w:val="21"/>
          <w:szCs w:val="21"/>
          <w:lang w:eastAsia="zh-CN"/>
        </w:rPr>
        <w:t>～</w:t>
      </w:r>
      <w:r>
        <w:rPr>
          <w:rFonts w:ascii="宋体" w:hAnsi="宋体" w:cs="宋体" w:hint="eastAsia"/>
          <w:sz w:val="21"/>
          <w:szCs w:val="21"/>
          <w:lang w:eastAsia="zh-CN"/>
        </w:rPr>
        <w:t>3.0 mmol/L</w:t>
      </w:r>
      <w:r>
        <w:rPr>
          <w:rFonts w:ascii="宋体" w:hAnsi="宋体" w:cs="宋体" w:hint="eastAsia"/>
          <w:sz w:val="21"/>
          <w:szCs w:val="21"/>
          <w:lang w:eastAsia="zh-CN"/>
        </w:rPr>
        <w:t>。</w:t>
      </w:r>
      <w:bookmarkEnd w:id="181"/>
    </w:p>
    <w:p w:rsidR="00434CDF" w:rsidRDefault="009E62DF">
      <w:pPr>
        <w:rPr>
          <w:rFonts w:ascii="宋体" w:hAnsi="宋体" w:cs="宋体"/>
          <w:sz w:val="21"/>
          <w:szCs w:val="21"/>
          <w:lang w:eastAsia="zh-CN"/>
        </w:rPr>
      </w:pPr>
      <w:bookmarkStart w:id="182" w:name="a2a2f33b94db4d1b9f2742f9887ded1d"/>
      <w:r>
        <w:rPr>
          <w:rFonts w:ascii="宋体" w:hAnsi="宋体" w:cs="宋体" w:hint="eastAsia"/>
          <w:sz w:val="21"/>
          <w:szCs w:val="21"/>
          <w:lang w:eastAsia="zh-CN"/>
        </w:rPr>
        <w:t xml:space="preserve">### </w:t>
      </w:r>
      <w:r>
        <w:rPr>
          <w:rFonts w:ascii="宋体" w:hAnsi="宋体" w:cs="宋体" w:hint="eastAsia"/>
          <w:sz w:val="21"/>
          <w:szCs w:val="21"/>
          <w:lang w:eastAsia="zh-CN"/>
        </w:rPr>
        <w:t>洗澡：温度引起的血管舒缩</w:t>
      </w:r>
      <w:bookmarkEnd w:id="182"/>
    </w:p>
    <w:p w:rsidR="00434CDF" w:rsidRDefault="009E62DF">
      <w:pPr>
        <w:rPr>
          <w:rFonts w:ascii="宋体" w:hAnsi="宋体" w:cs="宋体"/>
          <w:sz w:val="21"/>
          <w:szCs w:val="21"/>
          <w:lang w:eastAsia="zh-CN"/>
        </w:rPr>
      </w:pPr>
      <w:bookmarkStart w:id="183" w:name="10d4c0b11b6c488facec2ff8845016f0"/>
      <w:r>
        <w:rPr>
          <w:rFonts w:ascii="宋体" w:hAnsi="宋体" w:cs="宋体" w:hint="eastAsia"/>
          <w:sz w:val="21"/>
          <w:szCs w:val="21"/>
          <w:lang w:eastAsia="zh-CN"/>
        </w:rPr>
        <w:t>洗澡水温和时</w:t>
      </w:r>
      <w:r>
        <w:rPr>
          <w:rFonts w:ascii="宋体" w:hAnsi="宋体" w:cs="宋体" w:hint="eastAsia"/>
          <w:sz w:val="21"/>
          <w:szCs w:val="21"/>
          <w:lang w:eastAsia="zh-CN"/>
        </w:rPr>
        <w:t>长会通过改变血液循环影响血糖监测值和代谢。</w:t>
      </w:r>
      <w:bookmarkEnd w:id="183"/>
    </w:p>
    <w:p w:rsidR="00434CDF" w:rsidRDefault="009E62DF">
      <w:pPr>
        <w:rPr>
          <w:rFonts w:ascii="宋体" w:hAnsi="宋体" w:cs="宋体"/>
          <w:sz w:val="21"/>
          <w:szCs w:val="21"/>
          <w:lang w:eastAsia="zh-CN"/>
        </w:rPr>
      </w:pPr>
      <w:bookmarkStart w:id="184" w:name="e793ce29cfe5489793c61706fddc5a54"/>
      <w:r>
        <w:rPr>
          <w:rFonts w:ascii="宋体" w:hAnsi="宋体" w:cs="宋体" w:hint="eastAsia"/>
          <w:sz w:val="21"/>
          <w:szCs w:val="21"/>
          <w:lang w:eastAsia="zh-CN"/>
        </w:rPr>
        <w:t>数字化表现：</w:t>
      </w:r>
      <w:bookmarkEnd w:id="184"/>
    </w:p>
    <w:p w:rsidR="00434CDF" w:rsidRDefault="009E62DF">
      <w:pPr>
        <w:rPr>
          <w:rFonts w:ascii="宋体" w:hAnsi="宋体" w:cs="宋体"/>
          <w:sz w:val="21"/>
          <w:szCs w:val="21"/>
          <w:lang w:eastAsia="zh-CN"/>
        </w:rPr>
      </w:pPr>
      <w:bookmarkStart w:id="185" w:name="249f1d2d-f85f-4cc1-8eb7-ef40db1faaec"/>
      <w:r>
        <w:rPr>
          <w:rFonts w:ascii="宋体" w:hAnsi="宋体" w:cs="宋体" w:hint="eastAsia"/>
          <w:sz w:val="21"/>
          <w:szCs w:val="21"/>
          <w:lang w:eastAsia="zh-CN"/>
        </w:rPr>
        <w:t>热水澡：</w:t>
      </w:r>
      <w:r>
        <w:rPr>
          <w:rFonts w:ascii="宋体" w:hAnsi="宋体" w:cs="宋体" w:hint="eastAsia"/>
          <w:sz w:val="21"/>
          <w:szCs w:val="21"/>
          <w:lang w:eastAsia="zh-CN"/>
        </w:rPr>
        <w:t xml:space="preserve"> 40</w:t>
      </w:r>
      <w:r>
        <w:rPr>
          <w:rFonts w:ascii="宋体" w:hAnsi="宋体" w:cs="宋体" w:hint="eastAsia"/>
          <w:sz w:val="21"/>
          <w:szCs w:val="21"/>
          <w:lang w:eastAsia="zh-CN"/>
        </w:rPr>
        <w:t>℃以上热水澡超过</w:t>
      </w:r>
      <w:r>
        <w:rPr>
          <w:rFonts w:ascii="宋体" w:hAnsi="宋体" w:cs="宋体" w:hint="eastAsia"/>
          <w:sz w:val="21"/>
          <w:szCs w:val="21"/>
          <w:lang w:eastAsia="zh-CN"/>
        </w:rPr>
        <w:t xml:space="preserve"> 20</w:t>
      </w:r>
      <w:r>
        <w:rPr>
          <w:rFonts w:ascii="宋体" w:hAnsi="宋体" w:cs="宋体" w:hint="eastAsia"/>
          <w:sz w:val="21"/>
          <w:szCs w:val="21"/>
          <w:lang w:eastAsia="zh-CN"/>
        </w:rPr>
        <w:t>分钟，血管扩张，血液循环加速，可能导致胰岛素吸收过快引发低血糖，或使血糖下降</w:t>
      </w:r>
      <w:r>
        <w:rPr>
          <w:rFonts w:ascii="宋体" w:hAnsi="宋体" w:cs="宋体" w:hint="eastAsia"/>
          <w:sz w:val="21"/>
          <w:szCs w:val="21"/>
          <w:lang w:eastAsia="zh-CN"/>
        </w:rPr>
        <w:t xml:space="preserve"> 1.0</w:t>
      </w:r>
      <w:r>
        <w:rPr>
          <w:rFonts w:ascii="宋体" w:hAnsi="宋体" w:cs="宋体" w:hint="eastAsia"/>
          <w:sz w:val="21"/>
          <w:szCs w:val="21"/>
          <w:lang w:eastAsia="zh-CN"/>
        </w:rPr>
        <w:t>～</w:t>
      </w:r>
      <w:r>
        <w:rPr>
          <w:rFonts w:ascii="宋体" w:hAnsi="宋体" w:cs="宋体" w:hint="eastAsia"/>
          <w:sz w:val="21"/>
          <w:szCs w:val="21"/>
          <w:lang w:eastAsia="zh-CN"/>
        </w:rPr>
        <w:t>2.0 mmol/L</w:t>
      </w:r>
      <w:r>
        <w:rPr>
          <w:rFonts w:ascii="宋体" w:hAnsi="宋体" w:cs="宋体" w:hint="eastAsia"/>
          <w:sz w:val="21"/>
          <w:szCs w:val="21"/>
          <w:lang w:eastAsia="zh-CN"/>
        </w:rPr>
        <w:t>。</w:t>
      </w:r>
      <w:bookmarkEnd w:id="185"/>
    </w:p>
    <w:p w:rsidR="00434CDF" w:rsidRDefault="009E62DF">
      <w:pPr>
        <w:rPr>
          <w:rFonts w:ascii="宋体" w:hAnsi="宋体" w:cs="宋体"/>
          <w:sz w:val="21"/>
          <w:szCs w:val="21"/>
          <w:lang w:eastAsia="zh-CN"/>
        </w:rPr>
      </w:pPr>
      <w:bookmarkStart w:id="186" w:name="1905b2a6-8950-45ff-8e1f-602598a7ccb9"/>
      <w:r>
        <w:rPr>
          <w:rFonts w:ascii="宋体" w:hAnsi="宋体" w:cs="宋体" w:hint="eastAsia"/>
          <w:sz w:val="21"/>
          <w:szCs w:val="21"/>
          <w:lang w:eastAsia="zh-CN"/>
        </w:rPr>
        <w:t>冷水刺激：</w:t>
      </w:r>
      <w:r>
        <w:rPr>
          <w:rFonts w:ascii="宋体" w:hAnsi="宋体" w:cs="宋体" w:hint="eastAsia"/>
          <w:sz w:val="21"/>
          <w:szCs w:val="21"/>
          <w:lang w:eastAsia="zh-CN"/>
        </w:rPr>
        <w:t xml:space="preserve"> </w:t>
      </w:r>
      <w:r>
        <w:rPr>
          <w:rFonts w:ascii="宋体" w:hAnsi="宋体" w:cs="宋体" w:hint="eastAsia"/>
          <w:sz w:val="21"/>
          <w:szCs w:val="21"/>
          <w:lang w:eastAsia="zh-CN"/>
        </w:rPr>
        <w:t>冷水刺激则引起血管收缩，应激激素释放，可能导致血糖暂时升高。</w:t>
      </w:r>
      <w:bookmarkEnd w:id="186"/>
    </w:p>
    <w:p w:rsidR="00434CDF" w:rsidRDefault="009E62DF">
      <w:pPr>
        <w:rPr>
          <w:rFonts w:ascii="宋体" w:hAnsi="宋体" w:cs="宋体"/>
          <w:sz w:val="21"/>
          <w:szCs w:val="21"/>
          <w:lang w:eastAsia="zh-CN"/>
        </w:rPr>
      </w:pPr>
      <w:bookmarkStart w:id="187" w:name="8ae88295-ed35-46f6-862c-d0d8ec759371"/>
      <w:r>
        <w:rPr>
          <w:rFonts w:ascii="宋体" w:hAnsi="宋体" w:cs="宋体" w:hint="eastAsia"/>
          <w:sz w:val="21"/>
          <w:szCs w:val="21"/>
          <w:lang w:eastAsia="zh-CN"/>
        </w:rPr>
        <w:t>监测误差：</w:t>
      </w:r>
      <w:r>
        <w:rPr>
          <w:rFonts w:ascii="宋体" w:hAnsi="宋体" w:cs="宋体" w:hint="eastAsia"/>
          <w:sz w:val="21"/>
          <w:szCs w:val="21"/>
          <w:lang w:eastAsia="zh-CN"/>
        </w:rPr>
        <w:t xml:space="preserve"> </w:t>
      </w:r>
      <w:r>
        <w:rPr>
          <w:rFonts w:ascii="宋体" w:hAnsi="宋体" w:cs="宋体" w:hint="eastAsia"/>
          <w:sz w:val="21"/>
          <w:szCs w:val="21"/>
          <w:lang w:eastAsia="zh-CN"/>
        </w:rPr>
        <w:t>洗澡后手指局部血流改变，可能导致指尖血糖读数出现</w:t>
      </w:r>
      <w:r>
        <w:rPr>
          <w:rFonts w:ascii="宋体" w:hAnsi="宋体" w:cs="宋体" w:hint="eastAsia"/>
          <w:sz w:val="21"/>
          <w:szCs w:val="21"/>
          <w:lang w:eastAsia="zh-CN"/>
        </w:rPr>
        <w:t xml:space="preserve"> 10%</w:t>
      </w:r>
      <w:r>
        <w:rPr>
          <w:rFonts w:ascii="宋体" w:hAnsi="宋体" w:cs="宋体" w:hint="eastAsia"/>
          <w:sz w:val="21"/>
          <w:szCs w:val="21"/>
          <w:lang w:eastAsia="zh-CN"/>
        </w:rPr>
        <w:t>～</w:t>
      </w:r>
      <w:r>
        <w:rPr>
          <w:rFonts w:ascii="宋体" w:hAnsi="宋体" w:cs="宋体" w:hint="eastAsia"/>
          <w:sz w:val="21"/>
          <w:szCs w:val="21"/>
          <w:lang w:eastAsia="zh-CN"/>
        </w:rPr>
        <w:t xml:space="preserve">15% </w:t>
      </w:r>
      <w:r>
        <w:rPr>
          <w:rFonts w:ascii="宋体" w:hAnsi="宋体" w:cs="宋体" w:hint="eastAsia"/>
          <w:sz w:val="21"/>
          <w:szCs w:val="21"/>
          <w:lang w:eastAsia="zh-CN"/>
        </w:rPr>
        <w:t>的偏差。</w:t>
      </w:r>
      <w:bookmarkEnd w:id="187"/>
    </w:p>
    <w:p w:rsidR="00434CDF" w:rsidRDefault="009E62DF">
      <w:pPr>
        <w:rPr>
          <w:rFonts w:ascii="宋体" w:hAnsi="宋体" w:cs="宋体"/>
          <w:sz w:val="21"/>
          <w:szCs w:val="21"/>
          <w:lang w:eastAsia="zh-CN"/>
        </w:rPr>
      </w:pPr>
      <w:bookmarkStart w:id="188" w:name="eb83ececb11a44c388c2dfbf6b90d731"/>
      <w:r>
        <w:rPr>
          <w:rFonts w:ascii="宋体" w:hAnsi="宋体" w:cs="宋体" w:hint="eastAsia"/>
          <w:sz w:val="21"/>
          <w:szCs w:val="21"/>
          <w:lang w:eastAsia="zh-CN"/>
        </w:rPr>
        <w:lastRenderedPageBreak/>
        <w:t xml:space="preserve">### </w:t>
      </w:r>
      <w:r>
        <w:rPr>
          <w:rFonts w:ascii="宋体" w:hAnsi="宋体" w:cs="宋体" w:hint="eastAsia"/>
          <w:sz w:val="21"/>
          <w:szCs w:val="21"/>
          <w:lang w:eastAsia="zh-CN"/>
        </w:rPr>
        <w:t>结语</w:t>
      </w:r>
      <w:bookmarkEnd w:id="188"/>
    </w:p>
    <w:p w:rsidR="00434CDF" w:rsidRDefault="009E62DF">
      <w:pPr>
        <w:rPr>
          <w:rFonts w:ascii="宋体" w:hAnsi="宋体" w:cs="宋体"/>
          <w:sz w:val="21"/>
          <w:szCs w:val="21"/>
          <w:lang w:eastAsia="zh-CN"/>
        </w:rPr>
      </w:pPr>
      <w:bookmarkStart w:id="189" w:name="a799b56fe07141ed8a689dbff7451f7b"/>
      <w:r>
        <w:rPr>
          <w:rFonts w:ascii="宋体" w:hAnsi="宋体" w:cs="宋体" w:hint="eastAsia"/>
          <w:sz w:val="21"/>
          <w:szCs w:val="21"/>
          <w:lang w:eastAsia="zh-CN"/>
        </w:rPr>
        <w:t>生活中的这</w:t>
      </w:r>
      <w:r>
        <w:rPr>
          <w:rFonts w:ascii="宋体" w:hAnsi="宋体" w:cs="宋体" w:hint="eastAsia"/>
          <w:sz w:val="21"/>
          <w:szCs w:val="21"/>
          <w:lang w:eastAsia="zh-CN"/>
        </w:rPr>
        <w:t>10</w:t>
      </w:r>
      <w:r>
        <w:rPr>
          <w:rFonts w:ascii="宋体" w:hAnsi="宋体" w:cs="宋体" w:hint="eastAsia"/>
          <w:sz w:val="21"/>
          <w:szCs w:val="21"/>
          <w:lang w:eastAsia="zh-CN"/>
        </w:rPr>
        <w:t>个场景，每一个都对应着具体的生理参数和代谢逻辑。从进食顺序的</w:t>
      </w:r>
      <w:r>
        <w:rPr>
          <w:rFonts w:ascii="宋体" w:hAnsi="宋体" w:cs="宋体" w:hint="eastAsia"/>
          <w:sz w:val="21"/>
          <w:szCs w:val="21"/>
          <w:lang w:eastAsia="zh-CN"/>
        </w:rPr>
        <w:t>20%</w:t>
      </w:r>
      <w:r>
        <w:rPr>
          <w:rFonts w:ascii="宋体" w:hAnsi="宋体" w:cs="宋体" w:hint="eastAsia"/>
          <w:sz w:val="21"/>
          <w:szCs w:val="21"/>
          <w:lang w:eastAsia="zh-CN"/>
        </w:rPr>
        <w:t>降幅，到睡眠不足的</w:t>
      </w:r>
      <w:r>
        <w:rPr>
          <w:rFonts w:ascii="宋体" w:hAnsi="宋体" w:cs="宋体" w:hint="eastAsia"/>
          <w:sz w:val="21"/>
          <w:szCs w:val="21"/>
          <w:lang w:eastAsia="zh-CN"/>
        </w:rPr>
        <w:t>25%</w:t>
      </w:r>
      <w:r>
        <w:rPr>
          <w:rFonts w:ascii="宋体" w:hAnsi="宋体" w:cs="宋体" w:hint="eastAsia"/>
          <w:sz w:val="21"/>
          <w:szCs w:val="21"/>
          <w:lang w:eastAsia="zh-CN"/>
        </w:rPr>
        <w:t>敏感度下降，这些数字提醒我们：控糖不仅是医疗行为，更是一种精准的生活艺术。通过量化管理生活的每一个细节，</w:t>
      </w:r>
      <w:r>
        <w:rPr>
          <w:rFonts w:ascii="宋体" w:hAnsi="宋体" w:cs="宋体" w:hint="eastAsia"/>
          <w:sz w:val="21"/>
          <w:szCs w:val="21"/>
          <w:lang w:eastAsia="zh-CN"/>
        </w:rPr>
        <w:t>有可能平稳血糖</w:t>
      </w:r>
      <w:r>
        <w:rPr>
          <w:rFonts w:ascii="宋体" w:hAnsi="宋体" w:cs="宋体" w:hint="eastAsia"/>
          <w:sz w:val="21"/>
          <w:szCs w:val="21"/>
          <w:lang w:eastAsia="zh-CN"/>
        </w:rPr>
        <w:t>。</w:t>
      </w:r>
      <w:bookmarkEnd w:id="189"/>
    </w:p>
    <w:p w:rsidR="00434CDF" w:rsidRDefault="009E62DF">
      <w:pPr>
        <w:rPr>
          <w:rFonts w:ascii="宋体" w:hAnsi="宋体" w:cs="宋体"/>
          <w:sz w:val="21"/>
          <w:szCs w:val="21"/>
          <w:lang w:eastAsia="zh-CN"/>
        </w:rPr>
      </w:pPr>
      <w:bookmarkStart w:id="190" w:name="87cbc34838474265ac92263acf53595e"/>
      <w:r>
        <w:rPr>
          <w:rFonts w:ascii="宋体" w:hAnsi="宋体" w:cs="宋体" w:hint="eastAsia"/>
          <w:sz w:val="21"/>
          <w:szCs w:val="21"/>
          <w:lang w:eastAsia="zh-CN"/>
        </w:rPr>
        <w:t xml:space="preserve">### </w:t>
      </w:r>
      <w:r>
        <w:rPr>
          <w:rFonts w:ascii="宋体" w:hAnsi="宋体" w:cs="宋体" w:hint="eastAsia"/>
          <w:sz w:val="21"/>
          <w:szCs w:val="21"/>
          <w:lang w:eastAsia="zh-CN"/>
        </w:rPr>
        <w:t>参考文献</w:t>
      </w:r>
      <w:bookmarkEnd w:id="190"/>
    </w:p>
    <w:p w:rsidR="00434CDF" w:rsidRDefault="009E62DF">
      <w:pPr>
        <w:rPr>
          <w:rFonts w:ascii="宋体" w:hAnsi="宋体" w:cs="宋体"/>
          <w:sz w:val="21"/>
          <w:szCs w:val="21"/>
          <w:lang w:eastAsia="zh-CN"/>
        </w:rPr>
      </w:pPr>
      <w:bookmarkStart w:id="191" w:name="5290762a677541e0bd9bdcf0c58969cf"/>
      <w:r>
        <w:rPr>
          <w:rFonts w:ascii="宋体" w:hAnsi="宋体" w:cs="宋体" w:hint="eastAsia"/>
          <w:sz w:val="21"/>
          <w:szCs w:val="21"/>
          <w:lang w:eastAsia="zh-CN"/>
        </w:rPr>
        <w:t xml:space="preserve">[1] </w:t>
      </w:r>
      <w:r>
        <w:rPr>
          <w:rFonts w:ascii="宋体" w:hAnsi="宋体" w:cs="宋体" w:hint="eastAsia"/>
          <w:sz w:val="21"/>
          <w:szCs w:val="21"/>
          <w:lang w:eastAsia="zh-CN"/>
        </w:rPr>
        <w:t>中华医学会糖尿病学分会</w:t>
      </w:r>
      <w:r>
        <w:rPr>
          <w:rFonts w:ascii="宋体" w:hAnsi="宋体" w:cs="宋体" w:hint="eastAsia"/>
          <w:sz w:val="21"/>
          <w:szCs w:val="21"/>
          <w:lang w:eastAsia="zh-CN"/>
        </w:rPr>
        <w:t xml:space="preserve">. </w:t>
      </w:r>
      <w:r>
        <w:rPr>
          <w:rFonts w:ascii="宋体" w:hAnsi="宋体" w:cs="宋体" w:hint="eastAsia"/>
          <w:sz w:val="21"/>
          <w:szCs w:val="21"/>
          <w:lang w:eastAsia="zh-CN"/>
        </w:rPr>
        <w:t>中国</w:t>
      </w:r>
      <w:r>
        <w:rPr>
          <w:rFonts w:ascii="宋体" w:hAnsi="宋体" w:cs="宋体" w:hint="eastAsia"/>
          <w:sz w:val="21"/>
          <w:szCs w:val="21"/>
          <w:lang w:eastAsia="zh-CN"/>
        </w:rPr>
        <w:t>2</w:t>
      </w:r>
      <w:r>
        <w:rPr>
          <w:rFonts w:ascii="宋体" w:hAnsi="宋体" w:cs="宋体" w:hint="eastAsia"/>
          <w:sz w:val="21"/>
          <w:szCs w:val="21"/>
          <w:lang w:eastAsia="zh-CN"/>
        </w:rPr>
        <w:t>型糖尿病防治指南</w:t>
      </w:r>
      <w:r>
        <w:rPr>
          <w:rFonts w:ascii="宋体" w:hAnsi="宋体" w:cs="宋体" w:hint="eastAsia"/>
          <w:sz w:val="21"/>
          <w:szCs w:val="21"/>
          <w:lang w:eastAsia="zh-CN"/>
        </w:rPr>
        <w:t>(2020</w:t>
      </w:r>
      <w:r>
        <w:rPr>
          <w:rFonts w:ascii="宋体" w:hAnsi="宋体" w:cs="宋体" w:hint="eastAsia"/>
          <w:sz w:val="21"/>
          <w:szCs w:val="21"/>
          <w:lang w:eastAsia="zh-CN"/>
        </w:rPr>
        <w:t>年版</w:t>
      </w:r>
      <w:r>
        <w:rPr>
          <w:rFonts w:ascii="宋体" w:hAnsi="宋体" w:cs="宋体" w:hint="eastAsia"/>
          <w:sz w:val="21"/>
          <w:szCs w:val="21"/>
          <w:lang w:eastAsia="zh-CN"/>
        </w:rPr>
        <w:t xml:space="preserve">)[J]. </w:t>
      </w:r>
      <w:r>
        <w:rPr>
          <w:rFonts w:ascii="宋体" w:hAnsi="宋体" w:cs="宋体" w:hint="eastAsia"/>
          <w:sz w:val="21"/>
          <w:szCs w:val="21"/>
          <w:lang w:eastAsia="zh-CN"/>
        </w:rPr>
        <w:t>中华糖尿病杂志</w:t>
      </w:r>
      <w:r>
        <w:rPr>
          <w:rFonts w:ascii="宋体" w:hAnsi="宋体" w:cs="宋体" w:hint="eastAsia"/>
          <w:sz w:val="21"/>
          <w:szCs w:val="21"/>
          <w:lang w:eastAsia="zh-CN"/>
        </w:rPr>
        <w:t>, 2021, 13(4): 315-409.</w:t>
      </w:r>
      <w:bookmarkEnd w:id="191"/>
    </w:p>
    <w:p w:rsidR="00434CDF" w:rsidRDefault="009E62DF">
      <w:pPr>
        <w:rPr>
          <w:rFonts w:ascii="宋体" w:hAnsi="宋体" w:cs="宋体"/>
          <w:sz w:val="21"/>
          <w:szCs w:val="21"/>
        </w:rPr>
      </w:pPr>
      <w:bookmarkStart w:id="192" w:name="658874072ce3456597eaa1b4d0c493eb"/>
      <w:r>
        <w:rPr>
          <w:rFonts w:ascii="宋体" w:hAnsi="宋体" w:cs="宋体" w:hint="eastAsia"/>
          <w:sz w:val="21"/>
          <w:szCs w:val="21"/>
        </w:rPr>
        <w:t xml:space="preserve">[2] American Diabetes Association. Standards of Medical Care </w:t>
      </w:r>
      <w:r>
        <w:rPr>
          <w:rFonts w:ascii="宋体" w:hAnsi="宋体" w:cs="宋体" w:hint="eastAsia"/>
          <w:sz w:val="21"/>
          <w:szCs w:val="21"/>
        </w:rPr>
        <w:t>in Diabetes</w:t>
      </w:r>
      <w:r>
        <w:rPr>
          <w:rFonts w:ascii="宋体" w:hAnsi="宋体" w:cs="宋体" w:hint="eastAsia"/>
          <w:sz w:val="21"/>
          <w:szCs w:val="21"/>
        </w:rPr>
        <w:t>—</w:t>
      </w:r>
      <w:r>
        <w:rPr>
          <w:rFonts w:ascii="宋体" w:hAnsi="宋体" w:cs="宋体" w:hint="eastAsia"/>
          <w:sz w:val="21"/>
          <w:szCs w:val="21"/>
        </w:rPr>
        <w:t>2024[J]. Diabetes Care, 2024, 47(Suppl. 1).</w:t>
      </w:r>
      <w:bookmarkEnd w:id="192"/>
    </w:p>
    <w:p w:rsidR="00434CDF" w:rsidRDefault="009E62DF">
      <w:pPr>
        <w:rPr>
          <w:rFonts w:ascii="宋体" w:hAnsi="宋体" w:cs="宋体"/>
          <w:sz w:val="21"/>
          <w:szCs w:val="21"/>
          <w:lang w:eastAsia="zh-CN"/>
        </w:rPr>
      </w:pPr>
      <w:bookmarkStart w:id="193" w:name="8ba86d9ecb9141f39f43fb117972b440"/>
      <w:r>
        <w:rPr>
          <w:rFonts w:ascii="宋体" w:hAnsi="宋体" w:cs="宋体" w:hint="eastAsia"/>
          <w:sz w:val="21"/>
          <w:szCs w:val="21"/>
          <w:lang w:eastAsia="zh-CN"/>
        </w:rPr>
        <w:t xml:space="preserve">[3] </w:t>
      </w:r>
      <w:r>
        <w:rPr>
          <w:rFonts w:ascii="宋体" w:hAnsi="宋体" w:cs="宋体" w:hint="eastAsia"/>
          <w:sz w:val="21"/>
          <w:szCs w:val="21"/>
          <w:lang w:eastAsia="zh-CN"/>
        </w:rPr>
        <w:t>纪立农</w:t>
      </w:r>
      <w:r>
        <w:rPr>
          <w:rFonts w:ascii="宋体" w:hAnsi="宋体" w:cs="宋体" w:hint="eastAsia"/>
          <w:sz w:val="21"/>
          <w:szCs w:val="21"/>
          <w:lang w:eastAsia="zh-CN"/>
        </w:rPr>
        <w:t xml:space="preserve">. </w:t>
      </w:r>
      <w:r>
        <w:rPr>
          <w:rFonts w:ascii="宋体" w:hAnsi="宋体" w:cs="宋体" w:hint="eastAsia"/>
          <w:sz w:val="21"/>
          <w:szCs w:val="21"/>
          <w:lang w:eastAsia="zh-CN"/>
        </w:rPr>
        <w:t>糖尿病运动治疗专家共识</w:t>
      </w:r>
      <w:r>
        <w:rPr>
          <w:rFonts w:ascii="宋体" w:hAnsi="宋体" w:cs="宋体" w:hint="eastAsia"/>
          <w:sz w:val="21"/>
          <w:szCs w:val="21"/>
          <w:lang w:eastAsia="zh-CN"/>
        </w:rPr>
        <w:t xml:space="preserve">[J]. </w:t>
      </w:r>
      <w:r>
        <w:rPr>
          <w:rFonts w:ascii="宋体" w:hAnsi="宋体" w:cs="宋体" w:hint="eastAsia"/>
          <w:sz w:val="21"/>
          <w:szCs w:val="21"/>
          <w:lang w:eastAsia="zh-CN"/>
        </w:rPr>
        <w:t>中华内分泌代谢杂志</w:t>
      </w:r>
      <w:r>
        <w:rPr>
          <w:rFonts w:ascii="宋体" w:hAnsi="宋体" w:cs="宋体" w:hint="eastAsia"/>
          <w:sz w:val="21"/>
          <w:szCs w:val="21"/>
          <w:lang w:eastAsia="zh-CN"/>
        </w:rPr>
        <w:t>, 2022.</w:t>
      </w:r>
      <w:bookmarkEnd w:id="193"/>
    </w:p>
    <w:p w:rsidR="00434CDF" w:rsidRDefault="009E62DF">
      <w:pPr>
        <w:rPr>
          <w:rFonts w:ascii="宋体" w:hAnsi="宋体" w:cs="宋体"/>
          <w:sz w:val="21"/>
          <w:szCs w:val="21"/>
          <w:lang w:eastAsia="zh-CN"/>
        </w:rPr>
      </w:pPr>
      <w:bookmarkStart w:id="194" w:name="6f02cfda2ce541abbc0ff65664e11264"/>
      <w:r>
        <w:rPr>
          <w:rFonts w:ascii="宋体" w:hAnsi="宋体" w:cs="宋体" w:hint="eastAsia"/>
          <w:sz w:val="21"/>
          <w:szCs w:val="21"/>
          <w:lang w:eastAsia="zh-CN"/>
        </w:rPr>
        <w:t xml:space="preserve">[4] </w:t>
      </w:r>
      <w:r>
        <w:rPr>
          <w:rFonts w:ascii="宋体" w:hAnsi="宋体" w:cs="宋体" w:hint="eastAsia"/>
          <w:sz w:val="21"/>
          <w:szCs w:val="21"/>
          <w:lang w:eastAsia="zh-CN"/>
        </w:rPr>
        <w:t>睡眠与代谢健康研究组</w:t>
      </w:r>
      <w:r>
        <w:rPr>
          <w:rFonts w:ascii="宋体" w:hAnsi="宋体" w:cs="宋体" w:hint="eastAsia"/>
          <w:sz w:val="21"/>
          <w:szCs w:val="21"/>
          <w:lang w:eastAsia="zh-CN"/>
        </w:rPr>
        <w:t xml:space="preserve">. </w:t>
      </w:r>
      <w:r>
        <w:rPr>
          <w:rFonts w:ascii="宋体" w:hAnsi="宋体" w:cs="宋体" w:hint="eastAsia"/>
          <w:sz w:val="21"/>
          <w:szCs w:val="21"/>
          <w:lang w:eastAsia="zh-CN"/>
        </w:rPr>
        <w:t>睡眠时长与</w:t>
      </w:r>
      <w:r>
        <w:rPr>
          <w:rFonts w:ascii="宋体" w:hAnsi="宋体" w:cs="宋体" w:hint="eastAsia"/>
          <w:sz w:val="21"/>
          <w:szCs w:val="21"/>
          <w:lang w:eastAsia="zh-CN"/>
        </w:rPr>
        <w:t>2</w:t>
      </w:r>
      <w:r>
        <w:rPr>
          <w:rFonts w:ascii="宋体" w:hAnsi="宋体" w:cs="宋体" w:hint="eastAsia"/>
          <w:sz w:val="21"/>
          <w:szCs w:val="21"/>
          <w:lang w:eastAsia="zh-CN"/>
        </w:rPr>
        <w:t>型糖尿病风险的</w:t>
      </w:r>
      <w:r>
        <w:rPr>
          <w:rFonts w:ascii="宋体" w:hAnsi="宋体" w:cs="宋体" w:hint="eastAsia"/>
          <w:sz w:val="21"/>
          <w:szCs w:val="21"/>
          <w:lang w:eastAsia="zh-CN"/>
        </w:rPr>
        <w:t>U</w:t>
      </w:r>
      <w:r>
        <w:rPr>
          <w:rFonts w:ascii="宋体" w:hAnsi="宋体" w:cs="宋体" w:hint="eastAsia"/>
          <w:sz w:val="21"/>
          <w:szCs w:val="21"/>
          <w:lang w:eastAsia="zh-CN"/>
        </w:rPr>
        <w:t>型关系研究</w:t>
      </w:r>
      <w:r>
        <w:rPr>
          <w:rFonts w:ascii="宋体" w:hAnsi="宋体" w:cs="宋体" w:hint="eastAsia"/>
          <w:sz w:val="21"/>
          <w:szCs w:val="21"/>
          <w:lang w:eastAsia="zh-CN"/>
        </w:rPr>
        <w:t xml:space="preserve">[J]. </w:t>
      </w:r>
      <w:r>
        <w:rPr>
          <w:rFonts w:ascii="宋体" w:hAnsi="宋体" w:cs="宋体" w:hint="eastAsia"/>
          <w:sz w:val="21"/>
          <w:szCs w:val="21"/>
          <w:lang w:eastAsia="zh-CN"/>
        </w:rPr>
        <w:t>中华医学杂志</w:t>
      </w:r>
      <w:r>
        <w:rPr>
          <w:rFonts w:ascii="宋体" w:hAnsi="宋体" w:cs="宋体" w:hint="eastAsia"/>
          <w:sz w:val="21"/>
          <w:szCs w:val="21"/>
          <w:lang w:eastAsia="zh-CN"/>
        </w:rPr>
        <w:t>, 2023.</w:t>
      </w:r>
      <w:bookmarkEnd w:id="194"/>
    </w:p>
    <w:p w:rsidR="00434CDF" w:rsidRDefault="00434CDF">
      <w:pPr>
        <w:rPr>
          <w:rFonts w:ascii="宋体" w:hAnsi="宋体" w:cs="宋体"/>
          <w:bCs/>
          <w:sz w:val="21"/>
          <w:szCs w:val="21"/>
          <w:lang w:eastAsia="zh-CN"/>
        </w:rPr>
      </w:pPr>
      <w:bookmarkStart w:id="195" w:name="生活方式医学数字脑深度解读数据驱动的全生命周期健康革命"/>
      <w:bookmarkStart w:id="196" w:name="四中国心谷的产业布局"/>
      <w:bookmarkStart w:id="197" w:name="智慧医院与科研创新数据驱动的未来医疗"/>
      <w:bookmarkEnd w:id="1"/>
      <w:bookmarkEnd w:id="10"/>
      <w:bookmarkEnd w:id="11"/>
      <w:bookmarkEnd w:id="31"/>
      <w:bookmarkEnd w:id="107"/>
      <w:bookmarkEnd w:id="114"/>
      <w:bookmarkEnd w:id="120"/>
    </w:p>
    <w:p w:rsidR="00434CDF" w:rsidRDefault="009E62DF">
      <w:pPr>
        <w:rPr>
          <w:rFonts w:ascii="宋体" w:hAnsi="宋体" w:cs="宋体"/>
          <w:bCs/>
          <w:sz w:val="21"/>
          <w:szCs w:val="21"/>
          <w:lang w:eastAsia="zh-CN"/>
        </w:rPr>
      </w:pPr>
      <w:r>
        <w:rPr>
          <w:rFonts w:ascii="宋体" w:hAnsi="宋体" w:cs="宋体" w:hint="eastAsia"/>
          <w:bCs/>
          <w:sz w:val="21"/>
          <w:szCs w:val="21"/>
          <w:lang w:eastAsia="zh-CN"/>
        </w:rPr>
        <w:t xml:space="preserve"># </w:t>
      </w:r>
      <w:r>
        <w:rPr>
          <w:rFonts w:ascii="宋体" w:hAnsi="宋体" w:cs="宋体" w:hint="eastAsia"/>
          <w:bCs/>
          <w:sz w:val="21"/>
          <w:szCs w:val="21"/>
          <w:lang w:eastAsia="zh-CN"/>
        </w:rPr>
        <w:t>知识库操作系统蒸馏</w:t>
      </w:r>
    </w:p>
    <w:p w:rsidR="00434CDF" w:rsidRDefault="009E62DF">
      <w:pPr>
        <w:rPr>
          <w:rFonts w:ascii="宋体" w:hAnsi="宋体" w:cs="宋体"/>
          <w:sz w:val="21"/>
          <w:szCs w:val="21"/>
          <w:lang w:eastAsia="zh-CN"/>
        </w:rPr>
      </w:pPr>
      <w:r>
        <w:rPr>
          <w:rFonts w:ascii="宋体" w:hAnsi="宋体" w:cs="宋体" w:hint="eastAsia"/>
          <w:sz w:val="21"/>
          <w:szCs w:val="21"/>
          <w:lang w:eastAsia="zh-CN"/>
        </w:rPr>
        <w:t>系统性地构建了“文字脑”与“数字脑”双脑协同的认知框架。</w:t>
      </w:r>
      <w:r>
        <w:rPr>
          <w:rFonts w:ascii="宋体" w:hAnsi="宋体" w:cs="宋体" w:hint="eastAsia"/>
          <w:sz w:val="21"/>
          <w:szCs w:val="21"/>
          <w:lang w:eastAsia="zh-CN"/>
        </w:rPr>
        <w:t>重点</w:t>
      </w:r>
      <w:r>
        <w:rPr>
          <w:rFonts w:ascii="宋体" w:hAnsi="宋体" w:cs="宋体" w:hint="eastAsia"/>
          <w:sz w:val="21"/>
          <w:szCs w:val="21"/>
          <w:lang w:eastAsia="zh-CN"/>
        </w:rPr>
        <w:t>提出“人有我数”、“人静我动”、“人云我雨”三大</w:t>
      </w:r>
      <w:r>
        <w:rPr>
          <w:rFonts w:ascii="宋体" w:hAnsi="宋体" w:cs="宋体" w:hint="eastAsia"/>
          <w:sz w:val="21"/>
          <w:szCs w:val="21"/>
          <w:lang w:eastAsia="zh-CN"/>
        </w:rPr>
        <w:t>共享</w:t>
      </w:r>
      <w:r>
        <w:rPr>
          <w:rFonts w:ascii="宋体" w:hAnsi="宋体" w:cs="宋体" w:hint="eastAsia"/>
          <w:sz w:val="21"/>
          <w:szCs w:val="21"/>
          <w:lang w:eastAsia="zh-CN"/>
        </w:rPr>
        <w:t>公式，倡导在常规思维之外建立数字化、多维度的认知模式。全书重点围绕斑块</w:t>
      </w:r>
      <w:r>
        <w:rPr>
          <w:rFonts w:ascii="宋体" w:hAnsi="宋体" w:cs="宋体" w:hint="eastAsia"/>
          <w:sz w:val="21"/>
          <w:szCs w:val="21"/>
          <w:lang w:eastAsia="zh-CN"/>
        </w:rPr>
        <w:t>数字脑、睡眠数字脑、血糖数字脑三大板块，将复杂的生理病理机制转化为可量化、可干预的数字指标，为全生命周期健康管理提供了精准医学视角下的数字化解决方案。</w:t>
      </w:r>
    </w:p>
    <w:p w:rsidR="00434CDF" w:rsidRDefault="009E62DF">
      <w:pPr>
        <w:rPr>
          <w:rFonts w:ascii="宋体" w:hAnsi="宋体" w:cs="宋体"/>
          <w:sz w:val="21"/>
          <w:szCs w:val="21"/>
          <w:lang w:eastAsia="zh-CN"/>
        </w:rPr>
      </w:pPr>
      <w:bookmarkStart w:id="198" w:name="一文字脑与数字脑的概念框架"/>
      <w:r>
        <w:rPr>
          <w:rFonts w:ascii="宋体" w:hAnsi="宋体" w:cs="宋体" w:hint="eastAsia"/>
          <w:sz w:val="21"/>
          <w:szCs w:val="21"/>
          <w:lang w:eastAsia="zh-CN"/>
        </w:rPr>
        <w:t xml:space="preserve">## </w:t>
      </w:r>
      <w:r>
        <w:rPr>
          <w:rFonts w:ascii="宋体" w:hAnsi="宋体" w:cs="宋体" w:hint="eastAsia"/>
          <w:sz w:val="21"/>
          <w:szCs w:val="21"/>
          <w:lang w:eastAsia="zh-CN"/>
        </w:rPr>
        <w:t>文字脑与数字脑的概念框架</w:t>
      </w:r>
    </w:p>
    <w:p w:rsidR="00434CDF" w:rsidRDefault="009E62DF">
      <w:pPr>
        <w:rPr>
          <w:rFonts w:ascii="宋体" w:hAnsi="宋体" w:cs="宋体"/>
          <w:sz w:val="21"/>
          <w:szCs w:val="21"/>
          <w:lang w:eastAsia="zh-CN"/>
        </w:rPr>
      </w:pPr>
      <w:r>
        <w:rPr>
          <w:rFonts w:ascii="宋体" w:hAnsi="宋体" w:cs="宋体" w:hint="eastAsia"/>
          <w:sz w:val="21"/>
          <w:szCs w:val="21"/>
          <w:lang w:eastAsia="zh-CN"/>
        </w:rPr>
        <w:t>双脑协同模式：文字脑处理模糊、常规信息（如“找个时间商量”），数字脑处理精确、量化信息（如“下周一或周二在</w:t>
      </w:r>
      <w:r>
        <w:rPr>
          <w:rFonts w:ascii="宋体" w:hAnsi="宋体" w:cs="宋体" w:hint="eastAsia"/>
          <w:sz w:val="21"/>
          <w:szCs w:val="21"/>
          <w:lang w:eastAsia="zh-CN"/>
        </w:rPr>
        <w:t>201</w:t>
      </w:r>
      <w:r>
        <w:rPr>
          <w:rFonts w:ascii="宋体" w:hAnsi="宋体" w:cs="宋体" w:hint="eastAsia"/>
          <w:sz w:val="21"/>
          <w:szCs w:val="21"/>
          <w:lang w:eastAsia="zh-CN"/>
        </w:rPr>
        <w:t>会议室，活动</w:t>
      </w:r>
      <w:r>
        <w:rPr>
          <w:rFonts w:ascii="宋体" w:hAnsi="宋体" w:cs="宋体" w:hint="eastAsia"/>
          <w:sz w:val="21"/>
          <w:szCs w:val="21"/>
          <w:lang w:eastAsia="zh-CN"/>
        </w:rPr>
        <w:t>10</w:t>
      </w:r>
      <w:r>
        <w:rPr>
          <w:rFonts w:ascii="宋体" w:hAnsi="宋体" w:cs="宋体" w:hint="eastAsia"/>
          <w:sz w:val="21"/>
          <w:szCs w:val="21"/>
          <w:lang w:eastAsia="zh-CN"/>
        </w:rPr>
        <w:t>米空间，流程到第</w:t>
      </w:r>
      <w:r>
        <w:rPr>
          <w:rFonts w:ascii="宋体" w:hAnsi="宋体" w:cs="宋体" w:hint="eastAsia"/>
          <w:sz w:val="21"/>
          <w:szCs w:val="21"/>
          <w:lang w:eastAsia="zh-CN"/>
        </w:rPr>
        <w:t>6</w:t>
      </w:r>
      <w:r>
        <w:rPr>
          <w:rFonts w:ascii="宋体" w:hAnsi="宋体" w:cs="宋体" w:hint="eastAsia"/>
          <w:sz w:val="21"/>
          <w:szCs w:val="21"/>
          <w:lang w:eastAsia="zh-CN"/>
        </w:rPr>
        <w:t>步”）。两者如同人类两条腿，缺一不可，核心公式“</w:t>
      </w:r>
      <w:r>
        <w:rPr>
          <w:rFonts w:ascii="宋体" w:hAnsi="宋体" w:cs="宋体" w:hint="eastAsia"/>
          <w:sz w:val="21"/>
          <w:szCs w:val="21"/>
          <w:lang w:eastAsia="zh-CN"/>
        </w:rPr>
        <w:t>#</w:t>
      </w:r>
      <w:r>
        <w:rPr>
          <w:rFonts w:ascii="宋体" w:hAnsi="宋体" w:cs="宋体" w:hint="eastAsia"/>
          <w:sz w:val="21"/>
          <w:szCs w:val="21"/>
          <w:lang w:eastAsia="zh-CN"/>
        </w:rPr>
        <w:t>人有我数”强调在他人文字脑基础上叠加数字脑并实现双脑连接。</w:t>
      </w:r>
    </w:p>
    <w:p w:rsidR="00434CDF" w:rsidRDefault="009E62DF">
      <w:pPr>
        <w:rPr>
          <w:rFonts w:ascii="宋体" w:hAnsi="宋体" w:cs="宋体"/>
          <w:sz w:val="21"/>
          <w:szCs w:val="21"/>
          <w:lang w:eastAsia="zh-CN"/>
        </w:rPr>
      </w:pPr>
      <w:r>
        <w:rPr>
          <w:rFonts w:ascii="宋体" w:hAnsi="宋体" w:cs="宋体" w:hint="eastAsia"/>
          <w:sz w:val="21"/>
          <w:szCs w:val="21"/>
          <w:lang w:eastAsia="zh-CN"/>
        </w:rPr>
        <w:t>多维数字模型：斑块数字脑通过“长</w:t>
      </w:r>
      <w:r>
        <w:rPr>
          <w:rFonts w:ascii="宋体" w:hAnsi="宋体" w:cs="宋体" w:hint="eastAsia"/>
          <w:sz w:val="21"/>
          <w:szCs w:val="21"/>
          <w:lang w:eastAsia="zh-CN"/>
        </w:rPr>
        <w:t>+</w:t>
      </w:r>
      <w:r>
        <w:rPr>
          <w:rFonts w:ascii="宋体" w:hAnsi="宋体" w:cs="宋体" w:hint="eastAsia"/>
          <w:sz w:val="21"/>
          <w:szCs w:val="21"/>
          <w:lang w:eastAsia="zh-CN"/>
        </w:rPr>
        <w:t>宽</w:t>
      </w:r>
      <w:r>
        <w:rPr>
          <w:rFonts w:ascii="宋体" w:hAnsi="宋体" w:cs="宋体" w:hint="eastAsia"/>
          <w:sz w:val="21"/>
          <w:szCs w:val="21"/>
          <w:lang w:eastAsia="zh-CN"/>
        </w:rPr>
        <w:t>+</w:t>
      </w:r>
      <w:r>
        <w:rPr>
          <w:rFonts w:ascii="宋体" w:hAnsi="宋体" w:cs="宋体" w:hint="eastAsia"/>
          <w:sz w:val="21"/>
          <w:szCs w:val="21"/>
          <w:lang w:eastAsia="zh-CN"/>
        </w:rPr>
        <w:t>高”构建三维数字评估体系；睡眠数字</w:t>
      </w:r>
      <w:r>
        <w:rPr>
          <w:rFonts w:ascii="宋体" w:hAnsi="宋体" w:cs="宋体" w:hint="eastAsia"/>
          <w:sz w:val="21"/>
          <w:szCs w:val="21"/>
          <w:lang w:eastAsia="zh-CN"/>
        </w:rPr>
        <w:t>脑整合交感</w:t>
      </w:r>
      <w:r>
        <w:rPr>
          <w:rFonts w:ascii="宋体" w:hAnsi="宋体" w:cs="宋体" w:hint="eastAsia"/>
          <w:sz w:val="21"/>
          <w:szCs w:val="21"/>
          <w:lang w:eastAsia="zh-CN"/>
        </w:rPr>
        <w:t>/</w:t>
      </w:r>
      <w:r>
        <w:rPr>
          <w:rFonts w:ascii="宋体" w:hAnsi="宋体" w:cs="宋体" w:hint="eastAsia"/>
          <w:sz w:val="21"/>
          <w:szCs w:val="21"/>
          <w:lang w:eastAsia="zh-CN"/>
        </w:rPr>
        <w:t>副交感神经、腺苷、褪黑素、生物钟及多种神经递质数字；血糖数字脑同样以“长</w:t>
      </w:r>
      <w:r>
        <w:rPr>
          <w:rFonts w:ascii="宋体" w:hAnsi="宋体" w:cs="宋体" w:hint="eastAsia"/>
          <w:sz w:val="21"/>
          <w:szCs w:val="21"/>
          <w:lang w:eastAsia="zh-CN"/>
        </w:rPr>
        <w:t>+</w:t>
      </w:r>
      <w:r>
        <w:rPr>
          <w:rFonts w:ascii="宋体" w:hAnsi="宋体" w:cs="宋体" w:hint="eastAsia"/>
          <w:sz w:val="21"/>
          <w:szCs w:val="21"/>
          <w:lang w:eastAsia="zh-CN"/>
        </w:rPr>
        <w:t>宽</w:t>
      </w:r>
      <w:r>
        <w:rPr>
          <w:rFonts w:ascii="宋体" w:hAnsi="宋体" w:cs="宋体" w:hint="eastAsia"/>
          <w:sz w:val="21"/>
          <w:szCs w:val="21"/>
          <w:lang w:eastAsia="zh-CN"/>
        </w:rPr>
        <w:t>+</w:t>
      </w:r>
      <w:r>
        <w:rPr>
          <w:rFonts w:ascii="宋体" w:hAnsi="宋体" w:cs="宋体" w:hint="eastAsia"/>
          <w:sz w:val="21"/>
          <w:szCs w:val="21"/>
          <w:lang w:eastAsia="zh-CN"/>
        </w:rPr>
        <w:t>高”涵盖血糖时间、宽度及上帝视角数字。</w:t>
      </w:r>
    </w:p>
    <w:p w:rsidR="00434CDF" w:rsidRDefault="009E62DF">
      <w:pPr>
        <w:rPr>
          <w:rFonts w:ascii="宋体" w:hAnsi="宋体" w:cs="宋体"/>
          <w:sz w:val="21"/>
          <w:szCs w:val="21"/>
          <w:lang w:eastAsia="zh-CN"/>
        </w:rPr>
      </w:pPr>
      <w:r>
        <w:rPr>
          <w:rFonts w:ascii="宋体" w:hAnsi="宋体" w:cs="宋体" w:hint="eastAsia"/>
          <w:sz w:val="21"/>
          <w:szCs w:val="21"/>
          <w:lang w:eastAsia="zh-CN"/>
        </w:rPr>
        <w:t>行动哲学：“</w:t>
      </w:r>
      <w:r>
        <w:rPr>
          <w:rFonts w:ascii="宋体" w:hAnsi="宋体" w:cs="宋体" w:hint="eastAsia"/>
          <w:sz w:val="21"/>
          <w:szCs w:val="21"/>
          <w:lang w:eastAsia="zh-CN"/>
        </w:rPr>
        <w:t>#</w:t>
      </w:r>
      <w:r>
        <w:rPr>
          <w:rFonts w:ascii="宋体" w:hAnsi="宋体" w:cs="宋体" w:hint="eastAsia"/>
          <w:sz w:val="21"/>
          <w:szCs w:val="21"/>
          <w:lang w:eastAsia="zh-CN"/>
        </w:rPr>
        <w:t>人静我动”强调在他人保持安静时率先采取行动，“</w:t>
      </w:r>
      <w:r>
        <w:rPr>
          <w:rFonts w:ascii="宋体" w:hAnsi="宋体" w:cs="宋体" w:hint="eastAsia"/>
          <w:sz w:val="21"/>
          <w:szCs w:val="21"/>
          <w:lang w:eastAsia="zh-CN"/>
        </w:rPr>
        <w:t>#</w:t>
      </w:r>
      <w:r>
        <w:rPr>
          <w:rFonts w:ascii="宋体" w:hAnsi="宋体" w:cs="宋体" w:hint="eastAsia"/>
          <w:sz w:val="21"/>
          <w:szCs w:val="21"/>
          <w:lang w:eastAsia="zh-CN"/>
        </w:rPr>
        <w:t>人云我雨”则描绘了从果蝇、斑马鱼数字脑到个人数字脑，再到手术</w:t>
      </w:r>
      <w:r>
        <w:rPr>
          <w:rFonts w:ascii="宋体" w:hAnsi="宋体" w:cs="宋体" w:hint="eastAsia"/>
          <w:sz w:val="21"/>
          <w:szCs w:val="21"/>
          <w:lang w:eastAsia="zh-CN"/>
        </w:rPr>
        <w:t>/</w:t>
      </w:r>
      <w:r>
        <w:rPr>
          <w:rFonts w:ascii="宋体" w:hAnsi="宋体" w:cs="宋体" w:hint="eastAsia"/>
          <w:sz w:val="21"/>
          <w:szCs w:val="21"/>
          <w:lang w:eastAsia="zh-CN"/>
        </w:rPr>
        <w:t>手工脑机接口的演进路径。</w:t>
      </w:r>
    </w:p>
    <w:p w:rsidR="00434CDF" w:rsidRDefault="009E62DF">
      <w:pPr>
        <w:rPr>
          <w:rFonts w:ascii="宋体" w:hAnsi="宋体" w:cs="宋体"/>
          <w:sz w:val="21"/>
          <w:szCs w:val="21"/>
          <w:lang w:eastAsia="zh-CN"/>
        </w:rPr>
      </w:pPr>
      <w:bookmarkStart w:id="199" w:name="二斑块数字脑全生命周期管理与逆转"/>
      <w:bookmarkEnd w:id="198"/>
      <w:r>
        <w:rPr>
          <w:rFonts w:ascii="宋体" w:hAnsi="宋体" w:cs="宋体" w:hint="eastAsia"/>
          <w:sz w:val="21"/>
          <w:szCs w:val="21"/>
          <w:lang w:eastAsia="zh-CN"/>
        </w:rPr>
        <w:t xml:space="preserve">## </w:t>
      </w:r>
      <w:r>
        <w:rPr>
          <w:rFonts w:ascii="宋体" w:hAnsi="宋体" w:cs="宋体" w:hint="eastAsia"/>
          <w:sz w:val="21"/>
          <w:szCs w:val="21"/>
          <w:lang w:eastAsia="zh-CN"/>
        </w:rPr>
        <w:t>斑块数字脑：全生命周期管理与逆转</w:t>
      </w:r>
    </w:p>
    <w:p w:rsidR="00434CDF" w:rsidRDefault="009E62DF">
      <w:pPr>
        <w:rPr>
          <w:rFonts w:ascii="宋体" w:hAnsi="宋体" w:cs="宋体"/>
          <w:sz w:val="21"/>
          <w:szCs w:val="21"/>
          <w:lang w:eastAsia="zh-CN"/>
        </w:rPr>
      </w:pPr>
      <w:r>
        <w:rPr>
          <w:rFonts w:ascii="宋体" w:hAnsi="宋体" w:cs="宋体" w:hint="eastAsia"/>
          <w:sz w:val="21"/>
          <w:szCs w:val="21"/>
          <w:lang w:eastAsia="zh-CN"/>
        </w:rPr>
        <w:t>动脉粥样硬化全生命周期演进：</w:t>
      </w:r>
      <w:r>
        <w:rPr>
          <w:rFonts w:ascii="宋体" w:hAnsi="宋体" w:cs="宋体" w:hint="eastAsia"/>
          <w:sz w:val="21"/>
          <w:szCs w:val="21"/>
          <w:lang w:eastAsia="zh-CN"/>
        </w:rPr>
        <w:t>AS</w:t>
      </w:r>
      <w:r>
        <w:rPr>
          <w:rFonts w:ascii="宋体" w:hAnsi="宋体" w:cs="宋体" w:hint="eastAsia"/>
          <w:sz w:val="21"/>
          <w:szCs w:val="21"/>
          <w:lang w:eastAsia="zh-CN"/>
        </w:rPr>
        <w:t>的“种子”在出生前已埋下，胎儿期即出现脂质沉积（</w:t>
      </w:r>
      <w:r>
        <w:rPr>
          <w:rFonts w:ascii="宋体" w:hAnsi="宋体" w:cs="宋体" w:hint="eastAsia"/>
          <w:sz w:val="21"/>
          <w:szCs w:val="21"/>
          <w:lang w:eastAsia="zh-CN"/>
        </w:rPr>
        <w:t>I</w:t>
      </w:r>
      <w:r>
        <w:rPr>
          <w:rFonts w:ascii="宋体" w:hAnsi="宋体" w:cs="宋体" w:hint="eastAsia"/>
          <w:sz w:val="21"/>
          <w:szCs w:val="21"/>
          <w:lang w:eastAsia="zh-CN"/>
        </w:rPr>
        <w:t>型）。</w:t>
      </w:r>
      <w:r>
        <w:rPr>
          <w:rFonts w:ascii="宋体" w:hAnsi="宋体" w:cs="宋体" w:hint="eastAsia"/>
          <w:sz w:val="21"/>
          <w:szCs w:val="21"/>
          <w:lang w:eastAsia="zh-CN"/>
        </w:rPr>
        <w:t>2-3</w:t>
      </w:r>
      <w:r>
        <w:rPr>
          <w:rFonts w:ascii="宋体" w:hAnsi="宋体" w:cs="宋体" w:hint="eastAsia"/>
          <w:sz w:val="21"/>
          <w:szCs w:val="21"/>
          <w:lang w:eastAsia="zh-CN"/>
        </w:rPr>
        <w:t>岁几乎所有儿童出现脂质条纹（</w:t>
      </w:r>
      <w:r>
        <w:rPr>
          <w:rFonts w:ascii="宋体" w:hAnsi="宋体" w:cs="宋体" w:hint="eastAsia"/>
          <w:sz w:val="21"/>
          <w:szCs w:val="21"/>
          <w:lang w:eastAsia="zh-CN"/>
        </w:rPr>
        <w:t>II</w:t>
      </w:r>
      <w:r>
        <w:rPr>
          <w:rFonts w:ascii="宋体" w:hAnsi="宋体" w:cs="宋体" w:hint="eastAsia"/>
          <w:sz w:val="21"/>
          <w:szCs w:val="21"/>
          <w:lang w:eastAsia="zh-CN"/>
        </w:rPr>
        <w:t>型），青年期（</w:t>
      </w:r>
      <w:r>
        <w:rPr>
          <w:rFonts w:ascii="宋体" w:hAnsi="宋体" w:cs="宋体" w:hint="eastAsia"/>
          <w:sz w:val="21"/>
          <w:szCs w:val="21"/>
          <w:lang w:eastAsia="zh-CN"/>
        </w:rPr>
        <w:t>18-29</w:t>
      </w:r>
      <w:r>
        <w:rPr>
          <w:rFonts w:ascii="宋体" w:hAnsi="宋体" w:cs="宋体" w:hint="eastAsia"/>
          <w:sz w:val="21"/>
          <w:szCs w:val="21"/>
          <w:lang w:eastAsia="zh-CN"/>
        </w:rPr>
        <w:t>岁）男性斑块检出率达</w:t>
      </w:r>
      <w:r>
        <w:rPr>
          <w:rFonts w:ascii="宋体" w:hAnsi="宋体" w:cs="宋体" w:hint="eastAsia"/>
          <w:sz w:val="21"/>
          <w:szCs w:val="21"/>
          <w:lang w:eastAsia="zh-CN"/>
        </w:rPr>
        <w:lastRenderedPageBreak/>
        <w:t>8.7%</w:t>
      </w:r>
      <w:r>
        <w:rPr>
          <w:rFonts w:ascii="宋体" w:hAnsi="宋体" w:cs="宋体" w:hint="eastAsia"/>
          <w:sz w:val="21"/>
          <w:szCs w:val="21"/>
          <w:lang w:eastAsia="zh-CN"/>
        </w:rPr>
        <w:t>，</w:t>
      </w:r>
      <w:r>
        <w:rPr>
          <w:rFonts w:ascii="宋体" w:hAnsi="宋体" w:cs="宋体" w:hint="eastAsia"/>
          <w:sz w:val="21"/>
          <w:szCs w:val="21"/>
          <w:lang w:eastAsia="zh-CN"/>
        </w:rPr>
        <w:t>30-39</w:t>
      </w:r>
      <w:r>
        <w:rPr>
          <w:rFonts w:ascii="宋体" w:hAnsi="宋体" w:cs="宋体" w:hint="eastAsia"/>
          <w:sz w:val="21"/>
          <w:szCs w:val="21"/>
          <w:lang w:eastAsia="zh-CN"/>
        </w:rPr>
        <w:t>岁</w:t>
      </w:r>
      <w:r>
        <w:rPr>
          <w:rFonts w:ascii="宋体" w:hAnsi="宋体" w:cs="宋体" w:hint="eastAsia"/>
          <w:sz w:val="21"/>
          <w:szCs w:val="21"/>
          <w:lang w:eastAsia="zh-CN"/>
        </w:rPr>
        <w:t>飙升至</w:t>
      </w:r>
      <w:r>
        <w:rPr>
          <w:rFonts w:ascii="宋体" w:hAnsi="宋体" w:cs="宋体" w:hint="eastAsia"/>
          <w:sz w:val="21"/>
          <w:szCs w:val="21"/>
          <w:lang w:eastAsia="zh-CN"/>
        </w:rPr>
        <w:t>34.6%</w:t>
      </w:r>
      <w:r>
        <w:rPr>
          <w:rFonts w:ascii="宋体" w:hAnsi="宋体" w:cs="宋体" w:hint="eastAsia"/>
          <w:sz w:val="21"/>
          <w:szCs w:val="21"/>
          <w:lang w:eastAsia="zh-CN"/>
        </w:rPr>
        <w:t>。</w:t>
      </w:r>
      <w:r>
        <w:rPr>
          <w:rFonts w:ascii="宋体" w:hAnsi="宋体" w:cs="宋体" w:hint="eastAsia"/>
          <w:sz w:val="21"/>
          <w:szCs w:val="21"/>
          <w:lang w:eastAsia="zh-CN"/>
        </w:rPr>
        <w:t>IMT</w:t>
      </w:r>
      <w:r>
        <w:rPr>
          <w:rFonts w:ascii="宋体" w:hAnsi="宋体" w:cs="宋体" w:hint="eastAsia"/>
          <w:sz w:val="21"/>
          <w:szCs w:val="21"/>
          <w:lang w:eastAsia="zh-CN"/>
        </w:rPr>
        <w:t>与年龄呈线性关系：</w:t>
      </w:r>
      <w:r>
        <w:rPr>
          <w:rFonts w:ascii="宋体" w:hAnsi="宋体" w:cs="宋体" w:hint="eastAsia"/>
          <w:sz w:val="21"/>
          <w:szCs w:val="21"/>
          <w:lang w:eastAsia="zh-CN"/>
        </w:rPr>
        <w:t xml:space="preserve">IMT = (0.009 </w:t>
      </w:r>
      <w:r>
        <w:rPr>
          <w:rFonts w:ascii="宋体" w:hAnsi="宋体" w:cs="宋体" w:hint="eastAsia"/>
          <w:sz w:val="21"/>
          <w:szCs w:val="21"/>
          <w:lang w:eastAsia="zh-CN"/>
        </w:rPr>
        <w:t>×</w:t>
      </w:r>
      <w:r>
        <w:rPr>
          <w:rFonts w:ascii="宋体" w:hAnsi="宋体" w:cs="宋体" w:hint="eastAsia"/>
          <w:sz w:val="21"/>
          <w:szCs w:val="21"/>
          <w:lang w:eastAsia="zh-CN"/>
        </w:rPr>
        <w:t xml:space="preserve"> </w:t>
      </w:r>
      <w:r>
        <w:rPr>
          <w:rFonts w:ascii="宋体" w:hAnsi="宋体" w:cs="宋体" w:hint="eastAsia"/>
          <w:sz w:val="21"/>
          <w:szCs w:val="21"/>
          <w:lang w:eastAsia="zh-CN"/>
        </w:rPr>
        <w:t>年龄</w:t>
      </w:r>
      <w:r>
        <w:rPr>
          <w:rFonts w:ascii="宋体" w:hAnsi="宋体" w:cs="宋体" w:hint="eastAsia"/>
          <w:sz w:val="21"/>
          <w:szCs w:val="21"/>
          <w:lang w:eastAsia="zh-CN"/>
        </w:rPr>
        <w:t>) + 0.116 mm</w:t>
      </w:r>
      <w:r>
        <w:rPr>
          <w:rFonts w:ascii="宋体" w:hAnsi="宋体" w:cs="宋体" w:hint="eastAsia"/>
          <w:sz w:val="21"/>
          <w:szCs w:val="21"/>
          <w:lang w:eastAsia="zh-CN"/>
        </w:rPr>
        <w:t>，前粥样斑块（</w:t>
      </w:r>
      <w:r>
        <w:rPr>
          <w:rFonts w:ascii="宋体" w:hAnsi="宋体" w:cs="宋体" w:hint="eastAsia"/>
          <w:sz w:val="21"/>
          <w:szCs w:val="21"/>
          <w:lang w:eastAsia="zh-CN"/>
        </w:rPr>
        <w:t>III</w:t>
      </w:r>
      <w:r>
        <w:rPr>
          <w:rFonts w:ascii="宋体" w:hAnsi="宋体" w:cs="宋体" w:hint="eastAsia"/>
          <w:sz w:val="21"/>
          <w:szCs w:val="21"/>
          <w:lang w:eastAsia="zh-CN"/>
        </w:rPr>
        <w:t>型）之前均可逆，粥样斑块（</w:t>
      </w:r>
      <w:r>
        <w:rPr>
          <w:rFonts w:ascii="宋体" w:hAnsi="宋体" w:cs="宋体" w:hint="eastAsia"/>
          <w:sz w:val="21"/>
          <w:szCs w:val="21"/>
          <w:lang w:eastAsia="zh-CN"/>
        </w:rPr>
        <w:t>IV</w:t>
      </w:r>
      <w:r>
        <w:rPr>
          <w:rFonts w:ascii="宋体" w:hAnsi="宋体" w:cs="宋体" w:hint="eastAsia"/>
          <w:sz w:val="21"/>
          <w:szCs w:val="21"/>
          <w:lang w:eastAsia="zh-CN"/>
        </w:rPr>
        <w:t>型）起不可逆。</w:t>
      </w:r>
    </w:p>
    <w:p w:rsidR="00434CDF" w:rsidRDefault="009E62DF">
      <w:pPr>
        <w:rPr>
          <w:rFonts w:ascii="宋体" w:hAnsi="宋体" w:cs="宋体"/>
          <w:sz w:val="21"/>
          <w:szCs w:val="21"/>
          <w:lang w:eastAsia="zh-CN"/>
        </w:rPr>
      </w:pPr>
      <w:r>
        <w:rPr>
          <w:rFonts w:ascii="宋体" w:hAnsi="宋体" w:cs="宋体" w:hint="eastAsia"/>
          <w:sz w:val="21"/>
          <w:szCs w:val="21"/>
          <w:lang w:eastAsia="zh-CN"/>
        </w:rPr>
        <w:t>多维度数字化评估体系：涵盖有创影像（</w:t>
      </w:r>
      <w:r>
        <w:rPr>
          <w:rFonts w:ascii="宋体" w:hAnsi="宋体" w:cs="宋体" w:hint="eastAsia"/>
          <w:sz w:val="21"/>
          <w:szCs w:val="21"/>
          <w:lang w:eastAsia="zh-CN"/>
        </w:rPr>
        <w:t>QCA</w:t>
      </w:r>
      <w:r>
        <w:rPr>
          <w:rFonts w:ascii="宋体" w:hAnsi="宋体" w:cs="宋体" w:hint="eastAsia"/>
          <w:sz w:val="21"/>
          <w:szCs w:val="21"/>
          <w:lang w:eastAsia="zh-CN"/>
        </w:rPr>
        <w:t>、</w:t>
      </w:r>
      <w:r>
        <w:rPr>
          <w:rFonts w:ascii="宋体" w:hAnsi="宋体" w:cs="宋体" w:hint="eastAsia"/>
          <w:sz w:val="21"/>
          <w:szCs w:val="21"/>
          <w:lang w:eastAsia="zh-CN"/>
        </w:rPr>
        <w:t>IVUS</w:t>
      </w:r>
      <w:r>
        <w:rPr>
          <w:rFonts w:ascii="宋体" w:hAnsi="宋体" w:cs="宋体" w:hint="eastAsia"/>
          <w:sz w:val="21"/>
          <w:szCs w:val="21"/>
          <w:lang w:eastAsia="zh-CN"/>
        </w:rPr>
        <w:t>、</w:t>
      </w:r>
      <w:r>
        <w:rPr>
          <w:rFonts w:ascii="宋体" w:hAnsi="宋体" w:cs="宋体" w:hint="eastAsia"/>
          <w:sz w:val="21"/>
          <w:szCs w:val="21"/>
          <w:lang w:eastAsia="zh-CN"/>
        </w:rPr>
        <w:t>OCT</w:t>
      </w:r>
      <w:r>
        <w:rPr>
          <w:rFonts w:ascii="宋体" w:hAnsi="宋体" w:cs="宋体" w:hint="eastAsia"/>
          <w:sz w:val="21"/>
          <w:szCs w:val="21"/>
          <w:lang w:eastAsia="zh-CN"/>
        </w:rPr>
        <w:t>、</w:t>
      </w:r>
      <w:r>
        <w:rPr>
          <w:rFonts w:ascii="宋体" w:hAnsi="宋体" w:cs="宋体" w:hint="eastAsia"/>
          <w:sz w:val="21"/>
          <w:szCs w:val="21"/>
          <w:lang w:eastAsia="zh-CN"/>
        </w:rPr>
        <w:t>NIRS</w:t>
      </w:r>
      <w:r>
        <w:rPr>
          <w:rFonts w:ascii="宋体" w:hAnsi="宋体" w:cs="宋体" w:hint="eastAsia"/>
          <w:sz w:val="21"/>
          <w:szCs w:val="21"/>
          <w:lang w:eastAsia="zh-CN"/>
        </w:rPr>
        <w:t>）与无创影像（</w:t>
      </w:r>
      <w:r>
        <w:rPr>
          <w:rFonts w:ascii="宋体" w:hAnsi="宋体" w:cs="宋体" w:hint="eastAsia"/>
          <w:sz w:val="21"/>
          <w:szCs w:val="21"/>
          <w:lang w:eastAsia="zh-CN"/>
        </w:rPr>
        <w:t>CCTA</w:t>
      </w:r>
      <w:r>
        <w:rPr>
          <w:rFonts w:ascii="宋体" w:hAnsi="宋体" w:cs="宋体" w:hint="eastAsia"/>
          <w:sz w:val="21"/>
          <w:szCs w:val="21"/>
          <w:lang w:eastAsia="zh-CN"/>
        </w:rPr>
        <w:t>、颈动脉超声）。</w:t>
      </w:r>
      <w:r>
        <w:rPr>
          <w:rFonts w:ascii="宋体" w:hAnsi="宋体" w:cs="宋体" w:hint="eastAsia"/>
          <w:sz w:val="21"/>
          <w:szCs w:val="21"/>
          <w:lang w:eastAsia="zh-CN"/>
        </w:rPr>
        <w:t>AI</w:t>
      </w:r>
      <w:r>
        <w:rPr>
          <w:rFonts w:ascii="宋体" w:hAnsi="宋体" w:cs="宋体" w:hint="eastAsia"/>
          <w:sz w:val="21"/>
          <w:szCs w:val="21"/>
          <w:lang w:eastAsia="zh-CN"/>
        </w:rPr>
        <w:t>辅助定量基于</w:t>
      </w:r>
      <w:r>
        <w:rPr>
          <w:rFonts w:ascii="宋体" w:hAnsi="宋体" w:cs="宋体" w:hint="eastAsia"/>
          <w:sz w:val="21"/>
          <w:szCs w:val="21"/>
          <w:lang w:eastAsia="zh-CN"/>
        </w:rPr>
        <w:t>U-Net++</w:t>
      </w:r>
      <w:r>
        <w:rPr>
          <w:rFonts w:ascii="宋体" w:hAnsi="宋体" w:cs="宋体" w:hint="eastAsia"/>
          <w:sz w:val="21"/>
          <w:szCs w:val="21"/>
          <w:lang w:eastAsia="zh-CN"/>
        </w:rPr>
        <w:t>模型，预测脂质面积与</w:t>
      </w:r>
      <w:r>
        <w:rPr>
          <w:rFonts w:ascii="宋体" w:hAnsi="宋体" w:cs="宋体" w:hint="eastAsia"/>
          <w:sz w:val="21"/>
          <w:szCs w:val="21"/>
          <w:lang w:eastAsia="zh-CN"/>
        </w:rPr>
        <w:t>IB-IVUS</w:t>
      </w:r>
      <w:r>
        <w:rPr>
          <w:rFonts w:ascii="宋体" w:hAnsi="宋体" w:cs="宋体" w:hint="eastAsia"/>
          <w:sz w:val="21"/>
          <w:szCs w:val="21"/>
          <w:lang w:eastAsia="zh-CN"/>
        </w:rPr>
        <w:t>相关系数</w:t>
      </w:r>
      <w:r>
        <w:rPr>
          <w:rFonts w:ascii="宋体" w:hAnsi="宋体" w:cs="宋体" w:hint="eastAsia"/>
          <w:sz w:val="21"/>
          <w:szCs w:val="21"/>
          <w:lang w:eastAsia="zh-CN"/>
        </w:rPr>
        <w:t>R=0.90</w:t>
      </w:r>
      <w:r>
        <w:rPr>
          <w:rFonts w:ascii="宋体" w:hAnsi="宋体" w:cs="宋体" w:hint="eastAsia"/>
          <w:sz w:val="21"/>
          <w:szCs w:val="21"/>
          <w:lang w:eastAsia="zh-CN"/>
        </w:rPr>
        <w:t>。</w:t>
      </w:r>
      <w:r>
        <w:rPr>
          <w:rFonts w:ascii="宋体" w:hAnsi="宋体" w:cs="宋体" w:hint="eastAsia"/>
          <w:sz w:val="21"/>
          <w:szCs w:val="21"/>
          <w:lang w:eastAsia="zh-CN"/>
        </w:rPr>
        <w:t>OCT</w:t>
      </w:r>
      <w:r>
        <w:rPr>
          <w:rFonts w:ascii="宋体" w:hAnsi="宋体" w:cs="宋体" w:hint="eastAsia"/>
          <w:sz w:val="21"/>
          <w:szCs w:val="21"/>
          <w:lang w:eastAsia="zh-CN"/>
        </w:rPr>
        <w:t>微观定量中，归一化标准差（</w:t>
      </w:r>
      <w:r>
        <w:rPr>
          <w:rFonts w:ascii="宋体" w:hAnsi="宋体" w:cs="宋体" w:hint="eastAsia"/>
          <w:sz w:val="21"/>
          <w:szCs w:val="21"/>
          <w:lang w:eastAsia="zh-CN"/>
        </w:rPr>
        <w:t>NSD</w:t>
      </w:r>
      <w:r>
        <w:rPr>
          <w:rFonts w:ascii="宋体" w:hAnsi="宋体" w:cs="宋体" w:hint="eastAsia"/>
          <w:sz w:val="21"/>
          <w:szCs w:val="21"/>
          <w:lang w:eastAsia="zh-CN"/>
        </w:rPr>
        <w:t>）识别巨噬细胞浸润</w:t>
      </w:r>
      <w:r>
        <w:rPr>
          <w:rFonts w:ascii="宋体" w:hAnsi="宋体" w:cs="宋体" w:hint="eastAsia"/>
          <w:sz w:val="21"/>
          <w:szCs w:val="21"/>
          <w:lang w:eastAsia="zh-CN"/>
        </w:rPr>
        <w:t>ROC-AUC</w:t>
      </w:r>
      <w:r>
        <w:rPr>
          <w:rFonts w:ascii="宋体" w:hAnsi="宋体" w:cs="宋体" w:hint="eastAsia"/>
          <w:sz w:val="21"/>
          <w:szCs w:val="21"/>
          <w:lang w:eastAsia="zh-CN"/>
        </w:rPr>
        <w:t>达</w:t>
      </w:r>
      <w:r>
        <w:rPr>
          <w:rFonts w:ascii="宋体" w:hAnsi="宋体" w:cs="宋体" w:hint="eastAsia"/>
          <w:sz w:val="21"/>
          <w:szCs w:val="21"/>
          <w:lang w:eastAsia="zh-CN"/>
        </w:rPr>
        <w:t>0.906</w:t>
      </w:r>
      <w:r>
        <w:rPr>
          <w:rFonts w:ascii="宋体" w:hAnsi="宋体" w:cs="宋体" w:hint="eastAsia"/>
          <w:sz w:val="21"/>
          <w:szCs w:val="21"/>
          <w:lang w:eastAsia="zh-CN"/>
        </w:rPr>
        <w:t>。易损斑块特征包括</w:t>
      </w:r>
      <w:r>
        <w:rPr>
          <w:rFonts w:ascii="宋体" w:hAnsi="宋体" w:cs="宋体" w:hint="eastAsia"/>
          <w:sz w:val="21"/>
          <w:szCs w:val="21"/>
          <w:lang w:eastAsia="zh-CN"/>
        </w:rPr>
        <w:t>CTA</w:t>
      </w:r>
      <w:r>
        <w:rPr>
          <w:rFonts w:ascii="宋体" w:hAnsi="宋体" w:cs="宋体" w:hint="eastAsia"/>
          <w:sz w:val="21"/>
          <w:szCs w:val="21"/>
          <w:lang w:eastAsia="zh-CN"/>
        </w:rPr>
        <w:t>低衰减</w:t>
      </w:r>
      <w:r>
        <w:rPr>
          <w:rFonts w:ascii="宋体" w:hAnsi="宋体" w:cs="宋体" w:hint="eastAsia"/>
          <w:sz w:val="21"/>
          <w:szCs w:val="21"/>
          <w:lang w:eastAsia="zh-CN"/>
        </w:rPr>
        <w:t>&lt;30HU</w:t>
      </w:r>
      <w:r>
        <w:rPr>
          <w:rFonts w:ascii="宋体" w:hAnsi="宋体" w:cs="宋体" w:hint="eastAsia"/>
          <w:sz w:val="21"/>
          <w:szCs w:val="21"/>
          <w:lang w:eastAsia="zh-CN"/>
        </w:rPr>
        <w:t>、点状钙化</w:t>
      </w:r>
      <w:r>
        <w:rPr>
          <w:rFonts w:ascii="宋体" w:hAnsi="宋体" w:cs="宋体" w:hint="eastAsia"/>
          <w:sz w:val="21"/>
          <w:szCs w:val="21"/>
          <w:lang w:eastAsia="zh-CN"/>
        </w:rPr>
        <w:t>&lt;3mm</w:t>
      </w:r>
      <w:r>
        <w:rPr>
          <w:rFonts w:ascii="宋体" w:hAnsi="宋体" w:cs="宋体" w:hint="eastAsia"/>
          <w:sz w:val="21"/>
          <w:szCs w:val="21"/>
          <w:lang w:eastAsia="zh-CN"/>
        </w:rPr>
        <w:t>及餐巾环征。</w:t>
      </w:r>
    </w:p>
    <w:p w:rsidR="00434CDF" w:rsidRDefault="009E62DF">
      <w:pPr>
        <w:rPr>
          <w:rFonts w:ascii="宋体" w:hAnsi="宋体" w:cs="宋体"/>
          <w:sz w:val="21"/>
          <w:szCs w:val="21"/>
          <w:lang w:eastAsia="zh-CN"/>
        </w:rPr>
      </w:pPr>
      <w:r>
        <w:rPr>
          <w:rFonts w:ascii="宋体" w:hAnsi="宋体" w:cs="宋体" w:hint="eastAsia"/>
          <w:sz w:val="21"/>
          <w:szCs w:val="21"/>
          <w:lang w:eastAsia="zh-CN"/>
        </w:rPr>
        <w:t>LDL-C</w:t>
      </w:r>
      <w:r>
        <w:rPr>
          <w:rFonts w:ascii="宋体" w:hAnsi="宋体" w:cs="宋体" w:hint="eastAsia"/>
          <w:sz w:val="21"/>
          <w:szCs w:val="21"/>
          <w:lang w:eastAsia="zh-CN"/>
        </w:rPr>
        <w:t>核心驱动与逆转路径：</w:t>
      </w:r>
      <w:r>
        <w:rPr>
          <w:rFonts w:ascii="宋体" w:hAnsi="宋体" w:cs="宋体" w:hint="eastAsia"/>
          <w:sz w:val="21"/>
          <w:szCs w:val="21"/>
          <w:lang w:eastAsia="zh-CN"/>
        </w:rPr>
        <w:t>LDL-C</w:t>
      </w:r>
      <w:r>
        <w:rPr>
          <w:rFonts w:ascii="宋体" w:hAnsi="宋体" w:cs="宋体" w:hint="eastAsia"/>
          <w:sz w:val="21"/>
          <w:szCs w:val="21"/>
          <w:lang w:eastAsia="zh-CN"/>
        </w:rPr>
        <w:t>是斑块形成核心驱动因素，起始阈值约</w:t>
      </w:r>
      <w:r>
        <w:rPr>
          <w:rFonts w:ascii="宋体" w:hAnsi="宋体" w:cs="宋体" w:hint="eastAsia"/>
          <w:sz w:val="21"/>
          <w:szCs w:val="21"/>
          <w:lang w:eastAsia="zh-CN"/>
        </w:rPr>
        <w:t>50-60mg/dL</w:t>
      </w:r>
      <w:r>
        <w:rPr>
          <w:rFonts w:ascii="宋体" w:hAnsi="宋体" w:cs="宋体" w:hint="eastAsia"/>
          <w:sz w:val="21"/>
          <w:szCs w:val="21"/>
          <w:lang w:eastAsia="zh-CN"/>
        </w:rPr>
        <w:t>（</w:t>
      </w:r>
      <w:r>
        <w:rPr>
          <w:rFonts w:ascii="宋体" w:hAnsi="宋体" w:cs="宋体" w:hint="eastAsia"/>
          <w:sz w:val="21"/>
          <w:szCs w:val="21"/>
          <w:lang w:eastAsia="zh-CN"/>
        </w:rPr>
        <w:t>1.3-1.6mmol/L</w:t>
      </w:r>
      <w:r>
        <w:rPr>
          <w:rFonts w:ascii="宋体" w:hAnsi="宋体" w:cs="宋体" w:hint="eastAsia"/>
          <w:sz w:val="21"/>
          <w:szCs w:val="21"/>
          <w:lang w:eastAsia="zh-CN"/>
        </w:rPr>
        <w:t>），每上升</w:t>
      </w:r>
      <w:r>
        <w:rPr>
          <w:rFonts w:ascii="宋体" w:hAnsi="宋体" w:cs="宋体" w:hint="eastAsia"/>
          <w:sz w:val="21"/>
          <w:szCs w:val="21"/>
          <w:lang w:eastAsia="zh-CN"/>
        </w:rPr>
        <w:t>10mg/dL</w:t>
      </w:r>
      <w:r>
        <w:rPr>
          <w:rFonts w:ascii="宋体" w:hAnsi="宋体" w:cs="宋体" w:hint="eastAsia"/>
          <w:sz w:val="21"/>
          <w:szCs w:val="21"/>
          <w:lang w:eastAsia="zh-CN"/>
        </w:rPr>
        <w:t>风险升高</w:t>
      </w:r>
      <w:r>
        <w:rPr>
          <w:rFonts w:ascii="宋体" w:hAnsi="宋体" w:cs="宋体" w:hint="eastAsia"/>
          <w:sz w:val="21"/>
          <w:szCs w:val="21"/>
          <w:lang w:eastAsia="zh-CN"/>
        </w:rPr>
        <w:t>14%</w:t>
      </w:r>
      <w:r>
        <w:rPr>
          <w:rFonts w:ascii="宋体" w:hAnsi="宋体" w:cs="宋体" w:hint="eastAsia"/>
          <w:sz w:val="21"/>
          <w:szCs w:val="21"/>
          <w:lang w:eastAsia="zh-CN"/>
        </w:rPr>
        <w:t>。极高危人群</w:t>
      </w:r>
      <w:r>
        <w:rPr>
          <w:rFonts w:ascii="宋体" w:hAnsi="宋体" w:cs="宋体" w:hint="eastAsia"/>
          <w:sz w:val="21"/>
          <w:szCs w:val="21"/>
          <w:lang w:eastAsia="zh-CN"/>
        </w:rPr>
        <w:t>LDL-C</w:t>
      </w:r>
      <w:r>
        <w:rPr>
          <w:rFonts w:ascii="宋体" w:hAnsi="宋体" w:cs="宋体" w:hint="eastAsia"/>
          <w:sz w:val="21"/>
          <w:szCs w:val="21"/>
          <w:lang w:eastAsia="zh-CN"/>
        </w:rPr>
        <w:t>目标</w:t>
      </w:r>
      <w:r>
        <w:rPr>
          <w:rFonts w:ascii="宋体" w:hAnsi="宋体" w:cs="宋体" w:hint="eastAsia"/>
          <w:sz w:val="21"/>
          <w:szCs w:val="21"/>
          <w:lang w:eastAsia="zh-CN"/>
        </w:rPr>
        <w:t>&lt;1.8mmol/L</w:t>
      </w:r>
      <w:r>
        <w:rPr>
          <w:rFonts w:ascii="宋体" w:hAnsi="宋体" w:cs="宋体" w:hint="eastAsia"/>
          <w:sz w:val="21"/>
          <w:szCs w:val="21"/>
          <w:lang w:eastAsia="zh-CN"/>
        </w:rPr>
        <w:t>且降幅</w:t>
      </w:r>
      <w:r>
        <w:rPr>
          <w:rFonts w:ascii="宋体" w:hAnsi="宋体" w:cs="宋体" w:hint="eastAsia"/>
          <w:sz w:val="21"/>
          <w:szCs w:val="21"/>
          <w:lang w:eastAsia="zh-CN"/>
        </w:rPr>
        <w:t>&gt;50%</w:t>
      </w:r>
      <w:r>
        <w:rPr>
          <w:rFonts w:ascii="宋体" w:hAnsi="宋体" w:cs="宋体" w:hint="eastAsia"/>
          <w:sz w:val="21"/>
          <w:szCs w:val="21"/>
          <w:lang w:eastAsia="zh-CN"/>
        </w:rPr>
        <w:t>，超高危</w:t>
      </w:r>
      <w:r>
        <w:rPr>
          <w:rFonts w:ascii="宋体" w:hAnsi="宋体" w:cs="宋体" w:hint="eastAsia"/>
          <w:sz w:val="21"/>
          <w:szCs w:val="21"/>
          <w:lang w:eastAsia="zh-CN"/>
        </w:rPr>
        <w:t>&lt;1.4mmol/L</w:t>
      </w:r>
      <w:r>
        <w:rPr>
          <w:rFonts w:ascii="宋体" w:hAnsi="宋体" w:cs="宋体" w:hint="eastAsia"/>
          <w:sz w:val="21"/>
          <w:szCs w:val="21"/>
          <w:lang w:eastAsia="zh-CN"/>
        </w:rPr>
        <w:t>。斑块逆转需</w:t>
      </w:r>
      <w:r>
        <w:rPr>
          <w:rFonts w:ascii="宋体" w:hAnsi="宋体" w:cs="宋体" w:hint="eastAsia"/>
          <w:sz w:val="21"/>
          <w:szCs w:val="21"/>
          <w:lang w:eastAsia="zh-CN"/>
        </w:rPr>
        <w:t>1-2</w:t>
      </w:r>
      <w:r>
        <w:rPr>
          <w:rFonts w:ascii="宋体" w:hAnsi="宋体" w:cs="宋体" w:hint="eastAsia"/>
          <w:sz w:val="21"/>
          <w:szCs w:val="21"/>
          <w:lang w:eastAsia="zh-CN"/>
        </w:rPr>
        <w:t>年，经历</w:t>
      </w:r>
      <w:r>
        <w:rPr>
          <w:rFonts w:ascii="宋体" w:hAnsi="宋体" w:cs="宋体" w:hint="eastAsia"/>
          <w:sz w:val="21"/>
          <w:szCs w:val="21"/>
          <w:lang w:eastAsia="zh-CN"/>
        </w:rPr>
        <w:t>30</w:t>
      </w:r>
      <w:r>
        <w:rPr>
          <w:rFonts w:ascii="宋体" w:hAnsi="宋体" w:cs="宋体" w:hint="eastAsia"/>
          <w:sz w:val="21"/>
          <w:szCs w:val="21"/>
          <w:lang w:eastAsia="zh-CN"/>
        </w:rPr>
        <w:t>天稳定期、</w:t>
      </w:r>
      <w:r>
        <w:rPr>
          <w:rFonts w:ascii="宋体" w:hAnsi="宋体" w:cs="宋体" w:hint="eastAsia"/>
          <w:sz w:val="21"/>
          <w:szCs w:val="21"/>
          <w:lang w:eastAsia="zh-CN"/>
        </w:rPr>
        <w:t>1-2</w:t>
      </w:r>
      <w:r>
        <w:rPr>
          <w:rFonts w:ascii="宋体" w:hAnsi="宋体" w:cs="宋体" w:hint="eastAsia"/>
          <w:sz w:val="21"/>
          <w:szCs w:val="21"/>
          <w:lang w:eastAsia="zh-CN"/>
        </w:rPr>
        <w:t>年逆转期及长期管理期。</w:t>
      </w:r>
    </w:p>
    <w:p w:rsidR="00434CDF" w:rsidRDefault="009E62DF">
      <w:pPr>
        <w:rPr>
          <w:rFonts w:ascii="宋体" w:hAnsi="宋体" w:cs="宋体"/>
          <w:sz w:val="21"/>
          <w:szCs w:val="21"/>
          <w:lang w:eastAsia="zh-CN"/>
        </w:rPr>
      </w:pPr>
      <w:bookmarkStart w:id="200" w:name="三睡眠数字脑神经递质与节律调控"/>
      <w:bookmarkEnd w:id="199"/>
      <w:r>
        <w:rPr>
          <w:rFonts w:ascii="宋体" w:hAnsi="宋体" w:cs="宋体" w:hint="eastAsia"/>
          <w:sz w:val="21"/>
          <w:szCs w:val="21"/>
          <w:lang w:eastAsia="zh-CN"/>
        </w:rPr>
        <w:t xml:space="preserve">## </w:t>
      </w:r>
      <w:r>
        <w:rPr>
          <w:rFonts w:ascii="宋体" w:hAnsi="宋体" w:cs="宋体" w:hint="eastAsia"/>
          <w:sz w:val="21"/>
          <w:szCs w:val="21"/>
          <w:lang w:eastAsia="zh-CN"/>
        </w:rPr>
        <w:t>睡眠数字脑：神经递质与节律调控</w:t>
      </w:r>
    </w:p>
    <w:p w:rsidR="00434CDF" w:rsidRDefault="009E62DF">
      <w:pPr>
        <w:rPr>
          <w:rFonts w:ascii="宋体" w:hAnsi="宋体" w:cs="宋体"/>
          <w:sz w:val="21"/>
          <w:szCs w:val="21"/>
          <w:lang w:eastAsia="zh-CN"/>
        </w:rPr>
      </w:pPr>
      <w:r>
        <w:rPr>
          <w:rFonts w:ascii="宋体" w:hAnsi="宋体" w:cs="宋体" w:hint="eastAsia"/>
          <w:sz w:val="21"/>
          <w:szCs w:val="21"/>
          <w:lang w:eastAsia="zh-CN"/>
        </w:rPr>
        <w:t>11</w:t>
      </w:r>
      <w:r>
        <w:rPr>
          <w:rFonts w:ascii="宋体" w:hAnsi="宋体" w:cs="宋体" w:hint="eastAsia"/>
          <w:sz w:val="21"/>
          <w:szCs w:val="21"/>
          <w:lang w:eastAsia="zh-CN"/>
        </w:rPr>
        <w:t>种关键物质协同作用：睡眠由多种物质精密调控。腺苷积累形成睡眠压力；褪黑素受光照调控，高峰在凌晨</w:t>
      </w:r>
      <w:r>
        <w:rPr>
          <w:rFonts w:ascii="宋体" w:hAnsi="宋体" w:cs="宋体" w:hint="eastAsia"/>
          <w:sz w:val="21"/>
          <w:szCs w:val="21"/>
          <w:lang w:eastAsia="zh-CN"/>
        </w:rPr>
        <w:t>2-4</w:t>
      </w:r>
      <w:r>
        <w:rPr>
          <w:rFonts w:ascii="宋体" w:hAnsi="宋体" w:cs="宋体" w:hint="eastAsia"/>
          <w:sz w:val="21"/>
          <w:szCs w:val="21"/>
          <w:lang w:eastAsia="zh-CN"/>
        </w:rPr>
        <w:t>点；</w:t>
      </w:r>
      <w:r>
        <w:rPr>
          <w:rFonts w:ascii="宋体" w:hAnsi="宋体" w:cs="宋体" w:hint="eastAsia"/>
          <w:sz w:val="21"/>
          <w:szCs w:val="21"/>
          <w:lang w:eastAsia="zh-CN"/>
        </w:rPr>
        <w:t>GABA</w:t>
      </w:r>
      <w:r>
        <w:rPr>
          <w:rFonts w:ascii="宋体" w:hAnsi="宋体" w:cs="宋体" w:hint="eastAsia"/>
          <w:sz w:val="21"/>
          <w:szCs w:val="21"/>
          <w:lang w:eastAsia="zh-CN"/>
        </w:rPr>
        <w:t>为中枢主要抑制性递质，失眠者浓度显著降</w:t>
      </w:r>
      <w:r>
        <w:rPr>
          <w:rFonts w:ascii="宋体" w:hAnsi="宋体" w:cs="宋体" w:hint="eastAsia"/>
          <w:sz w:val="21"/>
          <w:szCs w:val="21"/>
          <w:lang w:eastAsia="zh-CN"/>
        </w:rPr>
        <w:t>低；</w:t>
      </w:r>
      <w:r>
        <w:rPr>
          <w:rFonts w:ascii="宋体" w:hAnsi="宋体" w:cs="宋体" w:hint="eastAsia"/>
          <w:sz w:val="21"/>
          <w:szCs w:val="21"/>
          <w:lang w:eastAsia="zh-CN"/>
        </w:rPr>
        <w:t>5-</w:t>
      </w:r>
      <w:r>
        <w:rPr>
          <w:rFonts w:ascii="宋体" w:hAnsi="宋体" w:cs="宋体" w:hint="eastAsia"/>
          <w:sz w:val="21"/>
          <w:szCs w:val="21"/>
          <w:lang w:eastAsia="zh-CN"/>
        </w:rPr>
        <w:t>羟色胺调控</w:t>
      </w:r>
      <w:r>
        <w:rPr>
          <w:rFonts w:ascii="宋体" w:hAnsi="宋体" w:cs="宋体" w:hint="eastAsia"/>
          <w:sz w:val="21"/>
          <w:szCs w:val="21"/>
          <w:lang w:eastAsia="zh-CN"/>
        </w:rPr>
        <w:t>REM/NREM</w:t>
      </w:r>
      <w:r>
        <w:rPr>
          <w:rFonts w:ascii="宋体" w:hAnsi="宋体" w:cs="宋体" w:hint="eastAsia"/>
          <w:sz w:val="21"/>
          <w:szCs w:val="21"/>
          <w:lang w:eastAsia="zh-CN"/>
        </w:rPr>
        <w:t>比例；去甲肾上腺素、组胺、多巴胺维持觉醒；食欲素缺乏致发作性睡病；皮质醇异常升高致入睡困难。</w:t>
      </w:r>
    </w:p>
    <w:p w:rsidR="00434CDF" w:rsidRDefault="009E62DF">
      <w:pPr>
        <w:rPr>
          <w:rFonts w:ascii="宋体" w:hAnsi="宋体" w:cs="宋体"/>
          <w:sz w:val="21"/>
          <w:szCs w:val="21"/>
          <w:lang w:eastAsia="zh-CN"/>
        </w:rPr>
      </w:pPr>
      <w:r>
        <w:rPr>
          <w:rFonts w:ascii="宋体" w:hAnsi="宋体" w:cs="宋体" w:hint="eastAsia"/>
          <w:sz w:val="21"/>
          <w:szCs w:val="21"/>
          <w:lang w:eastAsia="zh-CN"/>
        </w:rPr>
        <w:t>自主神经与生物钟节律：交感神经兴奋抑制睡眠，副交感神经促进睡眠。睡眠时型分百灵鸟型（</w:t>
      </w:r>
      <w:r>
        <w:rPr>
          <w:rFonts w:ascii="宋体" w:hAnsi="宋体" w:cs="宋体" w:hint="eastAsia"/>
          <w:sz w:val="21"/>
          <w:szCs w:val="21"/>
          <w:lang w:eastAsia="zh-CN"/>
        </w:rPr>
        <w:t>21-23</w:t>
      </w:r>
      <w:r>
        <w:rPr>
          <w:rFonts w:ascii="宋体" w:hAnsi="宋体" w:cs="宋体" w:hint="eastAsia"/>
          <w:sz w:val="21"/>
          <w:szCs w:val="21"/>
          <w:lang w:eastAsia="zh-CN"/>
        </w:rPr>
        <w:t>点困倦）、中间型（</w:t>
      </w:r>
      <w:r>
        <w:rPr>
          <w:rFonts w:ascii="宋体" w:hAnsi="宋体" w:cs="宋体" w:hint="eastAsia"/>
          <w:sz w:val="21"/>
          <w:szCs w:val="21"/>
          <w:lang w:eastAsia="zh-CN"/>
        </w:rPr>
        <w:t>23</w:t>
      </w:r>
      <w:r>
        <w:rPr>
          <w:rFonts w:ascii="宋体" w:hAnsi="宋体" w:cs="宋体" w:hint="eastAsia"/>
          <w:sz w:val="21"/>
          <w:szCs w:val="21"/>
          <w:lang w:eastAsia="zh-CN"/>
        </w:rPr>
        <w:t>点</w:t>
      </w:r>
      <w:r>
        <w:rPr>
          <w:rFonts w:ascii="宋体" w:hAnsi="宋体" w:cs="宋体" w:hint="eastAsia"/>
          <w:sz w:val="21"/>
          <w:szCs w:val="21"/>
          <w:lang w:eastAsia="zh-CN"/>
        </w:rPr>
        <w:t>-1</w:t>
      </w:r>
      <w:r>
        <w:rPr>
          <w:rFonts w:ascii="宋体" w:hAnsi="宋体" w:cs="宋体" w:hint="eastAsia"/>
          <w:sz w:val="21"/>
          <w:szCs w:val="21"/>
          <w:lang w:eastAsia="zh-CN"/>
        </w:rPr>
        <w:t>点入睡）、猫头鹰型（</w:t>
      </w:r>
      <w:r>
        <w:rPr>
          <w:rFonts w:ascii="宋体" w:hAnsi="宋体" w:cs="宋体" w:hint="eastAsia"/>
          <w:sz w:val="21"/>
          <w:szCs w:val="21"/>
          <w:lang w:eastAsia="zh-CN"/>
        </w:rPr>
        <w:t>1</w:t>
      </w:r>
      <w:r>
        <w:rPr>
          <w:rFonts w:ascii="宋体" w:hAnsi="宋体" w:cs="宋体" w:hint="eastAsia"/>
          <w:sz w:val="21"/>
          <w:szCs w:val="21"/>
          <w:lang w:eastAsia="zh-CN"/>
        </w:rPr>
        <w:t>点后入睡）。深度睡眠时生长激素分泌高峰激活脂肪分解，睡前进食会抑制此过程。</w:t>
      </w:r>
    </w:p>
    <w:p w:rsidR="00434CDF" w:rsidRDefault="009E62DF">
      <w:pPr>
        <w:rPr>
          <w:rFonts w:ascii="宋体" w:hAnsi="宋体" w:cs="宋体"/>
          <w:sz w:val="21"/>
          <w:szCs w:val="21"/>
          <w:lang w:eastAsia="zh-CN"/>
        </w:rPr>
      </w:pPr>
      <w:r>
        <w:rPr>
          <w:rFonts w:ascii="宋体" w:hAnsi="宋体" w:cs="宋体" w:hint="eastAsia"/>
          <w:sz w:val="21"/>
          <w:szCs w:val="21"/>
          <w:lang w:eastAsia="zh-CN"/>
        </w:rPr>
        <w:t>综合干预策略：通过白天多晒太阳校准生物钟，摄入高纤维及富含镁食物，适度有氧运动提高迷走神经张力（睡前</w:t>
      </w:r>
      <w:r>
        <w:rPr>
          <w:rFonts w:ascii="宋体" w:hAnsi="宋体" w:cs="宋体" w:hint="eastAsia"/>
          <w:sz w:val="21"/>
          <w:szCs w:val="21"/>
          <w:lang w:eastAsia="zh-CN"/>
        </w:rPr>
        <w:t>2.5</w:t>
      </w:r>
      <w:r>
        <w:rPr>
          <w:rFonts w:ascii="宋体" w:hAnsi="宋体" w:cs="宋体" w:hint="eastAsia"/>
          <w:sz w:val="21"/>
          <w:szCs w:val="21"/>
          <w:lang w:eastAsia="zh-CN"/>
        </w:rPr>
        <w:t>小时避免剧烈运动），营造黑暗安静凉爽环境，使用亲肤材质及重</w:t>
      </w:r>
      <w:r>
        <w:rPr>
          <w:rFonts w:ascii="宋体" w:hAnsi="宋体" w:cs="宋体" w:hint="eastAsia"/>
          <w:sz w:val="21"/>
          <w:szCs w:val="21"/>
          <w:lang w:eastAsia="zh-CN"/>
        </w:rPr>
        <w:t>力被等触觉刺激，综合改善睡眠质量。</w:t>
      </w:r>
    </w:p>
    <w:p w:rsidR="00434CDF" w:rsidRDefault="009E62DF">
      <w:pPr>
        <w:rPr>
          <w:rFonts w:ascii="宋体" w:hAnsi="宋体" w:cs="宋体"/>
          <w:sz w:val="21"/>
          <w:szCs w:val="21"/>
          <w:lang w:eastAsia="zh-CN"/>
        </w:rPr>
      </w:pPr>
      <w:bookmarkStart w:id="201" w:name="四血糖数字脑精准分型与生活场景量化"/>
      <w:bookmarkEnd w:id="200"/>
      <w:r>
        <w:rPr>
          <w:rFonts w:ascii="宋体" w:hAnsi="宋体" w:cs="宋体" w:hint="eastAsia"/>
          <w:sz w:val="21"/>
          <w:szCs w:val="21"/>
          <w:lang w:eastAsia="zh-CN"/>
        </w:rPr>
        <w:t xml:space="preserve">## </w:t>
      </w:r>
      <w:r>
        <w:rPr>
          <w:rFonts w:ascii="宋体" w:hAnsi="宋体" w:cs="宋体" w:hint="eastAsia"/>
          <w:sz w:val="21"/>
          <w:szCs w:val="21"/>
          <w:lang w:eastAsia="zh-CN"/>
        </w:rPr>
        <w:t>血糖数字脑：精准分型与生活场景量化</w:t>
      </w:r>
    </w:p>
    <w:p w:rsidR="00434CDF" w:rsidRDefault="009E62DF">
      <w:pPr>
        <w:rPr>
          <w:rFonts w:ascii="宋体" w:hAnsi="宋体" w:cs="宋体"/>
          <w:sz w:val="21"/>
          <w:szCs w:val="21"/>
          <w:lang w:eastAsia="zh-CN"/>
        </w:rPr>
      </w:pPr>
      <w:r>
        <w:rPr>
          <w:rFonts w:ascii="宋体" w:hAnsi="宋体" w:cs="宋体" w:hint="eastAsia"/>
          <w:sz w:val="21"/>
          <w:szCs w:val="21"/>
          <w:lang w:eastAsia="zh-CN"/>
        </w:rPr>
        <w:t>全生命周期血糖标准：各年龄段标准差异显著。新生儿</w:t>
      </w:r>
      <w:r>
        <w:rPr>
          <w:rFonts w:ascii="宋体" w:hAnsi="宋体" w:cs="宋体" w:hint="eastAsia"/>
          <w:sz w:val="21"/>
          <w:szCs w:val="21"/>
          <w:lang w:eastAsia="zh-CN"/>
        </w:rPr>
        <w:t>72</w:t>
      </w:r>
      <w:r>
        <w:rPr>
          <w:rFonts w:ascii="宋体" w:hAnsi="宋体" w:cs="宋体" w:hint="eastAsia"/>
          <w:sz w:val="21"/>
          <w:szCs w:val="21"/>
          <w:lang w:eastAsia="zh-CN"/>
        </w:rPr>
        <w:t>小时内空腹</w:t>
      </w:r>
      <w:r>
        <w:rPr>
          <w:rFonts w:ascii="宋体" w:hAnsi="宋体" w:cs="宋体" w:hint="eastAsia"/>
          <w:sz w:val="21"/>
          <w:szCs w:val="21"/>
          <w:lang w:eastAsia="zh-CN"/>
        </w:rPr>
        <w:t>2.2-3.3mmol/L</w:t>
      </w:r>
      <w:r>
        <w:rPr>
          <w:rFonts w:ascii="宋体" w:hAnsi="宋体" w:cs="宋体" w:hint="eastAsia"/>
          <w:sz w:val="21"/>
          <w:szCs w:val="21"/>
          <w:lang w:eastAsia="zh-CN"/>
        </w:rPr>
        <w:t>；儿童期空腹上限</w:t>
      </w:r>
      <w:r>
        <w:rPr>
          <w:rFonts w:ascii="宋体" w:hAnsi="宋体" w:cs="宋体" w:hint="eastAsia"/>
          <w:sz w:val="21"/>
          <w:szCs w:val="21"/>
          <w:lang w:eastAsia="zh-CN"/>
        </w:rPr>
        <w:t>3.3-5.8mmol/L</w:t>
      </w:r>
      <w:r>
        <w:rPr>
          <w:rFonts w:ascii="宋体" w:hAnsi="宋体" w:cs="宋体" w:hint="eastAsia"/>
          <w:sz w:val="21"/>
          <w:szCs w:val="21"/>
          <w:lang w:eastAsia="zh-CN"/>
        </w:rPr>
        <w:t>；成年期空腹</w:t>
      </w:r>
      <w:r>
        <w:rPr>
          <w:rFonts w:ascii="宋体" w:hAnsi="宋体" w:cs="宋体" w:hint="eastAsia"/>
          <w:sz w:val="21"/>
          <w:szCs w:val="21"/>
          <w:lang w:eastAsia="zh-CN"/>
        </w:rPr>
        <w:t>3.9-6.1mmol/L</w:t>
      </w:r>
      <w:r>
        <w:rPr>
          <w:rFonts w:ascii="宋体" w:hAnsi="宋体" w:cs="宋体" w:hint="eastAsia"/>
          <w:sz w:val="21"/>
          <w:szCs w:val="21"/>
          <w:lang w:eastAsia="zh-CN"/>
        </w:rPr>
        <w:t>、餐后</w:t>
      </w:r>
      <w:r>
        <w:rPr>
          <w:rFonts w:ascii="宋体" w:hAnsi="宋体" w:cs="宋体" w:hint="eastAsia"/>
          <w:sz w:val="21"/>
          <w:szCs w:val="21"/>
          <w:lang w:eastAsia="zh-CN"/>
        </w:rPr>
        <w:t>&lt;7.8mmol/L</w:t>
      </w:r>
      <w:r>
        <w:rPr>
          <w:rFonts w:ascii="宋体" w:hAnsi="宋体" w:cs="宋体" w:hint="eastAsia"/>
          <w:sz w:val="21"/>
          <w:szCs w:val="21"/>
          <w:lang w:eastAsia="zh-CN"/>
        </w:rPr>
        <w:t>；高龄老人空腹可放宽至</w:t>
      </w:r>
      <w:r>
        <w:rPr>
          <w:rFonts w:ascii="宋体" w:hAnsi="宋体" w:cs="宋体" w:hint="eastAsia"/>
          <w:sz w:val="21"/>
          <w:szCs w:val="21"/>
          <w:lang w:eastAsia="zh-CN"/>
        </w:rPr>
        <w:t>7.0-8.0mmol/L</w:t>
      </w:r>
      <w:r>
        <w:rPr>
          <w:rFonts w:ascii="宋体" w:hAnsi="宋体" w:cs="宋体" w:hint="eastAsia"/>
          <w:sz w:val="21"/>
          <w:szCs w:val="21"/>
          <w:lang w:eastAsia="zh-CN"/>
        </w:rPr>
        <w:t>；妊娠期最严格，空腹</w:t>
      </w:r>
      <w:r>
        <w:rPr>
          <w:rFonts w:ascii="宋体" w:hAnsi="宋体" w:cs="宋体" w:hint="eastAsia"/>
          <w:sz w:val="21"/>
          <w:szCs w:val="21"/>
          <w:lang w:eastAsia="zh-CN"/>
        </w:rPr>
        <w:t>&lt;5.1mmol/L</w:t>
      </w:r>
      <w:r>
        <w:rPr>
          <w:rFonts w:ascii="宋体" w:hAnsi="宋体" w:cs="宋体" w:hint="eastAsia"/>
          <w:sz w:val="21"/>
          <w:szCs w:val="21"/>
          <w:lang w:eastAsia="zh-CN"/>
        </w:rPr>
        <w:t>，餐后</w:t>
      </w:r>
      <w:r>
        <w:rPr>
          <w:rFonts w:ascii="宋体" w:hAnsi="宋体" w:cs="宋体" w:hint="eastAsia"/>
          <w:sz w:val="21"/>
          <w:szCs w:val="21"/>
          <w:lang w:eastAsia="zh-CN"/>
        </w:rPr>
        <w:t>1h&lt;10.0mmol/L</w:t>
      </w:r>
      <w:r>
        <w:rPr>
          <w:rFonts w:ascii="宋体" w:hAnsi="宋体" w:cs="宋体" w:hint="eastAsia"/>
          <w:sz w:val="21"/>
          <w:szCs w:val="21"/>
          <w:lang w:eastAsia="zh-CN"/>
        </w:rPr>
        <w:t>，</w:t>
      </w:r>
      <w:r>
        <w:rPr>
          <w:rFonts w:ascii="宋体" w:hAnsi="宋体" w:cs="宋体" w:hint="eastAsia"/>
          <w:sz w:val="21"/>
          <w:szCs w:val="21"/>
          <w:lang w:eastAsia="zh-CN"/>
        </w:rPr>
        <w:t>2h&lt;8.5mmol/L</w:t>
      </w:r>
      <w:r>
        <w:rPr>
          <w:rFonts w:ascii="宋体" w:hAnsi="宋体" w:cs="宋体" w:hint="eastAsia"/>
          <w:sz w:val="21"/>
          <w:szCs w:val="21"/>
          <w:lang w:eastAsia="zh-CN"/>
        </w:rPr>
        <w:t>。</w:t>
      </w:r>
    </w:p>
    <w:p w:rsidR="00434CDF" w:rsidRDefault="009E62DF">
      <w:pPr>
        <w:rPr>
          <w:rFonts w:ascii="宋体" w:hAnsi="宋体" w:cs="宋体"/>
          <w:sz w:val="21"/>
          <w:szCs w:val="21"/>
          <w:lang w:eastAsia="zh-CN"/>
        </w:rPr>
      </w:pPr>
      <w:r>
        <w:rPr>
          <w:rFonts w:ascii="宋体" w:hAnsi="宋体" w:cs="宋体" w:hint="eastAsia"/>
          <w:sz w:val="21"/>
          <w:szCs w:val="21"/>
          <w:lang w:eastAsia="zh-CN"/>
        </w:rPr>
        <w:t>五大器官协同调控：胰腺</w:t>
      </w:r>
      <w:r>
        <w:rPr>
          <w:rFonts w:ascii="宋体" w:hAnsi="宋体" w:cs="宋体" w:hint="eastAsia"/>
          <w:sz w:val="21"/>
          <w:szCs w:val="21"/>
        </w:rPr>
        <w:t>β</w:t>
      </w:r>
      <w:r>
        <w:rPr>
          <w:rFonts w:ascii="宋体" w:hAnsi="宋体" w:cs="宋体" w:hint="eastAsia"/>
          <w:sz w:val="21"/>
          <w:szCs w:val="21"/>
          <w:lang w:eastAsia="zh-CN"/>
        </w:rPr>
        <w:t>/</w:t>
      </w:r>
      <w:r>
        <w:rPr>
          <w:rFonts w:ascii="宋体" w:hAnsi="宋体" w:cs="宋体" w:hint="eastAsia"/>
          <w:sz w:val="21"/>
          <w:szCs w:val="21"/>
        </w:rPr>
        <w:t>α</w:t>
      </w:r>
      <w:r>
        <w:rPr>
          <w:rFonts w:ascii="宋体" w:hAnsi="宋体" w:cs="宋体" w:hint="eastAsia"/>
          <w:sz w:val="21"/>
          <w:szCs w:val="21"/>
          <w:lang w:eastAsia="zh-CN"/>
        </w:rPr>
        <w:t>细胞分泌胰岛素</w:t>
      </w:r>
      <w:r>
        <w:rPr>
          <w:rFonts w:ascii="宋体" w:hAnsi="宋体" w:cs="宋体" w:hint="eastAsia"/>
          <w:sz w:val="21"/>
          <w:szCs w:val="21"/>
          <w:lang w:eastAsia="zh-CN"/>
        </w:rPr>
        <w:t>/</w:t>
      </w:r>
      <w:r>
        <w:rPr>
          <w:rFonts w:ascii="宋体" w:hAnsi="宋体" w:cs="宋体" w:hint="eastAsia"/>
          <w:sz w:val="21"/>
          <w:szCs w:val="21"/>
          <w:lang w:eastAsia="zh-CN"/>
        </w:rPr>
        <w:t>胰高血糖素，功能损失</w:t>
      </w:r>
      <w:r>
        <w:rPr>
          <w:rFonts w:ascii="宋体" w:hAnsi="宋体" w:cs="宋体" w:hint="eastAsia"/>
          <w:sz w:val="21"/>
          <w:szCs w:val="21"/>
          <w:lang w:eastAsia="zh-CN"/>
        </w:rPr>
        <w:t>&gt;50%</w:t>
      </w:r>
      <w:r>
        <w:rPr>
          <w:rFonts w:ascii="宋体" w:hAnsi="宋体" w:cs="宋体" w:hint="eastAsia"/>
          <w:sz w:val="21"/>
          <w:szCs w:val="21"/>
          <w:lang w:eastAsia="zh-CN"/>
        </w:rPr>
        <w:t>才现糖耐量异常；肝</w:t>
      </w:r>
      <w:r>
        <w:rPr>
          <w:rFonts w:ascii="宋体" w:hAnsi="宋体" w:cs="宋体" w:hint="eastAsia"/>
          <w:sz w:val="21"/>
          <w:szCs w:val="21"/>
          <w:lang w:eastAsia="zh-CN"/>
        </w:rPr>
        <w:t>脏每日释放</w:t>
      </w:r>
      <w:r>
        <w:rPr>
          <w:rFonts w:ascii="宋体" w:hAnsi="宋体" w:cs="宋体" w:hint="eastAsia"/>
          <w:sz w:val="21"/>
          <w:szCs w:val="21"/>
          <w:lang w:eastAsia="zh-CN"/>
        </w:rPr>
        <w:t>180-200g</w:t>
      </w:r>
      <w:r>
        <w:rPr>
          <w:rFonts w:ascii="宋体" w:hAnsi="宋体" w:cs="宋体" w:hint="eastAsia"/>
          <w:sz w:val="21"/>
          <w:szCs w:val="21"/>
          <w:lang w:eastAsia="zh-CN"/>
        </w:rPr>
        <w:t>葡萄糖，失控致空腹高血糖；肠道贡献</w:t>
      </w:r>
      <w:r>
        <w:rPr>
          <w:rFonts w:ascii="宋体" w:hAnsi="宋体" w:cs="宋体" w:hint="eastAsia"/>
          <w:sz w:val="21"/>
          <w:szCs w:val="21"/>
          <w:lang w:eastAsia="zh-CN"/>
        </w:rPr>
        <w:t>60%</w:t>
      </w:r>
      <w:r>
        <w:rPr>
          <w:rFonts w:ascii="宋体" w:hAnsi="宋体" w:cs="宋体" w:hint="eastAsia"/>
          <w:sz w:val="21"/>
          <w:szCs w:val="21"/>
          <w:lang w:eastAsia="zh-CN"/>
        </w:rPr>
        <w:t>升糖激素（</w:t>
      </w:r>
      <w:r>
        <w:rPr>
          <w:rFonts w:ascii="宋体" w:hAnsi="宋体" w:cs="宋体" w:hint="eastAsia"/>
          <w:sz w:val="21"/>
          <w:szCs w:val="21"/>
          <w:lang w:eastAsia="zh-CN"/>
        </w:rPr>
        <w:t>GLP-1</w:t>
      </w:r>
      <w:r>
        <w:rPr>
          <w:rFonts w:ascii="宋体" w:hAnsi="宋体" w:cs="宋体" w:hint="eastAsia"/>
          <w:sz w:val="21"/>
          <w:szCs w:val="21"/>
          <w:lang w:eastAsia="zh-CN"/>
        </w:rPr>
        <w:t>、</w:t>
      </w:r>
      <w:r>
        <w:rPr>
          <w:rFonts w:ascii="宋体" w:hAnsi="宋体" w:cs="宋体" w:hint="eastAsia"/>
          <w:sz w:val="21"/>
          <w:szCs w:val="21"/>
          <w:lang w:eastAsia="zh-CN"/>
        </w:rPr>
        <w:t>GIP</w:t>
      </w:r>
      <w:r>
        <w:rPr>
          <w:rFonts w:ascii="宋体" w:hAnsi="宋体" w:cs="宋体" w:hint="eastAsia"/>
          <w:sz w:val="21"/>
          <w:szCs w:val="21"/>
          <w:lang w:eastAsia="zh-CN"/>
        </w:rPr>
        <w:t>等）；肌肉消耗</w:t>
      </w:r>
      <w:r>
        <w:rPr>
          <w:rFonts w:ascii="宋体" w:hAnsi="宋体" w:cs="宋体" w:hint="eastAsia"/>
          <w:sz w:val="21"/>
          <w:szCs w:val="21"/>
          <w:lang w:eastAsia="zh-CN"/>
        </w:rPr>
        <w:t>80%</w:t>
      </w:r>
      <w:r>
        <w:rPr>
          <w:rFonts w:ascii="宋体" w:hAnsi="宋体" w:cs="宋体" w:hint="eastAsia"/>
          <w:sz w:val="21"/>
          <w:szCs w:val="21"/>
          <w:lang w:eastAsia="zh-CN"/>
        </w:rPr>
        <w:t>葡萄糖；肾脏</w:t>
      </w:r>
      <w:r>
        <w:rPr>
          <w:rFonts w:ascii="宋体" w:hAnsi="宋体" w:cs="宋体" w:hint="eastAsia"/>
          <w:sz w:val="21"/>
          <w:szCs w:val="21"/>
          <w:lang w:eastAsia="zh-CN"/>
        </w:rPr>
        <w:t>100%</w:t>
      </w:r>
      <w:r>
        <w:rPr>
          <w:rFonts w:ascii="宋体" w:hAnsi="宋体" w:cs="宋体" w:hint="eastAsia"/>
          <w:sz w:val="21"/>
          <w:szCs w:val="21"/>
          <w:lang w:eastAsia="zh-CN"/>
        </w:rPr>
        <w:t>重吸收葡萄糖，肾糖阈约</w:t>
      </w:r>
      <w:r>
        <w:rPr>
          <w:rFonts w:ascii="宋体" w:hAnsi="宋体" w:cs="宋体" w:hint="eastAsia"/>
          <w:sz w:val="21"/>
          <w:szCs w:val="21"/>
          <w:lang w:eastAsia="zh-CN"/>
        </w:rPr>
        <w:t>10mmol/L</w:t>
      </w:r>
      <w:r>
        <w:rPr>
          <w:rFonts w:ascii="宋体" w:hAnsi="宋体" w:cs="宋体" w:hint="eastAsia"/>
          <w:sz w:val="21"/>
          <w:szCs w:val="21"/>
          <w:lang w:eastAsia="zh-CN"/>
        </w:rPr>
        <w:t>，</w:t>
      </w:r>
      <w:r>
        <w:rPr>
          <w:rFonts w:ascii="宋体" w:hAnsi="宋体" w:cs="宋体" w:hint="eastAsia"/>
          <w:sz w:val="21"/>
          <w:szCs w:val="21"/>
          <w:lang w:eastAsia="zh-CN"/>
        </w:rPr>
        <w:t>SGLT2</w:t>
      </w:r>
      <w:r>
        <w:rPr>
          <w:rFonts w:ascii="宋体" w:hAnsi="宋体" w:cs="宋体" w:hint="eastAsia"/>
          <w:sz w:val="21"/>
          <w:szCs w:val="21"/>
          <w:lang w:eastAsia="zh-CN"/>
        </w:rPr>
        <w:t>抑制剂利用此机制降糖。</w:t>
      </w:r>
    </w:p>
    <w:p w:rsidR="00434CDF" w:rsidRDefault="009E62DF">
      <w:pPr>
        <w:rPr>
          <w:rFonts w:ascii="宋体" w:hAnsi="宋体" w:cs="宋体"/>
          <w:sz w:val="21"/>
          <w:szCs w:val="21"/>
          <w:lang w:eastAsia="zh-CN"/>
        </w:rPr>
      </w:pPr>
      <w:r>
        <w:rPr>
          <w:rFonts w:ascii="宋体" w:hAnsi="宋体" w:cs="宋体" w:hint="eastAsia"/>
          <w:sz w:val="21"/>
          <w:szCs w:val="21"/>
          <w:lang w:eastAsia="zh-CN"/>
        </w:rPr>
        <w:t>2026</w:t>
      </w:r>
      <w:r>
        <w:rPr>
          <w:rFonts w:ascii="宋体" w:hAnsi="宋体" w:cs="宋体" w:hint="eastAsia"/>
          <w:sz w:val="21"/>
          <w:szCs w:val="21"/>
          <w:lang w:eastAsia="zh-CN"/>
        </w:rPr>
        <w:t>年精准分型与十大生活场景：糖尿病分型从四分法迈向“表型导向”，</w:t>
      </w:r>
      <w:r>
        <w:rPr>
          <w:rFonts w:ascii="宋体" w:hAnsi="宋体" w:cs="宋体" w:hint="eastAsia"/>
          <w:sz w:val="21"/>
          <w:szCs w:val="21"/>
          <w:lang w:eastAsia="zh-CN"/>
        </w:rPr>
        <w:t>2</w:t>
      </w:r>
      <w:r>
        <w:rPr>
          <w:rFonts w:ascii="宋体" w:hAnsi="宋体" w:cs="宋体" w:hint="eastAsia"/>
          <w:sz w:val="21"/>
          <w:szCs w:val="21"/>
          <w:lang w:eastAsia="zh-CN"/>
        </w:rPr>
        <w:t>型心血管高危首选</w:t>
      </w:r>
      <w:r>
        <w:rPr>
          <w:rFonts w:ascii="宋体" w:hAnsi="宋体" w:cs="宋体" w:hint="eastAsia"/>
          <w:sz w:val="21"/>
          <w:szCs w:val="21"/>
          <w:lang w:eastAsia="zh-CN"/>
        </w:rPr>
        <w:t>GLP-1 RA</w:t>
      </w:r>
      <w:r>
        <w:rPr>
          <w:rFonts w:ascii="宋体" w:hAnsi="宋体" w:cs="宋体" w:hint="eastAsia"/>
          <w:sz w:val="21"/>
          <w:szCs w:val="21"/>
          <w:lang w:eastAsia="zh-CN"/>
        </w:rPr>
        <w:t>或</w:t>
      </w:r>
      <w:r>
        <w:rPr>
          <w:rFonts w:ascii="宋体" w:hAnsi="宋体" w:cs="宋体" w:hint="eastAsia"/>
          <w:sz w:val="21"/>
          <w:szCs w:val="21"/>
          <w:lang w:eastAsia="zh-CN"/>
        </w:rPr>
        <w:t>SGLT2i</w:t>
      </w:r>
      <w:r>
        <w:rPr>
          <w:rFonts w:ascii="宋体" w:hAnsi="宋体" w:cs="宋体" w:hint="eastAsia"/>
          <w:sz w:val="21"/>
          <w:szCs w:val="21"/>
          <w:lang w:eastAsia="zh-CN"/>
        </w:rPr>
        <w:t>，心衰</w:t>
      </w:r>
      <w:r>
        <w:rPr>
          <w:rFonts w:ascii="宋体" w:hAnsi="宋体" w:cs="宋体" w:hint="eastAsia"/>
          <w:sz w:val="21"/>
          <w:szCs w:val="21"/>
          <w:lang w:eastAsia="zh-CN"/>
        </w:rPr>
        <w:t>/</w:t>
      </w:r>
      <w:r>
        <w:rPr>
          <w:rFonts w:ascii="宋体" w:hAnsi="宋体" w:cs="宋体" w:hint="eastAsia"/>
          <w:sz w:val="21"/>
          <w:szCs w:val="21"/>
          <w:lang w:eastAsia="zh-CN"/>
        </w:rPr>
        <w:t>肾病</w:t>
      </w:r>
      <w:r>
        <w:rPr>
          <w:rFonts w:ascii="宋体" w:hAnsi="宋体" w:cs="宋体" w:hint="eastAsia"/>
          <w:sz w:val="21"/>
          <w:szCs w:val="21"/>
          <w:lang w:eastAsia="zh-CN"/>
        </w:rPr>
        <w:t>eGFR&gt;20</w:t>
      </w:r>
      <w:r>
        <w:rPr>
          <w:rFonts w:ascii="宋体" w:hAnsi="宋体" w:cs="宋体" w:hint="eastAsia"/>
          <w:sz w:val="21"/>
          <w:szCs w:val="21"/>
          <w:lang w:eastAsia="zh-CN"/>
        </w:rPr>
        <w:t>即启动</w:t>
      </w:r>
      <w:r>
        <w:rPr>
          <w:rFonts w:ascii="宋体" w:hAnsi="宋体" w:cs="宋体" w:hint="eastAsia"/>
          <w:sz w:val="21"/>
          <w:szCs w:val="21"/>
          <w:lang w:eastAsia="zh-CN"/>
        </w:rPr>
        <w:t>SGLT2i</w:t>
      </w:r>
      <w:r>
        <w:rPr>
          <w:rFonts w:ascii="宋体" w:hAnsi="宋体" w:cs="宋体" w:hint="eastAsia"/>
          <w:sz w:val="21"/>
          <w:szCs w:val="21"/>
          <w:lang w:eastAsia="zh-CN"/>
        </w:rPr>
        <w:t>。十大生活场景中，先菜后肉再主</w:t>
      </w:r>
      <w:r>
        <w:rPr>
          <w:rFonts w:ascii="宋体" w:hAnsi="宋体" w:cs="宋体" w:hint="eastAsia"/>
          <w:sz w:val="21"/>
          <w:szCs w:val="21"/>
          <w:lang w:eastAsia="zh-CN"/>
        </w:rPr>
        <w:lastRenderedPageBreak/>
        <w:t>食可降餐后血糖</w:t>
      </w:r>
      <w:r>
        <w:rPr>
          <w:rFonts w:ascii="宋体" w:hAnsi="宋体" w:cs="宋体" w:hint="eastAsia"/>
          <w:sz w:val="21"/>
          <w:szCs w:val="21"/>
          <w:lang w:eastAsia="zh-CN"/>
        </w:rPr>
        <w:t>20%</w:t>
      </w:r>
      <w:r>
        <w:rPr>
          <w:rFonts w:ascii="宋体" w:hAnsi="宋体" w:cs="宋体" w:hint="eastAsia"/>
          <w:sz w:val="21"/>
          <w:szCs w:val="21"/>
          <w:lang w:eastAsia="zh-CN"/>
        </w:rPr>
        <w:t>；有氧运动增加肌细胞葡萄糖摄取</w:t>
      </w:r>
      <w:r>
        <w:rPr>
          <w:rFonts w:ascii="宋体" w:hAnsi="宋体" w:cs="宋体" w:hint="eastAsia"/>
          <w:sz w:val="21"/>
          <w:szCs w:val="21"/>
          <w:lang w:eastAsia="zh-CN"/>
        </w:rPr>
        <w:t>50-70%</w:t>
      </w:r>
      <w:r>
        <w:rPr>
          <w:rFonts w:ascii="宋体" w:hAnsi="宋体" w:cs="宋体" w:hint="eastAsia"/>
          <w:sz w:val="21"/>
          <w:szCs w:val="21"/>
          <w:lang w:eastAsia="zh-CN"/>
        </w:rPr>
        <w:t>；抗阻训练提升胰岛素敏感性</w:t>
      </w:r>
      <w:r>
        <w:rPr>
          <w:rFonts w:ascii="宋体" w:hAnsi="宋体" w:cs="宋体" w:hint="eastAsia"/>
          <w:sz w:val="21"/>
          <w:szCs w:val="21"/>
          <w:lang w:eastAsia="zh-CN"/>
        </w:rPr>
        <w:t>20-40%</w:t>
      </w:r>
      <w:r>
        <w:rPr>
          <w:rFonts w:ascii="宋体" w:hAnsi="宋体" w:cs="宋体" w:hint="eastAsia"/>
          <w:sz w:val="21"/>
          <w:szCs w:val="21"/>
          <w:lang w:eastAsia="zh-CN"/>
        </w:rPr>
        <w:t>；睡眠不足使</w:t>
      </w:r>
      <w:r>
        <w:rPr>
          <w:rFonts w:ascii="宋体" w:hAnsi="宋体" w:cs="宋体" w:hint="eastAsia"/>
          <w:sz w:val="21"/>
          <w:szCs w:val="21"/>
          <w:lang w:eastAsia="zh-CN"/>
        </w:rPr>
        <w:t>胰岛素敏感度下降</w:t>
      </w:r>
      <w:r>
        <w:rPr>
          <w:rFonts w:ascii="宋体" w:hAnsi="宋体" w:cs="宋体" w:hint="eastAsia"/>
          <w:sz w:val="21"/>
          <w:szCs w:val="21"/>
          <w:lang w:eastAsia="zh-CN"/>
        </w:rPr>
        <w:t>25%</w:t>
      </w:r>
      <w:r>
        <w:rPr>
          <w:rFonts w:ascii="宋体" w:hAnsi="宋体" w:cs="宋体" w:hint="eastAsia"/>
          <w:sz w:val="21"/>
          <w:szCs w:val="21"/>
          <w:lang w:eastAsia="zh-CN"/>
        </w:rPr>
        <w:t>；急性压力</w:t>
      </w:r>
      <w:r>
        <w:rPr>
          <w:rFonts w:ascii="宋体" w:hAnsi="宋体" w:cs="宋体" w:hint="eastAsia"/>
          <w:sz w:val="21"/>
          <w:szCs w:val="21"/>
          <w:lang w:eastAsia="zh-CN"/>
        </w:rPr>
        <w:t>15-30</w:t>
      </w:r>
      <w:r>
        <w:rPr>
          <w:rFonts w:ascii="宋体" w:hAnsi="宋体" w:cs="宋体" w:hint="eastAsia"/>
          <w:sz w:val="21"/>
          <w:szCs w:val="21"/>
          <w:lang w:eastAsia="zh-CN"/>
        </w:rPr>
        <w:t>分钟内血糖升高</w:t>
      </w:r>
      <w:r>
        <w:rPr>
          <w:rFonts w:ascii="宋体" w:hAnsi="宋体" w:cs="宋体" w:hint="eastAsia"/>
          <w:sz w:val="21"/>
          <w:szCs w:val="21"/>
          <w:lang w:eastAsia="zh-CN"/>
        </w:rPr>
        <w:t>2.0-5.0mmol/L</w:t>
      </w:r>
      <w:r>
        <w:rPr>
          <w:rFonts w:ascii="宋体" w:hAnsi="宋体" w:cs="宋体" w:hint="eastAsia"/>
          <w:sz w:val="21"/>
          <w:szCs w:val="21"/>
          <w:lang w:eastAsia="zh-CN"/>
        </w:rPr>
        <w:t>。</w:t>
      </w:r>
    </w:p>
    <w:bookmarkEnd w:id="201"/>
    <w:p w:rsidR="00434CDF" w:rsidRDefault="009E62DF">
      <w:pPr>
        <w:rPr>
          <w:rFonts w:ascii="宋体" w:hAnsi="宋体" w:cs="宋体"/>
          <w:sz w:val="21"/>
          <w:szCs w:val="21"/>
          <w:lang w:eastAsia="zh-CN"/>
        </w:rPr>
      </w:pPr>
      <w:r>
        <w:rPr>
          <w:rFonts w:ascii="宋体" w:hAnsi="宋体" w:cs="宋体" w:hint="eastAsia"/>
          <w:sz w:val="21"/>
          <w:szCs w:val="21"/>
          <w:lang w:eastAsia="zh-CN"/>
        </w:rPr>
        <w:t>结语</w:t>
      </w:r>
      <w:r>
        <w:rPr>
          <w:rFonts w:ascii="宋体" w:hAnsi="宋体" w:cs="宋体" w:hint="eastAsia"/>
          <w:sz w:val="21"/>
          <w:szCs w:val="21"/>
          <w:lang w:eastAsia="zh-CN"/>
        </w:rPr>
        <w:t>：</w:t>
      </w:r>
      <w:r>
        <w:rPr>
          <w:rFonts w:ascii="宋体" w:hAnsi="宋体" w:cs="宋体" w:hint="eastAsia"/>
          <w:sz w:val="21"/>
          <w:szCs w:val="21"/>
          <w:lang w:eastAsia="zh-CN"/>
        </w:rPr>
        <w:t>《</w:t>
      </w:r>
      <w:r>
        <w:rPr>
          <w:rFonts w:ascii="宋体" w:hAnsi="宋体" w:cs="宋体" w:hint="eastAsia"/>
          <w:sz w:val="21"/>
          <w:szCs w:val="21"/>
          <w:lang w:eastAsia="zh-CN"/>
        </w:rPr>
        <w:t>306</w:t>
      </w:r>
      <w:r>
        <w:rPr>
          <w:rFonts w:ascii="宋体" w:hAnsi="宋体" w:cs="宋体" w:hint="eastAsia"/>
          <w:sz w:val="21"/>
          <w:szCs w:val="21"/>
          <w:lang w:eastAsia="zh-CN"/>
        </w:rPr>
        <w:t>人无我有人有我数人静我动智能体全书》以“数字脑”为核心方法论，将斑块、睡眠、血糖三大健康维度的复杂机制转化为可量化、可追踪、可干预的数字模型。从动脉粥样硬化的全生命周期管理到</w:t>
      </w:r>
      <w:r>
        <w:rPr>
          <w:rFonts w:ascii="宋体" w:hAnsi="宋体" w:cs="宋体" w:hint="eastAsia"/>
          <w:sz w:val="21"/>
          <w:szCs w:val="21"/>
          <w:lang w:eastAsia="zh-CN"/>
        </w:rPr>
        <w:t>11</w:t>
      </w:r>
      <w:r>
        <w:rPr>
          <w:rFonts w:ascii="宋体" w:hAnsi="宋体" w:cs="宋体" w:hint="eastAsia"/>
          <w:sz w:val="21"/>
          <w:szCs w:val="21"/>
          <w:lang w:eastAsia="zh-CN"/>
        </w:rPr>
        <w:t>种睡眠物质的协同调控，从全年龄段血糖标准到十大生活场景的精准量化，文档为个体健康管理提供了科学、系统、可操作的数字化路径</w:t>
      </w:r>
      <w:r>
        <w:rPr>
          <w:rFonts w:ascii="宋体" w:hAnsi="宋体" w:cs="宋体" w:hint="eastAsia"/>
          <w:sz w:val="21"/>
          <w:szCs w:val="21"/>
          <w:lang w:eastAsia="zh-CN"/>
        </w:rPr>
        <w:t>。</w:t>
      </w:r>
      <w:r>
        <w:rPr>
          <w:rFonts w:ascii="宋体" w:hAnsi="宋体" w:cs="宋体" w:hint="eastAsia"/>
          <w:sz w:val="21"/>
          <w:szCs w:val="21"/>
          <w:lang w:eastAsia="zh-CN"/>
        </w:rPr>
        <w:t>更多信息参见杨博导系列智能体全书和知识库系统，并可以在多个通用</w:t>
      </w:r>
      <w:r>
        <w:rPr>
          <w:rFonts w:ascii="宋体" w:hAnsi="宋体" w:cs="宋体" w:hint="eastAsia"/>
          <w:sz w:val="21"/>
          <w:szCs w:val="21"/>
          <w:lang w:eastAsia="zh-CN"/>
        </w:rPr>
        <w:t>AI</w:t>
      </w:r>
      <w:r>
        <w:rPr>
          <w:rFonts w:ascii="宋体" w:hAnsi="宋体" w:cs="宋体" w:hint="eastAsia"/>
          <w:sz w:val="21"/>
          <w:szCs w:val="21"/>
          <w:lang w:eastAsia="zh-CN"/>
        </w:rPr>
        <w:t>大模型对话框里面进行互动和校验。</w:t>
      </w:r>
    </w:p>
    <w:p w:rsidR="00434CDF" w:rsidRDefault="00434CDF">
      <w:pPr>
        <w:rPr>
          <w:rFonts w:ascii="宋体" w:hAnsi="宋体" w:cs="宋体"/>
          <w:bCs/>
          <w:sz w:val="21"/>
          <w:szCs w:val="21"/>
          <w:lang w:eastAsia="zh-CN"/>
        </w:rPr>
      </w:pPr>
      <w:bookmarkStart w:id="202" w:name="_GoBack"/>
      <w:bookmarkEnd w:id="202"/>
    </w:p>
    <w:p w:rsidR="00434CDF" w:rsidRDefault="009E62DF">
      <w:pPr>
        <w:ind w:firstLineChars="1200" w:firstLine="2520"/>
        <w:rPr>
          <w:rFonts w:ascii="宋体" w:hAnsi="宋体" w:cs="宋体"/>
          <w:bCs/>
          <w:sz w:val="21"/>
          <w:szCs w:val="21"/>
          <w:lang w:eastAsia="zh-CN"/>
        </w:rPr>
      </w:pPr>
      <w:r>
        <w:rPr>
          <w:rFonts w:ascii="宋体" w:hAnsi="宋体" w:cs="宋体" w:hint="eastAsia"/>
          <w:bCs/>
          <w:sz w:val="21"/>
          <w:szCs w:val="21"/>
          <w:lang w:eastAsia="zh-CN"/>
        </w:rPr>
        <w:t xml:space="preserve"> </w:t>
      </w:r>
      <w:r>
        <w:rPr>
          <w:rFonts w:ascii="宋体" w:hAnsi="宋体" w:cs="宋体" w:hint="eastAsia"/>
          <w:bCs/>
          <w:sz w:val="21"/>
          <w:szCs w:val="21"/>
          <w:lang w:eastAsia="zh-CN"/>
        </w:rPr>
        <w:t>版权所有，协商使用，违者追责</w:t>
      </w:r>
      <w:bookmarkEnd w:id="195"/>
      <w:bookmarkEnd w:id="196"/>
      <w:bookmarkEnd w:id="197"/>
    </w:p>
    <w:sectPr w:rsidR="00434CDF" w:rsidSect="00434CDF">
      <w:footnotePr>
        <w:numRestart w:val="eachSect"/>
      </w:footnotePr>
      <w:pgSz w:w="12240" w:h="15840"/>
      <w:pgMar w:top="1440" w:right="1800" w:bottom="1440" w:left="1800" w:header="720" w:footer="10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2DF" w:rsidRDefault="009E62DF">
      <w:pPr>
        <w:spacing w:line="240" w:lineRule="auto"/>
      </w:pPr>
      <w:r>
        <w:separator/>
      </w:r>
    </w:p>
  </w:endnote>
  <w:endnote w:type="continuationSeparator" w:id="1">
    <w:p w:rsidR="009E62DF" w:rsidRDefault="009E62D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正文 CS 字体)">
    <w:altName w:val="宋体"/>
    <w:charset w:val="86"/>
    <w:family w:val="roman"/>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Times New Roman (标题 CS)">
    <w:altName w:val="宋体"/>
    <w:charset w:val="86"/>
    <w:family w:val="roman"/>
    <w:pitch w:val="default"/>
    <w:sig w:usb0="00000000" w:usb1="00000000" w:usb2="00000000" w:usb3="00000000" w:csb0="00000000"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ptos">
    <w:altName w:val="Segoe UI"/>
    <w:charset w:val="00"/>
    <w:family w:val="swiss"/>
    <w:pitch w:val="default"/>
    <w:sig w:usb0="00000000" w:usb1="00000000" w:usb2="00000000" w:usb3="00000000" w:csb0="0000019F" w:csb1="00000000"/>
  </w:font>
  <w:font w:name="等线">
    <w:panose1 w:val="02010600030101010101"/>
    <w:charset w:val="86"/>
    <w:family w:val="auto"/>
    <w:pitch w:val="variable"/>
    <w:sig w:usb0="A00002BF" w:usb1="38CF7CFA" w:usb2="00000016" w:usb3="00000000" w:csb0="0004000F" w:csb1="00000000"/>
  </w:font>
  <w:font w:name="Aptos Display">
    <w:altName w:val="Segoe UI Variable Display"/>
    <w:charset w:val="00"/>
    <w:family w:val="swiss"/>
    <w:pitch w:val="default"/>
    <w:sig w:usb0="00000000" w:usb1="00000000" w:usb2="00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62DF" w:rsidRDefault="009E62DF">
      <w:r>
        <w:separator/>
      </w:r>
    </w:p>
  </w:footnote>
  <w:footnote w:type="continuationSeparator" w:id="1">
    <w:p w:rsidR="009E62DF" w:rsidRDefault="009E62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A991"/>
    <w:multiLevelType w:val="multilevel"/>
    <w:tmpl w:val="0000A991"/>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0004"/>
  <w:defaultTabStop w:val="720"/>
  <w:drawingGridHorizontalSpacing w:val="360"/>
  <w:drawingGridVerticalSpacing w:val="360"/>
  <w:noPunctuationKerning/>
  <w:characterSpacingControl w:val="doNotCompress"/>
  <w:hdrShapeDefaults>
    <o:shapedefaults v:ext="edit" spidmax="3074"/>
  </w:hdrShapeDefaults>
  <w:footnotePr>
    <w:numRestart w:val="eachSect"/>
    <w:footnote w:id="0"/>
    <w:footnote w:id="1"/>
  </w:footnotePr>
  <w:endnotePr>
    <w:endnote w:id="0"/>
    <w:endnote w:id="1"/>
  </w:endnotePr>
  <w:compat>
    <w:doNotExpandShiftReturn/>
    <w:doNotWrapTextWithPunct/>
    <w:doNotUseEastAsianBreakRules/>
    <w:useFELayout/>
  </w:compat>
  <w:rsids>
    <w:rsidRoot w:val="001C7A67"/>
    <w:rsid w:val="000018A6"/>
    <w:rsid w:val="00001B71"/>
    <w:rsid w:val="0000562C"/>
    <w:rsid w:val="000113AD"/>
    <w:rsid w:val="00016D71"/>
    <w:rsid w:val="000216C8"/>
    <w:rsid w:val="000239DE"/>
    <w:rsid w:val="00027552"/>
    <w:rsid w:val="00027D2E"/>
    <w:rsid w:val="000317D2"/>
    <w:rsid w:val="00035026"/>
    <w:rsid w:val="00043250"/>
    <w:rsid w:val="00044602"/>
    <w:rsid w:val="00045C74"/>
    <w:rsid w:val="00047F9A"/>
    <w:rsid w:val="00050025"/>
    <w:rsid w:val="000564D8"/>
    <w:rsid w:val="00056C09"/>
    <w:rsid w:val="00073C68"/>
    <w:rsid w:val="000757F1"/>
    <w:rsid w:val="00076C51"/>
    <w:rsid w:val="00077FA0"/>
    <w:rsid w:val="000A0294"/>
    <w:rsid w:val="000A037B"/>
    <w:rsid w:val="000B4B96"/>
    <w:rsid w:val="000B59EA"/>
    <w:rsid w:val="000C1047"/>
    <w:rsid w:val="000C156E"/>
    <w:rsid w:val="000C1943"/>
    <w:rsid w:val="000C58CC"/>
    <w:rsid w:val="000D0355"/>
    <w:rsid w:val="000D6BBA"/>
    <w:rsid w:val="000E7A0C"/>
    <w:rsid w:val="001055C6"/>
    <w:rsid w:val="00107E66"/>
    <w:rsid w:val="00122852"/>
    <w:rsid w:val="00124718"/>
    <w:rsid w:val="0013110B"/>
    <w:rsid w:val="001372A3"/>
    <w:rsid w:val="00140F3D"/>
    <w:rsid w:val="00141D74"/>
    <w:rsid w:val="00142E33"/>
    <w:rsid w:val="00145578"/>
    <w:rsid w:val="00157099"/>
    <w:rsid w:val="0016528E"/>
    <w:rsid w:val="00165B1A"/>
    <w:rsid w:val="00180F04"/>
    <w:rsid w:val="001814F1"/>
    <w:rsid w:val="00181833"/>
    <w:rsid w:val="00182350"/>
    <w:rsid w:val="00187B3A"/>
    <w:rsid w:val="00194562"/>
    <w:rsid w:val="00196211"/>
    <w:rsid w:val="00197C3F"/>
    <w:rsid w:val="00197F24"/>
    <w:rsid w:val="001A0CF5"/>
    <w:rsid w:val="001A133C"/>
    <w:rsid w:val="001A1497"/>
    <w:rsid w:val="001A14B7"/>
    <w:rsid w:val="001B12F9"/>
    <w:rsid w:val="001B51A8"/>
    <w:rsid w:val="001B59A4"/>
    <w:rsid w:val="001C01C4"/>
    <w:rsid w:val="001C39F9"/>
    <w:rsid w:val="001C7A67"/>
    <w:rsid w:val="001D0296"/>
    <w:rsid w:val="001D40F9"/>
    <w:rsid w:val="001E0473"/>
    <w:rsid w:val="001E1A86"/>
    <w:rsid w:val="001E4174"/>
    <w:rsid w:val="001E47EF"/>
    <w:rsid w:val="001E705D"/>
    <w:rsid w:val="001E77A9"/>
    <w:rsid w:val="001E7DAD"/>
    <w:rsid w:val="001F197B"/>
    <w:rsid w:val="001F1CFA"/>
    <w:rsid w:val="001F7D5F"/>
    <w:rsid w:val="00202888"/>
    <w:rsid w:val="00205C88"/>
    <w:rsid w:val="00206CC8"/>
    <w:rsid w:val="00207068"/>
    <w:rsid w:val="002071A6"/>
    <w:rsid w:val="00207A10"/>
    <w:rsid w:val="002100E1"/>
    <w:rsid w:val="00216576"/>
    <w:rsid w:val="00220518"/>
    <w:rsid w:val="00222187"/>
    <w:rsid w:val="00222D7D"/>
    <w:rsid w:val="002267D3"/>
    <w:rsid w:val="00233ADA"/>
    <w:rsid w:val="002428A5"/>
    <w:rsid w:val="00251499"/>
    <w:rsid w:val="002607B6"/>
    <w:rsid w:val="00270A27"/>
    <w:rsid w:val="00274A6B"/>
    <w:rsid w:val="002824F1"/>
    <w:rsid w:val="002831DC"/>
    <w:rsid w:val="0029544D"/>
    <w:rsid w:val="002965C3"/>
    <w:rsid w:val="002A4B9B"/>
    <w:rsid w:val="002B00BA"/>
    <w:rsid w:val="002B036C"/>
    <w:rsid w:val="002B0607"/>
    <w:rsid w:val="002B7AD3"/>
    <w:rsid w:val="002C069C"/>
    <w:rsid w:val="002C07BF"/>
    <w:rsid w:val="002C40DD"/>
    <w:rsid w:val="002C6C51"/>
    <w:rsid w:val="002D5ABD"/>
    <w:rsid w:val="002E084D"/>
    <w:rsid w:val="002E1C8F"/>
    <w:rsid w:val="002E3597"/>
    <w:rsid w:val="002E5CD3"/>
    <w:rsid w:val="002F2531"/>
    <w:rsid w:val="003046C3"/>
    <w:rsid w:val="003054F1"/>
    <w:rsid w:val="00306AA7"/>
    <w:rsid w:val="0031186F"/>
    <w:rsid w:val="00324DF3"/>
    <w:rsid w:val="0032511C"/>
    <w:rsid w:val="003337A3"/>
    <w:rsid w:val="00340A47"/>
    <w:rsid w:val="00340AA9"/>
    <w:rsid w:val="0034261C"/>
    <w:rsid w:val="00342966"/>
    <w:rsid w:val="00346807"/>
    <w:rsid w:val="00347319"/>
    <w:rsid w:val="003528EE"/>
    <w:rsid w:val="003535A5"/>
    <w:rsid w:val="00353A77"/>
    <w:rsid w:val="003540B2"/>
    <w:rsid w:val="00354300"/>
    <w:rsid w:val="003619D7"/>
    <w:rsid w:val="00364226"/>
    <w:rsid w:val="00365EF7"/>
    <w:rsid w:val="0038257D"/>
    <w:rsid w:val="00383455"/>
    <w:rsid w:val="0038487A"/>
    <w:rsid w:val="00386238"/>
    <w:rsid w:val="003A3731"/>
    <w:rsid w:val="003A3E15"/>
    <w:rsid w:val="003A6617"/>
    <w:rsid w:val="003B2C7A"/>
    <w:rsid w:val="003B589E"/>
    <w:rsid w:val="003C4B65"/>
    <w:rsid w:val="003D2978"/>
    <w:rsid w:val="003D2EF5"/>
    <w:rsid w:val="003D72BC"/>
    <w:rsid w:val="003E64C5"/>
    <w:rsid w:val="003F3C19"/>
    <w:rsid w:val="0040556C"/>
    <w:rsid w:val="00405EDB"/>
    <w:rsid w:val="00406FE9"/>
    <w:rsid w:val="00410DF5"/>
    <w:rsid w:val="00420E64"/>
    <w:rsid w:val="00424941"/>
    <w:rsid w:val="00425C3E"/>
    <w:rsid w:val="00426265"/>
    <w:rsid w:val="0043434E"/>
    <w:rsid w:val="00434CDF"/>
    <w:rsid w:val="00434E20"/>
    <w:rsid w:val="0044437F"/>
    <w:rsid w:val="004468F4"/>
    <w:rsid w:val="00446C14"/>
    <w:rsid w:val="004531F8"/>
    <w:rsid w:val="004546B2"/>
    <w:rsid w:val="00454ADF"/>
    <w:rsid w:val="00455899"/>
    <w:rsid w:val="004605B0"/>
    <w:rsid w:val="0046068F"/>
    <w:rsid w:val="00467677"/>
    <w:rsid w:val="00471B31"/>
    <w:rsid w:val="00472D14"/>
    <w:rsid w:val="00473925"/>
    <w:rsid w:val="00477CC6"/>
    <w:rsid w:val="00480755"/>
    <w:rsid w:val="004825C6"/>
    <w:rsid w:val="00483E35"/>
    <w:rsid w:val="00486855"/>
    <w:rsid w:val="00487B0B"/>
    <w:rsid w:val="00493DE4"/>
    <w:rsid w:val="004954A3"/>
    <w:rsid w:val="00495511"/>
    <w:rsid w:val="004A4AC2"/>
    <w:rsid w:val="004A5206"/>
    <w:rsid w:val="004B7F5A"/>
    <w:rsid w:val="004C39FA"/>
    <w:rsid w:val="004C4F43"/>
    <w:rsid w:val="004D0068"/>
    <w:rsid w:val="004D3909"/>
    <w:rsid w:val="004E2C51"/>
    <w:rsid w:val="004E3185"/>
    <w:rsid w:val="004E64BF"/>
    <w:rsid w:val="004E6825"/>
    <w:rsid w:val="004E7591"/>
    <w:rsid w:val="004F2EF0"/>
    <w:rsid w:val="00503A1F"/>
    <w:rsid w:val="00503E13"/>
    <w:rsid w:val="005041A1"/>
    <w:rsid w:val="0051461C"/>
    <w:rsid w:val="00515547"/>
    <w:rsid w:val="005156FA"/>
    <w:rsid w:val="0051628A"/>
    <w:rsid w:val="00520882"/>
    <w:rsid w:val="00521BC3"/>
    <w:rsid w:val="00525517"/>
    <w:rsid w:val="00532E3D"/>
    <w:rsid w:val="00533307"/>
    <w:rsid w:val="00534F72"/>
    <w:rsid w:val="00544E7D"/>
    <w:rsid w:val="00545D15"/>
    <w:rsid w:val="005464E3"/>
    <w:rsid w:val="00552FB0"/>
    <w:rsid w:val="00555832"/>
    <w:rsid w:val="00557BBF"/>
    <w:rsid w:val="00562AEE"/>
    <w:rsid w:val="00565FDE"/>
    <w:rsid w:val="00570313"/>
    <w:rsid w:val="00574004"/>
    <w:rsid w:val="00574990"/>
    <w:rsid w:val="00577D2C"/>
    <w:rsid w:val="005A22F6"/>
    <w:rsid w:val="005A4F49"/>
    <w:rsid w:val="005A4FC1"/>
    <w:rsid w:val="005B0611"/>
    <w:rsid w:val="005B198B"/>
    <w:rsid w:val="005B1B3D"/>
    <w:rsid w:val="005B255D"/>
    <w:rsid w:val="005B4BD0"/>
    <w:rsid w:val="005C0321"/>
    <w:rsid w:val="005C25C3"/>
    <w:rsid w:val="005C4DE8"/>
    <w:rsid w:val="005D20A1"/>
    <w:rsid w:val="005D4398"/>
    <w:rsid w:val="005D4C49"/>
    <w:rsid w:val="005D7759"/>
    <w:rsid w:val="005E1271"/>
    <w:rsid w:val="005E1E82"/>
    <w:rsid w:val="005E3548"/>
    <w:rsid w:val="005E4E18"/>
    <w:rsid w:val="005E6694"/>
    <w:rsid w:val="005F0EFE"/>
    <w:rsid w:val="005F40CC"/>
    <w:rsid w:val="005F4704"/>
    <w:rsid w:val="005F6B91"/>
    <w:rsid w:val="005F6CBF"/>
    <w:rsid w:val="005F6E95"/>
    <w:rsid w:val="00603047"/>
    <w:rsid w:val="00603490"/>
    <w:rsid w:val="00603FF9"/>
    <w:rsid w:val="006060C7"/>
    <w:rsid w:val="0060701C"/>
    <w:rsid w:val="0061075D"/>
    <w:rsid w:val="00612FD7"/>
    <w:rsid w:val="00614278"/>
    <w:rsid w:val="006173EE"/>
    <w:rsid w:val="00621A0E"/>
    <w:rsid w:val="0062355F"/>
    <w:rsid w:val="00623C16"/>
    <w:rsid w:val="00624C52"/>
    <w:rsid w:val="00630FE8"/>
    <w:rsid w:val="00631E13"/>
    <w:rsid w:val="006347DA"/>
    <w:rsid w:val="0063510E"/>
    <w:rsid w:val="0064187B"/>
    <w:rsid w:val="00642955"/>
    <w:rsid w:val="00643110"/>
    <w:rsid w:val="00664611"/>
    <w:rsid w:val="00680287"/>
    <w:rsid w:val="00681931"/>
    <w:rsid w:val="0068194A"/>
    <w:rsid w:val="00687910"/>
    <w:rsid w:val="006929A9"/>
    <w:rsid w:val="00695973"/>
    <w:rsid w:val="00696F1A"/>
    <w:rsid w:val="0069799D"/>
    <w:rsid w:val="006A409A"/>
    <w:rsid w:val="006A4953"/>
    <w:rsid w:val="006A7E0E"/>
    <w:rsid w:val="006B0094"/>
    <w:rsid w:val="006B05F2"/>
    <w:rsid w:val="006B5714"/>
    <w:rsid w:val="006C3480"/>
    <w:rsid w:val="006C56A3"/>
    <w:rsid w:val="006C6814"/>
    <w:rsid w:val="006D43F9"/>
    <w:rsid w:val="006D78D4"/>
    <w:rsid w:val="006E1558"/>
    <w:rsid w:val="006E251C"/>
    <w:rsid w:val="006E2E05"/>
    <w:rsid w:val="006E3C42"/>
    <w:rsid w:val="006E703F"/>
    <w:rsid w:val="006F0F07"/>
    <w:rsid w:val="006F0F64"/>
    <w:rsid w:val="006F14C2"/>
    <w:rsid w:val="006F4BF4"/>
    <w:rsid w:val="00724C9A"/>
    <w:rsid w:val="00724E8F"/>
    <w:rsid w:val="007263D7"/>
    <w:rsid w:val="007317A6"/>
    <w:rsid w:val="0073396C"/>
    <w:rsid w:val="00733E72"/>
    <w:rsid w:val="00736879"/>
    <w:rsid w:val="0074670A"/>
    <w:rsid w:val="00746C97"/>
    <w:rsid w:val="00757BCB"/>
    <w:rsid w:val="00764EDE"/>
    <w:rsid w:val="007804C1"/>
    <w:rsid w:val="007823FF"/>
    <w:rsid w:val="00783FE6"/>
    <w:rsid w:val="0078591A"/>
    <w:rsid w:val="007878AB"/>
    <w:rsid w:val="00792BA9"/>
    <w:rsid w:val="00793466"/>
    <w:rsid w:val="0079362D"/>
    <w:rsid w:val="007A1D1B"/>
    <w:rsid w:val="007A6056"/>
    <w:rsid w:val="007B68C9"/>
    <w:rsid w:val="007C5DD7"/>
    <w:rsid w:val="007D0031"/>
    <w:rsid w:val="007D0B18"/>
    <w:rsid w:val="007D11A4"/>
    <w:rsid w:val="007D1466"/>
    <w:rsid w:val="007D2481"/>
    <w:rsid w:val="007D76E6"/>
    <w:rsid w:val="008014EF"/>
    <w:rsid w:val="00810B03"/>
    <w:rsid w:val="00811C8B"/>
    <w:rsid w:val="00816E07"/>
    <w:rsid w:val="00820654"/>
    <w:rsid w:val="00820790"/>
    <w:rsid w:val="008324FA"/>
    <w:rsid w:val="0084154A"/>
    <w:rsid w:val="008461BB"/>
    <w:rsid w:val="00846842"/>
    <w:rsid w:val="00846BF9"/>
    <w:rsid w:val="008517CB"/>
    <w:rsid w:val="00852D94"/>
    <w:rsid w:val="008534C7"/>
    <w:rsid w:val="00861ADA"/>
    <w:rsid w:val="0086523F"/>
    <w:rsid w:val="008708D9"/>
    <w:rsid w:val="00871F72"/>
    <w:rsid w:val="0087294A"/>
    <w:rsid w:val="00872C25"/>
    <w:rsid w:val="00874722"/>
    <w:rsid w:val="00874B69"/>
    <w:rsid w:val="00876EAD"/>
    <w:rsid w:val="00893FC6"/>
    <w:rsid w:val="008A225F"/>
    <w:rsid w:val="008A3365"/>
    <w:rsid w:val="008A3814"/>
    <w:rsid w:val="008A6A33"/>
    <w:rsid w:val="008A736C"/>
    <w:rsid w:val="008B1D32"/>
    <w:rsid w:val="008C056D"/>
    <w:rsid w:val="008D086A"/>
    <w:rsid w:val="008D17FE"/>
    <w:rsid w:val="008D78E5"/>
    <w:rsid w:val="008E02E5"/>
    <w:rsid w:val="008E177A"/>
    <w:rsid w:val="008E2002"/>
    <w:rsid w:val="008E4941"/>
    <w:rsid w:val="008E7C63"/>
    <w:rsid w:val="008F27D1"/>
    <w:rsid w:val="008F390D"/>
    <w:rsid w:val="008F459E"/>
    <w:rsid w:val="008F6175"/>
    <w:rsid w:val="009000E0"/>
    <w:rsid w:val="009056B2"/>
    <w:rsid w:val="009056E3"/>
    <w:rsid w:val="00906A4A"/>
    <w:rsid w:val="00907676"/>
    <w:rsid w:val="00911C1E"/>
    <w:rsid w:val="00917C88"/>
    <w:rsid w:val="00925C2D"/>
    <w:rsid w:val="009265DA"/>
    <w:rsid w:val="00930812"/>
    <w:rsid w:val="00934485"/>
    <w:rsid w:val="00936C39"/>
    <w:rsid w:val="00940446"/>
    <w:rsid w:val="009405D4"/>
    <w:rsid w:val="009420D4"/>
    <w:rsid w:val="00944804"/>
    <w:rsid w:val="00945773"/>
    <w:rsid w:val="00946EA8"/>
    <w:rsid w:val="009507AE"/>
    <w:rsid w:val="0095572F"/>
    <w:rsid w:val="00964137"/>
    <w:rsid w:val="00967F2D"/>
    <w:rsid w:val="009711A0"/>
    <w:rsid w:val="00973DB0"/>
    <w:rsid w:val="00977478"/>
    <w:rsid w:val="00995869"/>
    <w:rsid w:val="009A0441"/>
    <w:rsid w:val="009A7C15"/>
    <w:rsid w:val="009B19BA"/>
    <w:rsid w:val="009B7E80"/>
    <w:rsid w:val="009C03D4"/>
    <w:rsid w:val="009C39C2"/>
    <w:rsid w:val="009C3DA8"/>
    <w:rsid w:val="009C566F"/>
    <w:rsid w:val="009D3DF7"/>
    <w:rsid w:val="009D72E9"/>
    <w:rsid w:val="009D79F4"/>
    <w:rsid w:val="009D7C9C"/>
    <w:rsid w:val="009E0A83"/>
    <w:rsid w:val="009E1891"/>
    <w:rsid w:val="009E1A02"/>
    <w:rsid w:val="009E5512"/>
    <w:rsid w:val="009E62DF"/>
    <w:rsid w:val="009E66B4"/>
    <w:rsid w:val="009E7ED0"/>
    <w:rsid w:val="009F242E"/>
    <w:rsid w:val="009F3D9C"/>
    <w:rsid w:val="00A00163"/>
    <w:rsid w:val="00A11741"/>
    <w:rsid w:val="00A11A1C"/>
    <w:rsid w:val="00A168D2"/>
    <w:rsid w:val="00A20002"/>
    <w:rsid w:val="00A243E3"/>
    <w:rsid w:val="00A24568"/>
    <w:rsid w:val="00A2622E"/>
    <w:rsid w:val="00A33879"/>
    <w:rsid w:val="00A4011D"/>
    <w:rsid w:val="00A4345A"/>
    <w:rsid w:val="00A45BC0"/>
    <w:rsid w:val="00A45E17"/>
    <w:rsid w:val="00A5636F"/>
    <w:rsid w:val="00A573B4"/>
    <w:rsid w:val="00A6006F"/>
    <w:rsid w:val="00A61812"/>
    <w:rsid w:val="00A660C7"/>
    <w:rsid w:val="00A81DFE"/>
    <w:rsid w:val="00A871D9"/>
    <w:rsid w:val="00A87367"/>
    <w:rsid w:val="00A906ED"/>
    <w:rsid w:val="00A919EB"/>
    <w:rsid w:val="00A938AE"/>
    <w:rsid w:val="00A93DB9"/>
    <w:rsid w:val="00A95D0C"/>
    <w:rsid w:val="00AA0FAB"/>
    <w:rsid w:val="00AB5624"/>
    <w:rsid w:val="00AC2006"/>
    <w:rsid w:val="00AC22B3"/>
    <w:rsid w:val="00AC50E2"/>
    <w:rsid w:val="00AC60BE"/>
    <w:rsid w:val="00AE031B"/>
    <w:rsid w:val="00AE2F14"/>
    <w:rsid w:val="00AF2E04"/>
    <w:rsid w:val="00AF36E6"/>
    <w:rsid w:val="00AF4E4E"/>
    <w:rsid w:val="00AF517C"/>
    <w:rsid w:val="00B01B2F"/>
    <w:rsid w:val="00B22524"/>
    <w:rsid w:val="00B24E19"/>
    <w:rsid w:val="00B24F1F"/>
    <w:rsid w:val="00B3074B"/>
    <w:rsid w:val="00B30AB7"/>
    <w:rsid w:val="00B312D2"/>
    <w:rsid w:val="00B3255E"/>
    <w:rsid w:val="00B42F36"/>
    <w:rsid w:val="00B44D55"/>
    <w:rsid w:val="00B46A0A"/>
    <w:rsid w:val="00B47DD4"/>
    <w:rsid w:val="00B515D5"/>
    <w:rsid w:val="00B546A7"/>
    <w:rsid w:val="00B75A67"/>
    <w:rsid w:val="00B86824"/>
    <w:rsid w:val="00B90E44"/>
    <w:rsid w:val="00B94037"/>
    <w:rsid w:val="00B96DE0"/>
    <w:rsid w:val="00BA1C02"/>
    <w:rsid w:val="00BB141E"/>
    <w:rsid w:val="00BB37B6"/>
    <w:rsid w:val="00BB55F0"/>
    <w:rsid w:val="00BB5F7D"/>
    <w:rsid w:val="00BC177F"/>
    <w:rsid w:val="00BC20FD"/>
    <w:rsid w:val="00BC2419"/>
    <w:rsid w:val="00BC58B4"/>
    <w:rsid w:val="00BC65FE"/>
    <w:rsid w:val="00BD41E1"/>
    <w:rsid w:val="00BD7ACF"/>
    <w:rsid w:val="00BE3C00"/>
    <w:rsid w:val="00BF08D0"/>
    <w:rsid w:val="00BF4D15"/>
    <w:rsid w:val="00BF7755"/>
    <w:rsid w:val="00C034A0"/>
    <w:rsid w:val="00C06167"/>
    <w:rsid w:val="00C110A2"/>
    <w:rsid w:val="00C11B3B"/>
    <w:rsid w:val="00C127E5"/>
    <w:rsid w:val="00C13F21"/>
    <w:rsid w:val="00C21F70"/>
    <w:rsid w:val="00C227CB"/>
    <w:rsid w:val="00C26452"/>
    <w:rsid w:val="00C35179"/>
    <w:rsid w:val="00C35850"/>
    <w:rsid w:val="00C40809"/>
    <w:rsid w:val="00C410EB"/>
    <w:rsid w:val="00C41648"/>
    <w:rsid w:val="00C50D75"/>
    <w:rsid w:val="00C51982"/>
    <w:rsid w:val="00C54D44"/>
    <w:rsid w:val="00C557E6"/>
    <w:rsid w:val="00C62785"/>
    <w:rsid w:val="00C67188"/>
    <w:rsid w:val="00C67DD9"/>
    <w:rsid w:val="00C70A75"/>
    <w:rsid w:val="00C75A95"/>
    <w:rsid w:val="00C76218"/>
    <w:rsid w:val="00C76C27"/>
    <w:rsid w:val="00C837F0"/>
    <w:rsid w:val="00C87E4F"/>
    <w:rsid w:val="00C9008C"/>
    <w:rsid w:val="00C927CA"/>
    <w:rsid w:val="00C92D80"/>
    <w:rsid w:val="00C97B3B"/>
    <w:rsid w:val="00CA79F8"/>
    <w:rsid w:val="00CB1744"/>
    <w:rsid w:val="00CB1E79"/>
    <w:rsid w:val="00CB2FD7"/>
    <w:rsid w:val="00CB3BB1"/>
    <w:rsid w:val="00CD6912"/>
    <w:rsid w:val="00CD6B38"/>
    <w:rsid w:val="00CE7574"/>
    <w:rsid w:val="00CF0284"/>
    <w:rsid w:val="00CF5340"/>
    <w:rsid w:val="00CF6044"/>
    <w:rsid w:val="00CF7597"/>
    <w:rsid w:val="00D0181C"/>
    <w:rsid w:val="00D111FF"/>
    <w:rsid w:val="00D156BA"/>
    <w:rsid w:val="00D15A8C"/>
    <w:rsid w:val="00D16B0E"/>
    <w:rsid w:val="00D2216F"/>
    <w:rsid w:val="00D224D1"/>
    <w:rsid w:val="00D24A17"/>
    <w:rsid w:val="00D25513"/>
    <w:rsid w:val="00D25E07"/>
    <w:rsid w:val="00D270C4"/>
    <w:rsid w:val="00D31FFA"/>
    <w:rsid w:val="00D37C5A"/>
    <w:rsid w:val="00D37F59"/>
    <w:rsid w:val="00D431FF"/>
    <w:rsid w:val="00D45D5B"/>
    <w:rsid w:val="00D47D4E"/>
    <w:rsid w:val="00D5012C"/>
    <w:rsid w:val="00D53A22"/>
    <w:rsid w:val="00D55893"/>
    <w:rsid w:val="00D6406A"/>
    <w:rsid w:val="00D66052"/>
    <w:rsid w:val="00D70582"/>
    <w:rsid w:val="00D8272B"/>
    <w:rsid w:val="00D839C3"/>
    <w:rsid w:val="00D8594D"/>
    <w:rsid w:val="00D85C4D"/>
    <w:rsid w:val="00D8655B"/>
    <w:rsid w:val="00D90269"/>
    <w:rsid w:val="00D90F1F"/>
    <w:rsid w:val="00D958E7"/>
    <w:rsid w:val="00DA3EA6"/>
    <w:rsid w:val="00DA4EE1"/>
    <w:rsid w:val="00DB1C53"/>
    <w:rsid w:val="00DB3AC1"/>
    <w:rsid w:val="00DB4BAC"/>
    <w:rsid w:val="00DC2AD3"/>
    <w:rsid w:val="00DD3F5A"/>
    <w:rsid w:val="00DF07E4"/>
    <w:rsid w:val="00DF1DD5"/>
    <w:rsid w:val="00DF2395"/>
    <w:rsid w:val="00DF3869"/>
    <w:rsid w:val="00DF4316"/>
    <w:rsid w:val="00DF478E"/>
    <w:rsid w:val="00DF6950"/>
    <w:rsid w:val="00DF766B"/>
    <w:rsid w:val="00E058DC"/>
    <w:rsid w:val="00E10830"/>
    <w:rsid w:val="00E10AD2"/>
    <w:rsid w:val="00E10E48"/>
    <w:rsid w:val="00E1238C"/>
    <w:rsid w:val="00E1500B"/>
    <w:rsid w:val="00E20ACD"/>
    <w:rsid w:val="00E23D5C"/>
    <w:rsid w:val="00E24C15"/>
    <w:rsid w:val="00E274DC"/>
    <w:rsid w:val="00E27BCE"/>
    <w:rsid w:val="00E34BA7"/>
    <w:rsid w:val="00E40144"/>
    <w:rsid w:val="00E43EBE"/>
    <w:rsid w:val="00E4564F"/>
    <w:rsid w:val="00E5444E"/>
    <w:rsid w:val="00E54615"/>
    <w:rsid w:val="00E56F86"/>
    <w:rsid w:val="00E619E5"/>
    <w:rsid w:val="00E6629B"/>
    <w:rsid w:val="00E7236F"/>
    <w:rsid w:val="00E7728E"/>
    <w:rsid w:val="00E8201A"/>
    <w:rsid w:val="00E905B3"/>
    <w:rsid w:val="00E941AD"/>
    <w:rsid w:val="00E95141"/>
    <w:rsid w:val="00EA0D87"/>
    <w:rsid w:val="00EA2DF6"/>
    <w:rsid w:val="00EA37B8"/>
    <w:rsid w:val="00EA6EB3"/>
    <w:rsid w:val="00EB11CC"/>
    <w:rsid w:val="00EB2650"/>
    <w:rsid w:val="00EB3388"/>
    <w:rsid w:val="00EB3660"/>
    <w:rsid w:val="00EB3EB3"/>
    <w:rsid w:val="00EB7D3C"/>
    <w:rsid w:val="00EC61BB"/>
    <w:rsid w:val="00ED460A"/>
    <w:rsid w:val="00ED67C2"/>
    <w:rsid w:val="00ED7334"/>
    <w:rsid w:val="00EE1E30"/>
    <w:rsid w:val="00EE41C5"/>
    <w:rsid w:val="00EE72E5"/>
    <w:rsid w:val="00EF6D66"/>
    <w:rsid w:val="00EF6F45"/>
    <w:rsid w:val="00F20D4E"/>
    <w:rsid w:val="00F215A2"/>
    <w:rsid w:val="00F218B8"/>
    <w:rsid w:val="00F26F7E"/>
    <w:rsid w:val="00F27ABA"/>
    <w:rsid w:val="00F3196C"/>
    <w:rsid w:val="00F31DA9"/>
    <w:rsid w:val="00F33E85"/>
    <w:rsid w:val="00F417BB"/>
    <w:rsid w:val="00F4230C"/>
    <w:rsid w:val="00F50FD6"/>
    <w:rsid w:val="00F51EC4"/>
    <w:rsid w:val="00F54ED3"/>
    <w:rsid w:val="00F57557"/>
    <w:rsid w:val="00F62C51"/>
    <w:rsid w:val="00F73057"/>
    <w:rsid w:val="00F81DF1"/>
    <w:rsid w:val="00F83FB3"/>
    <w:rsid w:val="00F87E6F"/>
    <w:rsid w:val="00F91801"/>
    <w:rsid w:val="00F960E0"/>
    <w:rsid w:val="00FA0F4D"/>
    <w:rsid w:val="00FA401C"/>
    <w:rsid w:val="00FA461B"/>
    <w:rsid w:val="00FA6D38"/>
    <w:rsid w:val="00FB1D26"/>
    <w:rsid w:val="00FB1FC9"/>
    <w:rsid w:val="00FB3D21"/>
    <w:rsid w:val="00FB6925"/>
    <w:rsid w:val="00FC26C0"/>
    <w:rsid w:val="00FC41FF"/>
    <w:rsid w:val="00FC6890"/>
    <w:rsid w:val="00FC7492"/>
    <w:rsid w:val="00FD76EA"/>
    <w:rsid w:val="00FE0E48"/>
    <w:rsid w:val="00FE619A"/>
    <w:rsid w:val="00FF08E6"/>
    <w:rsid w:val="00FF3980"/>
    <w:rsid w:val="00FF5BE2"/>
    <w:rsid w:val="00FF6448"/>
    <w:rsid w:val="011D49CC"/>
    <w:rsid w:val="01766490"/>
    <w:rsid w:val="01C00A0D"/>
    <w:rsid w:val="026223A4"/>
    <w:rsid w:val="02F94AB6"/>
    <w:rsid w:val="04077142"/>
    <w:rsid w:val="04B866DA"/>
    <w:rsid w:val="04FF3F60"/>
    <w:rsid w:val="05721B97"/>
    <w:rsid w:val="05AB0246"/>
    <w:rsid w:val="0607573C"/>
    <w:rsid w:val="06A40A01"/>
    <w:rsid w:val="06D45E42"/>
    <w:rsid w:val="074052BF"/>
    <w:rsid w:val="075F0D72"/>
    <w:rsid w:val="07DF7D9E"/>
    <w:rsid w:val="07F817E1"/>
    <w:rsid w:val="089B03BE"/>
    <w:rsid w:val="08F316BF"/>
    <w:rsid w:val="09C474A0"/>
    <w:rsid w:val="09FF4B55"/>
    <w:rsid w:val="0B10258E"/>
    <w:rsid w:val="0B554854"/>
    <w:rsid w:val="0B960F84"/>
    <w:rsid w:val="0B9B0E11"/>
    <w:rsid w:val="0BD5178B"/>
    <w:rsid w:val="0BF16C73"/>
    <w:rsid w:val="0C297392"/>
    <w:rsid w:val="0CDA7707"/>
    <w:rsid w:val="0D42705A"/>
    <w:rsid w:val="0D9802BC"/>
    <w:rsid w:val="0DD025E6"/>
    <w:rsid w:val="0EA87391"/>
    <w:rsid w:val="0EB67817"/>
    <w:rsid w:val="0F317CE2"/>
    <w:rsid w:val="0F424CA7"/>
    <w:rsid w:val="0FBA4BD2"/>
    <w:rsid w:val="0FDA3DE2"/>
    <w:rsid w:val="1076685E"/>
    <w:rsid w:val="11B144A3"/>
    <w:rsid w:val="11D7020E"/>
    <w:rsid w:val="11E206AB"/>
    <w:rsid w:val="12695AC7"/>
    <w:rsid w:val="13262AF5"/>
    <w:rsid w:val="13416D90"/>
    <w:rsid w:val="13BF1404"/>
    <w:rsid w:val="14E6386B"/>
    <w:rsid w:val="15421A9F"/>
    <w:rsid w:val="154858E4"/>
    <w:rsid w:val="15726903"/>
    <w:rsid w:val="15A00DC2"/>
    <w:rsid w:val="15AF54A9"/>
    <w:rsid w:val="15F93EF4"/>
    <w:rsid w:val="162224A9"/>
    <w:rsid w:val="16637F69"/>
    <w:rsid w:val="175F5B08"/>
    <w:rsid w:val="17E0690F"/>
    <w:rsid w:val="18836681"/>
    <w:rsid w:val="18997F69"/>
    <w:rsid w:val="18B24745"/>
    <w:rsid w:val="193E2DCB"/>
    <w:rsid w:val="194523AC"/>
    <w:rsid w:val="194A6555"/>
    <w:rsid w:val="199E79AD"/>
    <w:rsid w:val="1A0933D9"/>
    <w:rsid w:val="1A607EA5"/>
    <w:rsid w:val="1A9C778D"/>
    <w:rsid w:val="1AED7384"/>
    <w:rsid w:val="1B2B3823"/>
    <w:rsid w:val="1B6D5BEA"/>
    <w:rsid w:val="1C1D3098"/>
    <w:rsid w:val="1C542906"/>
    <w:rsid w:val="1C913B5A"/>
    <w:rsid w:val="1CC824D3"/>
    <w:rsid w:val="1CF0262F"/>
    <w:rsid w:val="1CFD6AEF"/>
    <w:rsid w:val="1D1940C3"/>
    <w:rsid w:val="1DAD0520"/>
    <w:rsid w:val="1DDC7057"/>
    <w:rsid w:val="1E886E03"/>
    <w:rsid w:val="1E893A73"/>
    <w:rsid w:val="1EFD7285"/>
    <w:rsid w:val="1F5F3A9B"/>
    <w:rsid w:val="1F6339D0"/>
    <w:rsid w:val="1FDB7D27"/>
    <w:rsid w:val="1FE8305D"/>
    <w:rsid w:val="2011123A"/>
    <w:rsid w:val="2011211F"/>
    <w:rsid w:val="20C0056A"/>
    <w:rsid w:val="21242CAC"/>
    <w:rsid w:val="21A8172A"/>
    <w:rsid w:val="21BC3427"/>
    <w:rsid w:val="224D04A1"/>
    <w:rsid w:val="229D5AD9"/>
    <w:rsid w:val="2312735F"/>
    <w:rsid w:val="2362439D"/>
    <w:rsid w:val="23716055"/>
    <w:rsid w:val="23B1063E"/>
    <w:rsid w:val="243C084F"/>
    <w:rsid w:val="24C520FF"/>
    <w:rsid w:val="24DC2373"/>
    <w:rsid w:val="250324DE"/>
    <w:rsid w:val="25501074"/>
    <w:rsid w:val="25523147"/>
    <w:rsid w:val="25596352"/>
    <w:rsid w:val="25C64351"/>
    <w:rsid w:val="25E46AA9"/>
    <w:rsid w:val="262E127D"/>
    <w:rsid w:val="26395046"/>
    <w:rsid w:val="267E7EE2"/>
    <w:rsid w:val="268C151B"/>
    <w:rsid w:val="27137D26"/>
    <w:rsid w:val="27B0758A"/>
    <w:rsid w:val="27B218C3"/>
    <w:rsid w:val="27F6259F"/>
    <w:rsid w:val="28692EB0"/>
    <w:rsid w:val="28E3667F"/>
    <w:rsid w:val="28F4636C"/>
    <w:rsid w:val="29510010"/>
    <w:rsid w:val="29C33DB8"/>
    <w:rsid w:val="2A6E79AD"/>
    <w:rsid w:val="2AAE265D"/>
    <w:rsid w:val="2AB078A1"/>
    <w:rsid w:val="2B25527B"/>
    <w:rsid w:val="2B376117"/>
    <w:rsid w:val="2B381DE7"/>
    <w:rsid w:val="2B8419BB"/>
    <w:rsid w:val="2B9C4617"/>
    <w:rsid w:val="2BA216E7"/>
    <w:rsid w:val="2C4A0180"/>
    <w:rsid w:val="2E4E00D9"/>
    <w:rsid w:val="2F4B4C77"/>
    <w:rsid w:val="2F79554F"/>
    <w:rsid w:val="2F8018CA"/>
    <w:rsid w:val="2F952F70"/>
    <w:rsid w:val="2FC70511"/>
    <w:rsid w:val="2FDC55E7"/>
    <w:rsid w:val="30505815"/>
    <w:rsid w:val="311C359A"/>
    <w:rsid w:val="321C611B"/>
    <w:rsid w:val="32B0267D"/>
    <w:rsid w:val="32DF1FA1"/>
    <w:rsid w:val="34434269"/>
    <w:rsid w:val="34512836"/>
    <w:rsid w:val="34577224"/>
    <w:rsid w:val="353304E6"/>
    <w:rsid w:val="35851EE8"/>
    <w:rsid w:val="362E6A5C"/>
    <w:rsid w:val="3679323D"/>
    <w:rsid w:val="36A24542"/>
    <w:rsid w:val="36B01F19"/>
    <w:rsid w:val="36EA58C4"/>
    <w:rsid w:val="3809239F"/>
    <w:rsid w:val="388C030C"/>
    <w:rsid w:val="3894610C"/>
    <w:rsid w:val="38D07EFD"/>
    <w:rsid w:val="391E1C96"/>
    <w:rsid w:val="39E13D4E"/>
    <w:rsid w:val="3A0507F9"/>
    <w:rsid w:val="3A141A1A"/>
    <w:rsid w:val="3A3C6A5B"/>
    <w:rsid w:val="3A4B5728"/>
    <w:rsid w:val="3A5E4C24"/>
    <w:rsid w:val="3A700F31"/>
    <w:rsid w:val="3B0B3683"/>
    <w:rsid w:val="3B503443"/>
    <w:rsid w:val="3DF03145"/>
    <w:rsid w:val="3E1432DA"/>
    <w:rsid w:val="3E622809"/>
    <w:rsid w:val="3F2E6AC9"/>
    <w:rsid w:val="3F6339BE"/>
    <w:rsid w:val="3FA532F5"/>
    <w:rsid w:val="403D5EC8"/>
    <w:rsid w:val="406955EA"/>
    <w:rsid w:val="407248C7"/>
    <w:rsid w:val="407550F0"/>
    <w:rsid w:val="40F736DC"/>
    <w:rsid w:val="41406D6F"/>
    <w:rsid w:val="42957651"/>
    <w:rsid w:val="43386C49"/>
    <w:rsid w:val="442C5D93"/>
    <w:rsid w:val="456D51EA"/>
    <w:rsid w:val="45B945D7"/>
    <w:rsid w:val="46A3401E"/>
    <w:rsid w:val="475E2707"/>
    <w:rsid w:val="47922FF8"/>
    <w:rsid w:val="48111527"/>
    <w:rsid w:val="482135D8"/>
    <w:rsid w:val="4828759A"/>
    <w:rsid w:val="485B27A2"/>
    <w:rsid w:val="48A013C8"/>
    <w:rsid w:val="48E97DF8"/>
    <w:rsid w:val="494D47E1"/>
    <w:rsid w:val="49584F34"/>
    <w:rsid w:val="4A2E7B35"/>
    <w:rsid w:val="4A733A4B"/>
    <w:rsid w:val="4B5D46A6"/>
    <w:rsid w:val="4C7B29EA"/>
    <w:rsid w:val="4CD667D1"/>
    <w:rsid w:val="4CF03E01"/>
    <w:rsid w:val="4D1C79E4"/>
    <w:rsid w:val="4D7D56F5"/>
    <w:rsid w:val="4D9A5B1B"/>
    <w:rsid w:val="4E6377A1"/>
    <w:rsid w:val="4EBE534E"/>
    <w:rsid w:val="4EE647F9"/>
    <w:rsid w:val="4F091C95"/>
    <w:rsid w:val="512F0A7E"/>
    <w:rsid w:val="52040801"/>
    <w:rsid w:val="520F496B"/>
    <w:rsid w:val="5296031C"/>
    <w:rsid w:val="52DD7B03"/>
    <w:rsid w:val="5428581B"/>
    <w:rsid w:val="54414F42"/>
    <w:rsid w:val="54510E06"/>
    <w:rsid w:val="548871AD"/>
    <w:rsid w:val="54B35714"/>
    <w:rsid w:val="55032DA2"/>
    <w:rsid w:val="5514481B"/>
    <w:rsid w:val="560E3442"/>
    <w:rsid w:val="561D378D"/>
    <w:rsid w:val="575916E1"/>
    <w:rsid w:val="580A69FA"/>
    <w:rsid w:val="58864000"/>
    <w:rsid w:val="593212FE"/>
    <w:rsid w:val="59CF6046"/>
    <w:rsid w:val="5A056A12"/>
    <w:rsid w:val="5A257B9F"/>
    <w:rsid w:val="5A274378"/>
    <w:rsid w:val="5B595267"/>
    <w:rsid w:val="5BB701E0"/>
    <w:rsid w:val="5BF31C4A"/>
    <w:rsid w:val="5C0C052C"/>
    <w:rsid w:val="5C45759A"/>
    <w:rsid w:val="5CF0350B"/>
    <w:rsid w:val="5D781453"/>
    <w:rsid w:val="5DA136FF"/>
    <w:rsid w:val="5E1611EE"/>
    <w:rsid w:val="5E567212"/>
    <w:rsid w:val="5E6C7E24"/>
    <w:rsid w:val="5E926C38"/>
    <w:rsid w:val="5F2B1D11"/>
    <w:rsid w:val="5F9452EC"/>
    <w:rsid w:val="5FF11F12"/>
    <w:rsid w:val="602757DC"/>
    <w:rsid w:val="603E68F0"/>
    <w:rsid w:val="6052381A"/>
    <w:rsid w:val="615135A1"/>
    <w:rsid w:val="61D4389A"/>
    <w:rsid w:val="622651BE"/>
    <w:rsid w:val="62272FF9"/>
    <w:rsid w:val="622D508D"/>
    <w:rsid w:val="629E5F73"/>
    <w:rsid w:val="631D6B7A"/>
    <w:rsid w:val="63DA6451"/>
    <w:rsid w:val="642D53AA"/>
    <w:rsid w:val="646802C9"/>
    <w:rsid w:val="647E102C"/>
    <w:rsid w:val="64A17046"/>
    <w:rsid w:val="64DA0E25"/>
    <w:rsid w:val="64F34037"/>
    <w:rsid w:val="64FA7BE9"/>
    <w:rsid w:val="65203B9D"/>
    <w:rsid w:val="652B4625"/>
    <w:rsid w:val="6614083B"/>
    <w:rsid w:val="663A3EE7"/>
    <w:rsid w:val="66AD4187"/>
    <w:rsid w:val="671604B0"/>
    <w:rsid w:val="673B3A73"/>
    <w:rsid w:val="676A0984"/>
    <w:rsid w:val="68182BB0"/>
    <w:rsid w:val="68FC7232"/>
    <w:rsid w:val="699A018A"/>
    <w:rsid w:val="69DE389D"/>
    <w:rsid w:val="69EA63EA"/>
    <w:rsid w:val="6A202D08"/>
    <w:rsid w:val="6AFB1E97"/>
    <w:rsid w:val="6BAB3F29"/>
    <w:rsid w:val="6BEE161F"/>
    <w:rsid w:val="6C0C3C30"/>
    <w:rsid w:val="6CB73487"/>
    <w:rsid w:val="6CC2668D"/>
    <w:rsid w:val="6CE150BD"/>
    <w:rsid w:val="6CFA0221"/>
    <w:rsid w:val="6D8F6D0C"/>
    <w:rsid w:val="6DC746EC"/>
    <w:rsid w:val="6DDF0898"/>
    <w:rsid w:val="6E3958FC"/>
    <w:rsid w:val="6E5D0773"/>
    <w:rsid w:val="6E9B55F7"/>
    <w:rsid w:val="6EA06CC2"/>
    <w:rsid w:val="6EB802E8"/>
    <w:rsid w:val="6EB926D3"/>
    <w:rsid w:val="6F156665"/>
    <w:rsid w:val="7006241D"/>
    <w:rsid w:val="70D44E93"/>
    <w:rsid w:val="70F27898"/>
    <w:rsid w:val="72A9667D"/>
    <w:rsid w:val="72EE22E1"/>
    <w:rsid w:val="72F01761"/>
    <w:rsid w:val="730613D9"/>
    <w:rsid w:val="7381207C"/>
    <w:rsid w:val="73E060CE"/>
    <w:rsid w:val="74050E47"/>
    <w:rsid w:val="740718AD"/>
    <w:rsid w:val="750A2136"/>
    <w:rsid w:val="76312F35"/>
    <w:rsid w:val="763224E5"/>
    <w:rsid w:val="7735228D"/>
    <w:rsid w:val="77383D41"/>
    <w:rsid w:val="77BD2214"/>
    <w:rsid w:val="783C589D"/>
    <w:rsid w:val="793B1C09"/>
    <w:rsid w:val="79477BDB"/>
    <w:rsid w:val="794E4BB7"/>
    <w:rsid w:val="79DB7D0F"/>
    <w:rsid w:val="7A3507F6"/>
    <w:rsid w:val="7A9A6E17"/>
    <w:rsid w:val="7AC03932"/>
    <w:rsid w:val="7BB10350"/>
    <w:rsid w:val="7BC2356B"/>
    <w:rsid w:val="7BF52DB7"/>
    <w:rsid w:val="7C4363EF"/>
    <w:rsid w:val="7C746BC9"/>
    <w:rsid w:val="7D0C4C05"/>
    <w:rsid w:val="7D0E2112"/>
    <w:rsid w:val="7D94130C"/>
    <w:rsid w:val="7DB84A37"/>
    <w:rsid w:val="7E9C6722"/>
    <w:rsid w:val="7EF742CC"/>
    <w:rsid w:val="7F8F09A8"/>
    <w:rsid w:val="7FA32737"/>
    <w:rsid w:val="7FA87B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iPriority="9" w:unhideWhenUsed="1" w:qFormat="1"/>
    <w:lsdException w:name="header" w:qFormat="1"/>
    <w:lsdException w:name="footer" w:qFormat="1"/>
    <w:lsdException w:name="caption" w:qFormat="1"/>
    <w:lsdException w:name="footnote reference" w:qFormat="1"/>
    <w:lsdException w:name="Title" w:uiPriority="10" w:qFormat="1"/>
    <w:lsdException w:name="Default Paragraph Font" w:semiHidden="1" w:uiPriority="1" w:unhideWhenUsed="1" w:qFormat="1"/>
    <w:lsdException w:name="Body Text" w:qFormat="1"/>
    <w:lsdException w:name="Subtitle" w:uiPriority="11" w:qFormat="1"/>
    <w:lsdException w:name="Date" w:qFormat="1"/>
    <w:lsdException w:name="Block Text" w:uiPriority="9" w:unhideWhenUsed="1" w:qFormat="1"/>
    <w:lsdException w:name="Hyperlink"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34CDF"/>
    <w:pPr>
      <w:spacing w:line="360" w:lineRule="auto"/>
    </w:pPr>
    <w:rPr>
      <w:rFonts w:ascii="Arial" w:hAnsi="Arial" w:cs="Times New Roman (正文 CS 字体)"/>
      <w:sz w:val="24"/>
      <w:szCs w:val="24"/>
      <w:lang w:eastAsia="en-US"/>
    </w:rPr>
  </w:style>
  <w:style w:type="paragraph" w:styleId="1">
    <w:name w:val="heading 1"/>
    <w:basedOn w:val="a"/>
    <w:next w:val="a0"/>
    <w:link w:val="1Char"/>
    <w:uiPriority w:val="9"/>
    <w:qFormat/>
    <w:rsid w:val="00434CDF"/>
    <w:pPr>
      <w:keepNext/>
      <w:keepLines/>
      <w:outlineLvl w:val="0"/>
    </w:pPr>
    <w:rPr>
      <w:rFonts w:eastAsia="黑体" w:cs="Times New Roman (标题 CS)"/>
      <w:sz w:val="30"/>
      <w:szCs w:val="40"/>
    </w:rPr>
  </w:style>
  <w:style w:type="paragraph" w:styleId="2">
    <w:name w:val="heading 2"/>
    <w:basedOn w:val="a"/>
    <w:next w:val="a0"/>
    <w:link w:val="2Char"/>
    <w:uiPriority w:val="9"/>
    <w:semiHidden/>
    <w:unhideWhenUsed/>
    <w:qFormat/>
    <w:rsid w:val="00434CDF"/>
    <w:pPr>
      <w:keepNext/>
      <w:keepLines/>
      <w:outlineLvl w:val="1"/>
    </w:pPr>
    <w:rPr>
      <w:rFonts w:eastAsia="黑体" w:cs="Times New Roman (标题 CS)"/>
      <w:sz w:val="28"/>
      <w:szCs w:val="32"/>
    </w:rPr>
  </w:style>
  <w:style w:type="paragraph" w:styleId="3">
    <w:name w:val="heading 3"/>
    <w:basedOn w:val="a"/>
    <w:next w:val="a0"/>
    <w:link w:val="3Char"/>
    <w:uiPriority w:val="9"/>
    <w:semiHidden/>
    <w:unhideWhenUsed/>
    <w:qFormat/>
    <w:rsid w:val="00434CDF"/>
    <w:pPr>
      <w:keepNext/>
      <w:keepLines/>
      <w:outlineLvl w:val="2"/>
    </w:pPr>
    <w:rPr>
      <w:rFonts w:eastAsia="黑体" w:cs="Times New Roman (标题 CS)"/>
      <w:sz w:val="26"/>
      <w:szCs w:val="28"/>
    </w:rPr>
  </w:style>
  <w:style w:type="paragraph" w:styleId="4">
    <w:name w:val="heading 4"/>
    <w:basedOn w:val="a"/>
    <w:next w:val="a0"/>
    <w:link w:val="4Char"/>
    <w:uiPriority w:val="9"/>
    <w:unhideWhenUsed/>
    <w:qFormat/>
    <w:rsid w:val="00434CDF"/>
    <w:pPr>
      <w:outlineLvl w:val="3"/>
    </w:pPr>
  </w:style>
  <w:style w:type="paragraph" w:styleId="5">
    <w:name w:val="heading 5"/>
    <w:basedOn w:val="a"/>
    <w:next w:val="a0"/>
    <w:link w:val="5Char"/>
    <w:uiPriority w:val="9"/>
    <w:unhideWhenUsed/>
    <w:qFormat/>
    <w:rsid w:val="00434CDF"/>
    <w:pPr>
      <w:outlineLvl w:val="4"/>
    </w:pPr>
  </w:style>
  <w:style w:type="paragraph" w:styleId="6">
    <w:name w:val="heading 6"/>
    <w:basedOn w:val="a"/>
    <w:next w:val="a0"/>
    <w:link w:val="6Char"/>
    <w:uiPriority w:val="9"/>
    <w:unhideWhenUsed/>
    <w:qFormat/>
    <w:rsid w:val="00434CDF"/>
    <w:pPr>
      <w:outlineLvl w:val="5"/>
    </w:pPr>
  </w:style>
  <w:style w:type="paragraph" w:styleId="7">
    <w:name w:val="heading 7"/>
    <w:basedOn w:val="6"/>
    <w:next w:val="a0"/>
    <w:link w:val="7Char"/>
    <w:uiPriority w:val="9"/>
    <w:unhideWhenUsed/>
    <w:qFormat/>
    <w:rsid w:val="00434CDF"/>
    <w:pPr>
      <w:outlineLvl w:val="6"/>
    </w:pPr>
  </w:style>
  <w:style w:type="paragraph" w:styleId="8">
    <w:name w:val="heading 8"/>
    <w:basedOn w:val="7"/>
    <w:next w:val="a0"/>
    <w:link w:val="8Char"/>
    <w:uiPriority w:val="9"/>
    <w:unhideWhenUsed/>
    <w:qFormat/>
    <w:rsid w:val="00434CDF"/>
    <w:pPr>
      <w:outlineLvl w:val="7"/>
    </w:pPr>
  </w:style>
  <w:style w:type="paragraph" w:styleId="9">
    <w:name w:val="heading 9"/>
    <w:basedOn w:val="8"/>
    <w:next w:val="a0"/>
    <w:link w:val="9Char"/>
    <w:uiPriority w:val="9"/>
    <w:unhideWhenUsed/>
    <w:qFormat/>
    <w:rsid w:val="00434CDF"/>
    <w:pPr>
      <w:outlineLvl w:val="8"/>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434CDF"/>
  </w:style>
  <w:style w:type="paragraph" w:styleId="a4">
    <w:name w:val="caption"/>
    <w:basedOn w:val="a"/>
    <w:link w:val="Char"/>
    <w:qFormat/>
    <w:rsid w:val="00434CDF"/>
    <w:pPr>
      <w:spacing w:after="120"/>
    </w:pPr>
    <w:rPr>
      <w:i/>
    </w:rPr>
  </w:style>
  <w:style w:type="paragraph" w:styleId="a5">
    <w:name w:val="Block Text"/>
    <w:basedOn w:val="a0"/>
    <w:next w:val="a0"/>
    <w:uiPriority w:val="9"/>
    <w:unhideWhenUsed/>
    <w:qFormat/>
    <w:rsid w:val="00434CDF"/>
    <w:pPr>
      <w:spacing w:before="100" w:after="100"/>
      <w:ind w:left="480" w:right="480"/>
    </w:pPr>
  </w:style>
  <w:style w:type="paragraph" w:styleId="a6">
    <w:name w:val="Date"/>
    <w:basedOn w:val="a7"/>
    <w:next w:val="a0"/>
    <w:qFormat/>
    <w:rsid w:val="00434CDF"/>
    <w:pPr>
      <w:keepNext/>
      <w:keepLines/>
    </w:pPr>
    <w:rPr>
      <w:sz w:val="24"/>
      <w:szCs w:val="24"/>
    </w:rPr>
  </w:style>
  <w:style w:type="paragraph" w:styleId="a7">
    <w:name w:val="Title"/>
    <w:basedOn w:val="a"/>
    <w:next w:val="a0"/>
    <w:link w:val="Char0"/>
    <w:uiPriority w:val="10"/>
    <w:qFormat/>
    <w:rsid w:val="00434CDF"/>
    <w:pPr>
      <w:contextualSpacing/>
      <w:jc w:val="center"/>
    </w:pPr>
    <w:rPr>
      <w:rFonts w:eastAsia="黑体" w:cs="Times New Roman (标题 CS)"/>
      <w:sz w:val="30"/>
      <w:szCs w:val="56"/>
    </w:rPr>
  </w:style>
  <w:style w:type="paragraph" w:styleId="a8">
    <w:name w:val="footer"/>
    <w:basedOn w:val="a"/>
    <w:link w:val="Char1"/>
    <w:qFormat/>
    <w:rsid w:val="00434CDF"/>
    <w:pPr>
      <w:tabs>
        <w:tab w:val="center" w:pos="4153"/>
        <w:tab w:val="right" w:pos="8306"/>
      </w:tabs>
      <w:snapToGrid w:val="0"/>
      <w:spacing w:line="240" w:lineRule="auto"/>
    </w:pPr>
    <w:rPr>
      <w:sz w:val="18"/>
      <w:szCs w:val="18"/>
    </w:rPr>
  </w:style>
  <w:style w:type="paragraph" w:styleId="a9">
    <w:name w:val="header"/>
    <w:basedOn w:val="a"/>
    <w:link w:val="Char2"/>
    <w:qFormat/>
    <w:rsid w:val="00434CDF"/>
    <w:pPr>
      <w:tabs>
        <w:tab w:val="center" w:pos="4153"/>
        <w:tab w:val="right" w:pos="8306"/>
      </w:tabs>
      <w:snapToGrid w:val="0"/>
      <w:spacing w:line="240" w:lineRule="auto"/>
      <w:jc w:val="center"/>
    </w:pPr>
    <w:rPr>
      <w:sz w:val="18"/>
      <w:szCs w:val="18"/>
    </w:rPr>
  </w:style>
  <w:style w:type="paragraph" w:styleId="aa">
    <w:name w:val="Subtitle"/>
    <w:basedOn w:val="a7"/>
    <w:next w:val="a0"/>
    <w:link w:val="Char3"/>
    <w:uiPriority w:val="11"/>
    <w:qFormat/>
    <w:rsid w:val="00434CDF"/>
    <w:rPr>
      <w:rFonts w:eastAsiaTheme="majorEastAsia" w:cstheme="majorBidi"/>
      <w:spacing w:val="15"/>
      <w:sz w:val="28"/>
      <w:szCs w:val="28"/>
    </w:rPr>
  </w:style>
  <w:style w:type="paragraph" w:styleId="ab">
    <w:name w:val="footnote text"/>
    <w:basedOn w:val="a"/>
    <w:uiPriority w:val="9"/>
    <w:unhideWhenUsed/>
    <w:qFormat/>
    <w:rsid w:val="00434CDF"/>
    <w:rPr>
      <w:sz w:val="18"/>
    </w:rPr>
  </w:style>
  <w:style w:type="table" w:styleId="ac">
    <w:name w:val="Table Grid"/>
    <w:basedOn w:val="a2"/>
    <w:qFormat/>
    <w:rsid w:val="00434C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Char"/>
    <w:qFormat/>
    <w:rsid w:val="00434CDF"/>
    <w:rPr>
      <w:color w:val="156082" w:themeColor="accent1"/>
    </w:rPr>
  </w:style>
  <w:style w:type="character" w:customStyle="1" w:styleId="Char">
    <w:name w:val="题注 Char"/>
    <w:basedOn w:val="a1"/>
    <w:link w:val="a4"/>
    <w:qFormat/>
    <w:rsid w:val="00434CDF"/>
  </w:style>
  <w:style w:type="character" w:styleId="ae">
    <w:name w:val="footnote reference"/>
    <w:basedOn w:val="Char"/>
    <w:qFormat/>
    <w:rsid w:val="00434CDF"/>
    <w:rPr>
      <w:vertAlign w:val="superscript"/>
    </w:rPr>
  </w:style>
  <w:style w:type="paragraph" w:customStyle="1" w:styleId="FirstParagraph">
    <w:name w:val="First Paragraph"/>
    <w:basedOn w:val="a0"/>
    <w:next w:val="a0"/>
    <w:qFormat/>
    <w:rsid w:val="00434CDF"/>
  </w:style>
  <w:style w:type="paragraph" w:customStyle="1" w:styleId="Compact">
    <w:name w:val="Compact"/>
    <w:basedOn w:val="a0"/>
    <w:qFormat/>
    <w:rsid w:val="00434CDF"/>
    <w:pPr>
      <w:spacing w:before="36" w:after="36"/>
    </w:pPr>
  </w:style>
  <w:style w:type="character" w:customStyle="1" w:styleId="Char0">
    <w:name w:val="标题 Char"/>
    <w:basedOn w:val="a1"/>
    <w:link w:val="a7"/>
    <w:uiPriority w:val="10"/>
    <w:qFormat/>
    <w:rsid w:val="00434CDF"/>
    <w:rPr>
      <w:rFonts w:ascii="Arial" w:eastAsia="黑体" w:hAnsi="Arial" w:cs="Times New Roman (标题 CS)"/>
      <w:sz w:val="30"/>
      <w:szCs w:val="56"/>
    </w:rPr>
  </w:style>
  <w:style w:type="character" w:customStyle="1" w:styleId="Char3">
    <w:name w:val="副标题 Char"/>
    <w:basedOn w:val="a1"/>
    <w:link w:val="aa"/>
    <w:uiPriority w:val="11"/>
    <w:qFormat/>
    <w:rsid w:val="00434CDF"/>
    <w:rPr>
      <w:rFonts w:eastAsiaTheme="majorEastAsia" w:cstheme="majorBidi"/>
      <w:color w:val="595959" w:themeColor="text1" w:themeTint="A6"/>
      <w:spacing w:val="15"/>
      <w:sz w:val="28"/>
      <w:szCs w:val="28"/>
    </w:rPr>
  </w:style>
  <w:style w:type="paragraph" w:customStyle="1" w:styleId="Author">
    <w:name w:val="Author"/>
    <w:basedOn w:val="a7"/>
    <w:next w:val="a0"/>
    <w:qFormat/>
    <w:rsid w:val="00434CDF"/>
    <w:pPr>
      <w:keepNext/>
      <w:keepLines/>
    </w:pPr>
    <w:rPr>
      <w:sz w:val="24"/>
      <w:szCs w:val="24"/>
    </w:rPr>
  </w:style>
  <w:style w:type="paragraph" w:customStyle="1" w:styleId="AbstractTitle">
    <w:name w:val="Abstract Title"/>
    <w:basedOn w:val="a"/>
    <w:next w:val="Abstract"/>
    <w:qFormat/>
    <w:rsid w:val="00434CDF"/>
    <w:pPr>
      <w:keepNext/>
      <w:keepLines/>
      <w:spacing w:before="300"/>
      <w:jc w:val="center"/>
    </w:pPr>
    <w:rPr>
      <w:b/>
      <w:sz w:val="20"/>
      <w:szCs w:val="20"/>
    </w:rPr>
  </w:style>
  <w:style w:type="paragraph" w:customStyle="1" w:styleId="Abstract">
    <w:name w:val="Abstract"/>
    <w:basedOn w:val="a"/>
    <w:next w:val="a0"/>
    <w:qFormat/>
    <w:rsid w:val="00434CDF"/>
    <w:pPr>
      <w:keepNext/>
      <w:keepLines/>
      <w:spacing w:before="100" w:after="300"/>
    </w:pPr>
    <w:rPr>
      <w:sz w:val="20"/>
      <w:szCs w:val="20"/>
    </w:rPr>
  </w:style>
  <w:style w:type="paragraph" w:customStyle="1" w:styleId="10">
    <w:name w:val="书目1"/>
    <w:basedOn w:val="a"/>
    <w:qFormat/>
    <w:rsid w:val="00434CDF"/>
  </w:style>
  <w:style w:type="character" w:customStyle="1" w:styleId="1Char">
    <w:name w:val="标题 1 Char"/>
    <w:basedOn w:val="a1"/>
    <w:link w:val="1"/>
    <w:uiPriority w:val="9"/>
    <w:qFormat/>
    <w:rsid w:val="00434CDF"/>
    <w:rPr>
      <w:rFonts w:ascii="Arial" w:eastAsia="黑体" w:hAnsi="Arial" w:cs="Times New Roman (标题 CS)"/>
      <w:sz w:val="30"/>
      <w:szCs w:val="40"/>
    </w:rPr>
  </w:style>
  <w:style w:type="character" w:customStyle="1" w:styleId="2Char">
    <w:name w:val="标题 2 Char"/>
    <w:basedOn w:val="a1"/>
    <w:link w:val="2"/>
    <w:uiPriority w:val="9"/>
    <w:semiHidden/>
    <w:qFormat/>
    <w:rsid w:val="00434CDF"/>
    <w:rPr>
      <w:rFonts w:ascii="Arial" w:eastAsia="黑体" w:hAnsi="Arial" w:cs="Times New Roman (标题 CS)"/>
      <w:sz w:val="28"/>
      <w:szCs w:val="32"/>
    </w:rPr>
  </w:style>
  <w:style w:type="character" w:customStyle="1" w:styleId="3Char">
    <w:name w:val="标题 3 Char"/>
    <w:basedOn w:val="a1"/>
    <w:link w:val="3"/>
    <w:uiPriority w:val="9"/>
    <w:semiHidden/>
    <w:qFormat/>
    <w:rsid w:val="00434CDF"/>
    <w:rPr>
      <w:rFonts w:ascii="Arial" w:eastAsia="黑体" w:hAnsi="Arial" w:cs="Times New Roman (标题 CS)"/>
      <w:sz w:val="26"/>
      <w:szCs w:val="28"/>
    </w:rPr>
  </w:style>
  <w:style w:type="character" w:customStyle="1" w:styleId="4Char">
    <w:name w:val="标题 4 Char"/>
    <w:basedOn w:val="a1"/>
    <w:link w:val="4"/>
    <w:uiPriority w:val="9"/>
    <w:qFormat/>
    <w:rsid w:val="00434CDF"/>
    <w:rPr>
      <w:rFonts w:ascii="Arial" w:eastAsia="黑体" w:hAnsi="Arial" w:cs="Times New Roman (标题 CS)"/>
      <w:color w:val="0F4761" w:themeColor="accent1" w:themeShade="BF"/>
      <w:sz w:val="26"/>
      <w:szCs w:val="28"/>
    </w:rPr>
  </w:style>
  <w:style w:type="character" w:customStyle="1" w:styleId="5Char">
    <w:name w:val="标题 5 Char"/>
    <w:basedOn w:val="a1"/>
    <w:link w:val="5"/>
    <w:uiPriority w:val="9"/>
    <w:qFormat/>
    <w:rsid w:val="00434CDF"/>
    <w:rPr>
      <w:rFonts w:ascii="Arial" w:eastAsia="黑体" w:hAnsi="Arial" w:cs="Times New Roman (标题 CS)"/>
      <w:color w:val="0F4761" w:themeColor="accent1" w:themeShade="BF"/>
      <w:sz w:val="26"/>
      <w:szCs w:val="28"/>
    </w:rPr>
  </w:style>
  <w:style w:type="character" w:customStyle="1" w:styleId="6Char">
    <w:name w:val="标题 6 Char"/>
    <w:basedOn w:val="a1"/>
    <w:link w:val="6"/>
    <w:uiPriority w:val="9"/>
    <w:qFormat/>
    <w:rsid w:val="00434CDF"/>
    <w:rPr>
      <w:rFonts w:ascii="Arial" w:eastAsia="黑体" w:hAnsi="Arial" w:cs="Times New Roman (标题 CS)"/>
      <w:color w:val="0F4761" w:themeColor="accent1" w:themeShade="BF"/>
      <w:sz w:val="26"/>
      <w:szCs w:val="28"/>
    </w:rPr>
  </w:style>
  <w:style w:type="character" w:customStyle="1" w:styleId="7Char">
    <w:name w:val="标题 7 Char"/>
    <w:basedOn w:val="a1"/>
    <w:link w:val="7"/>
    <w:uiPriority w:val="9"/>
    <w:qFormat/>
    <w:rsid w:val="00434CDF"/>
    <w:rPr>
      <w:rFonts w:ascii="Arial" w:eastAsia="黑体" w:hAnsi="Arial" w:cs="Times New Roman (标题 CS)"/>
      <w:color w:val="0F4761" w:themeColor="accent1" w:themeShade="BF"/>
      <w:sz w:val="26"/>
      <w:szCs w:val="28"/>
    </w:rPr>
  </w:style>
  <w:style w:type="character" w:customStyle="1" w:styleId="8Char">
    <w:name w:val="标题 8 Char"/>
    <w:basedOn w:val="a1"/>
    <w:link w:val="8"/>
    <w:uiPriority w:val="9"/>
    <w:qFormat/>
    <w:rsid w:val="00434CDF"/>
    <w:rPr>
      <w:rFonts w:ascii="Arial" w:eastAsia="黑体" w:hAnsi="Arial" w:cs="Times New Roman (标题 CS)"/>
      <w:color w:val="0F4761" w:themeColor="accent1" w:themeShade="BF"/>
      <w:sz w:val="26"/>
      <w:szCs w:val="28"/>
    </w:rPr>
  </w:style>
  <w:style w:type="character" w:customStyle="1" w:styleId="9Char">
    <w:name w:val="标题 9 Char"/>
    <w:basedOn w:val="a1"/>
    <w:link w:val="9"/>
    <w:uiPriority w:val="9"/>
    <w:qFormat/>
    <w:rsid w:val="00434CDF"/>
    <w:rPr>
      <w:rFonts w:ascii="Arial" w:eastAsia="黑体" w:hAnsi="Arial" w:cs="Times New Roman (标题 CS)"/>
      <w:color w:val="0F4761" w:themeColor="accent1" w:themeShade="BF"/>
      <w:sz w:val="26"/>
      <w:szCs w:val="28"/>
    </w:rPr>
  </w:style>
  <w:style w:type="paragraph" w:customStyle="1" w:styleId="FootnoteBlockText">
    <w:name w:val="Footnote Block Text"/>
    <w:basedOn w:val="ab"/>
    <w:next w:val="ab"/>
    <w:uiPriority w:val="9"/>
    <w:unhideWhenUsed/>
    <w:qFormat/>
    <w:rsid w:val="00434CDF"/>
    <w:pPr>
      <w:spacing w:before="100" w:after="100"/>
      <w:ind w:left="480" w:right="480"/>
    </w:pPr>
  </w:style>
  <w:style w:type="table" w:customStyle="1" w:styleId="Table">
    <w:name w:val="Table"/>
    <w:semiHidden/>
    <w:unhideWhenUsed/>
    <w:qFormat/>
    <w:rsid w:val="00434CDF"/>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qFormat/>
    <w:rsid w:val="00434CDF"/>
    <w:pPr>
      <w:keepNext/>
      <w:keepLines/>
    </w:pPr>
    <w:rPr>
      <w:b/>
    </w:rPr>
  </w:style>
  <w:style w:type="paragraph" w:customStyle="1" w:styleId="Definition">
    <w:name w:val="Definition"/>
    <w:basedOn w:val="a"/>
    <w:qFormat/>
    <w:rsid w:val="00434CDF"/>
  </w:style>
  <w:style w:type="paragraph" w:customStyle="1" w:styleId="TableCaption">
    <w:name w:val="Table Caption"/>
    <w:basedOn w:val="a4"/>
    <w:qFormat/>
    <w:rsid w:val="00434CDF"/>
    <w:pPr>
      <w:keepNext/>
      <w:spacing w:after="0"/>
      <w:jc w:val="center"/>
    </w:pPr>
    <w:rPr>
      <w:i w:val="0"/>
      <w:sz w:val="20"/>
    </w:rPr>
  </w:style>
  <w:style w:type="paragraph" w:customStyle="1" w:styleId="ImageCaption">
    <w:name w:val="Image Caption"/>
    <w:basedOn w:val="a4"/>
    <w:qFormat/>
    <w:rsid w:val="00434CDF"/>
    <w:pPr>
      <w:spacing w:after="0"/>
      <w:jc w:val="center"/>
    </w:pPr>
    <w:rPr>
      <w:i w:val="0"/>
      <w:sz w:val="20"/>
    </w:rPr>
  </w:style>
  <w:style w:type="paragraph" w:customStyle="1" w:styleId="Figure">
    <w:name w:val="Figure"/>
    <w:basedOn w:val="a"/>
    <w:qFormat/>
    <w:rsid w:val="00434CDF"/>
  </w:style>
  <w:style w:type="paragraph" w:customStyle="1" w:styleId="CaptionedFigure">
    <w:name w:val="Captioned Figure"/>
    <w:basedOn w:val="Figure"/>
    <w:qFormat/>
    <w:rsid w:val="00434CDF"/>
    <w:pPr>
      <w:keepNext/>
    </w:pPr>
  </w:style>
  <w:style w:type="character" w:customStyle="1" w:styleId="VerbatimChar">
    <w:name w:val="Verbatim Char"/>
    <w:basedOn w:val="Char"/>
    <w:link w:val="SourceCode"/>
    <w:qFormat/>
    <w:rsid w:val="00434CDF"/>
    <w:rPr>
      <w:rFonts w:ascii="Consolas" w:hAnsi="Consolas"/>
      <w:sz w:val="22"/>
    </w:rPr>
  </w:style>
  <w:style w:type="paragraph" w:customStyle="1" w:styleId="SourceCode">
    <w:name w:val="Source Code"/>
    <w:link w:val="VerbatimChar"/>
    <w:qFormat/>
    <w:rsid w:val="00434CDF"/>
    <w:pPr>
      <w:wordWrap w:val="0"/>
      <w:spacing w:after="200"/>
    </w:pPr>
    <w:rPr>
      <w:rFonts w:asciiTheme="minorHAnsi" w:eastAsiaTheme="minorEastAsia" w:hAnsiTheme="minorHAnsi" w:cstheme="minorBidi"/>
      <w:sz w:val="24"/>
      <w:szCs w:val="24"/>
      <w:lang w:eastAsia="en-US"/>
    </w:rPr>
  </w:style>
  <w:style w:type="character" w:customStyle="1" w:styleId="SectionNumber">
    <w:name w:val="Section Number"/>
    <w:basedOn w:val="Char"/>
    <w:qFormat/>
    <w:rsid w:val="00434CDF"/>
  </w:style>
  <w:style w:type="paragraph" w:customStyle="1" w:styleId="TOC1">
    <w:name w:val="TOC 标题1"/>
    <w:basedOn w:val="1"/>
    <w:next w:val="a0"/>
    <w:uiPriority w:val="39"/>
    <w:unhideWhenUsed/>
    <w:qFormat/>
    <w:rsid w:val="00434CDF"/>
    <w:pPr>
      <w:spacing w:before="240" w:line="259" w:lineRule="auto"/>
      <w:outlineLvl w:val="9"/>
    </w:pPr>
    <w:rPr>
      <w:rFonts w:asciiTheme="majorHAnsi" w:eastAsiaTheme="majorEastAsia" w:hAnsiTheme="majorHAnsi" w:cstheme="majorBidi"/>
    </w:rPr>
  </w:style>
  <w:style w:type="paragraph" w:styleId="af">
    <w:name w:val="List Paragraph"/>
    <w:basedOn w:val="a0"/>
    <w:qFormat/>
    <w:rsid w:val="00434CDF"/>
    <w:pPr>
      <w:ind w:firstLineChars="200" w:firstLine="420"/>
    </w:pPr>
  </w:style>
  <w:style w:type="character" w:customStyle="1" w:styleId="Char2">
    <w:name w:val="页眉 Char"/>
    <w:basedOn w:val="a1"/>
    <w:link w:val="a9"/>
    <w:qFormat/>
    <w:rsid w:val="00434CDF"/>
    <w:rPr>
      <w:rFonts w:ascii="Arial" w:eastAsia="宋体" w:hAnsi="Arial" w:cs="Times New Roman (正文 CS 字体)"/>
      <w:sz w:val="18"/>
      <w:szCs w:val="18"/>
    </w:rPr>
  </w:style>
  <w:style w:type="character" w:customStyle="1" w:styleId="Char1">
    <w:name w:val="页脚 Char"/>
    <w:basedOn w:val="a1"/>
    <w:link w:val="a8"/>
    <w:qFormat/>
    <w:rsid w:val="00434CDF"/>
    <w:rPr>
      <w:rFonts w:ascii="Arial" w:eastAsia="宋体" w:hAnsi="Arial" w:cs="Times New Roman (正文 CS 字体)"/>
      <w:sz w:val="18"/>
      <w:szCs w:val="18"/>
    </w:rPr>
  </w:style>
  <w:style w:type="character" w:customStyle="1" w:styleId="KeywordTok">
    <w:name w:val="KeywordTok"/>
    <w:basedOn w:val="VerbatimChar"/>
    <w:qFormat/>
    <w:rsid w:val="00434CDF"/>
    <w:rPr>
      <w:rFonts w:ascii="Consolas" w:hAnsi="Consolas"/>
      <w:b/>
      <w:color w:val="007020"/>
      <w:sz w:val="22"/>
    </w:rPr>
  </w:style>
  <w:style w:type="character" w:customStyle="1" w:styleId="DataTypeTok">
    <w:name w:val="DataTypeTok"/>
    <w:basedOn w:val="VerbatimChar"/>
    <w:qFormat/>
    <w:rsid w:val="00434CDF"/>
    <w:rPr>
      <w:rFonts w:ascii="Consolas" w:hAnsi="Consolas"/>
      <w:color w:val="902000"/>
      <w:sz w:val="22"/>
    </w:rPr>
  </w:style>
  <w:style w:type="character" w:customStyle="1" w:styleId="DecValTok">
    <w:name w:val="DecValTok"/>
    <w:basedOn w:val="VerbatimChar"/>
    <w:qFormat/>
    <w:rsid w:val="00434CDF"/>
    <w:rPr>
      <w:rFonts w:ascii="Consolas" w:hAnsi="Consolas"/>
      <w:color w:val="40A070"/>
      <w:sz w:val="22"/>
    </w:rPr>
  </w:style>
  <w:style w:type="character" w:customStyle="1" w:styleId="BaseNTok">
    <w:name w:val="BaseNTok"/>
    <w:basedOn w:val="VerbatimChar"/>
    <w:qFormat/>
    <w:rsid w:val="00434CDF"/>
    <w:rPr>
      <w:rFonts w:ascii="Consolas" w:hAnsi="Consolas"/>
      <w:color w:val="40A070"/>
      <w:sz w:val="22"/>
    </w:rPr>
  </w:style>
  <w:style w:type="character" w:customStyle="1" w:styleId="FloatTok">
    <w:name w:val="FloatTok"/>
    <w:basedOn w:val="VerbatimChar"/>
    <w:qFormat/>
    <w:rsid w:val="00434CDF"/>
    <w:rPr>
      <w:rFonts w:ascii="Consolas" w:hAnsi="Consolas"/>
      <w:color w:val="40A070"/>
      <w:sz w:val="22"/>
    </w:rPr>
  </w:style>
  <w:style w:type="character" w:customStyle="1" w:styleId="ConstantTok">
    <w:name w:val="ConstantTok"/>
    <w:basedOn w:val="VerbatimChar"/>
    <w:qFormat/>
    <w:rsid w:val="00434CDF"/>
    <w:rPr>
      <w:rFonts w:ascii="Consolas" w:hAnsi="Consolas"/>
      <w:color w:val="880000"/>
      <w:sz w:val="22"/>
    </w:rPr>
  </w:style>
  <w:style w:type="character" w:customStyle="1" w:styleId="CharTok">
    <w:name w:val="CharTok"/>
    <w:basedOn w:val="VerbatimChar"/>
    <w:qFormat/>
    <w:rsid w:val="00434CDF"/>
    <w:rPr>
      <w:rFonts w:ascii="Consolas" w:hAnsi="Consolas"/>
      <w:color w:val="4070A0"/>
      <w:sz w:val="22"/>
    </w:rPr>
  </w:style>
  <w:style w:type="character" w:customStyle="1" w:styleId="SpecialCharTok">
    <w:name w:val="SpecialCharTok"/>
    <w:basedOn w:val="VerbatimChar"/>
    <w:qFormat/>
    <w:rsid w:val="00434CDF"/>
    <w:rPr>
      <w:rFonts w:ascii="Consolas" w:hAnsi="Consolas"/>
      <w:color w:val="4070A0"/>
      <w:sz w:val="22"/>
    </w:rPr>
  </w:style>
  <w:style w:type="character" w:customStyle="1" w:styleId="StringTok">
    <w:name w:val="StringTok"/>
    <w:basedOn w:val="VerbatimChar"/>
    <w:qFormat/>
    <w:rsid w:val="00434CDF"/>
    <w:rPr>
      <w:rFonts w:ascii="Consolas" w:hAnsi="Consolas"/>
      <w:color w:val="4070A0"/>
      <w:sz w:val="22"/>
    </w:rPr>
  </w:style>
  <w:style w:type="character" w:customStyle="1" w:styleId="VerbatimStringTok">
    <w:name w:val="VerbatimStringTok"/>
    <w:basedOn w:val="VerbatimChar"/>
    <w:qFormat/>
    <w:rsid w:val="00434CDF"/>
    <w:rPr>
      <w:rFonts w:ascii="Consolas" w:hAnsi="Consolas"/>
      <w:color w:val="4070A0"/>
      <w:sz w:val="22"/>
    </w:rPr>
  </w:style>
  <w:style w:type="character" w:customStyle="1" w:styleId="SpecialStringTok">
    <w:name w:val="SpecialStringTok"/>
    <w:basedOn w:val="VerbatimChar"/>
    <w:qFormat/>
    <w:rsid w:val="00434CDF"/>
    <w:rPr>
      <w:rFonts w:ascii="Consolas" w:hAnsi="Consolas"/>
      <w:color w:val="BB6688"/>
      <w:sz w:val="22"/>
    </w:rPr>
  </w:style>
  <w:style w:type="character" w:customStyle="1" w:styleId="ImportTok">
    <w:name w:val="ImportTok"/>
    <w:basedOn w:val="VerbatimChar"/>
    <w:qFormat/>
    <w:rsid w:val="00434CDF"/>
    <w:rPr>
      <w:rFonts w:ascii="Consolas" w:hAnsi="Consolas"/>
      <w:b/>
      <w:color w:val="008000"/>
      <w:sz w:val="22"/>
    </w:rPr>
  </w:style>
  <w:style w:type="character" w:customStyle="1" w:styleId="CommentTok">
    <w:name w:val="CommentTok"/>
    <w:basedOn w:val="VerbatimChar"/>
    <w:qFormat/>
    <w:rsid w:val="00434CDF"/>
    <w:rPr>
      <w:rFonts w:ascii="Consolas" w:hAnsi="Consolas"/>
      <w:i/>
      <w:color w:val="60A0B0"/>
      <w:sz w:val="22"/>
    </w:rPr>
  </w:style>
  <w:style w:type="character" w:customStyle="1" w:styleId="DocumentationTok">
    <w:name w:val="DocumentationTok"/>
    <w:basedOn w:val="VerbatimChar"/>
    <w:qFormat/>
    <w:rsid w:val="00434CDF"/>
    <w:rPr>
      <w:rFonts w:ascii="Consolas" w:hAnsi="Consolas"/>
      <w:i/>
      <w:color w:val="BA2121"/>
      <w:sz w:val="22"/>
    </w:rPr>
  </w:style>
  <w:style w:type="character" w:customStyle="1" w:styleId="AnnotationTok">
    <w:name w:val="AnnotationTok"/>
    <w:basedOn w:val="VerbatimChar"/>
    <w:qFormat/>
    <w:rsid w:val="00434CDF"/>
    <w:rPr>
      <w:rFonts w:ascii="Consolas" w:hAnsi="Consolas"/>
      <w:b/>
      <w:i/>
      <w:color w:val="60A0B0"/>
      <w:sz w:val="22"/>
    </w:rPr>
  </w:style>
  <w:style w:type="character" w:customStyle="1" w:styleId="CommentVarTok">
    <w:name w:val="CommentVarTok"/>
    <w:basedOn w:val="VerbatimChar"/>
    <w:qFormat/>
    <w:rsid w:val="00434CDF"/>
    <w:rPr>
      <w:rFonts w:ascii="Consolas" w:hAnsi="Consolas"/>
      <w:b/>
      <w:i/>
      <w:color w:val="60A0B0"/>
      <w:sz w:val="22"/>
    </w:rPr>
  </w:style>
  <w:style w:type="character" w:customStyle="1" w:styleId="OtherTok">
    <w:name w:val="OtherTok"/>
    <w:basedOn w:val="VerbatimChar"/>
    <w:qFormat/>
    <w:rsid w:val="00434CDF"/>
    <w:rPr>
      <w:rFonts w:ascii="Consolas" w:hAnsi="Consolas"/>
      <w:color w:val="007020"/>
      <w:sz w:val="22"/>
    </w:rPr>
  </w:style>
  <w:style w:type="character" w:customStyle="1" w:styleId="FunctionTok">
    <w:name w:val="FunctionTok"/>
    <w:basedOn w:val="VerbatimChar"/>
    <w:qFormat/>
    <w:rsid w:val="00434CDF"/>
    <w:rPr>
      <w:rFonts w:ascii="Consolas" w:hAnsi="Consolas"/>
      <w:color w:val="06287E"/>
      <w:sz w:val="22"/>
    </w:rPr>
  </w:style>
  <w:style w:type="character" w:customStyle="1" w:styleId="VariableTok">
    <w:name w:val="VariableTok"/>
    <w:basedOn w:val="VerbatimChar"/>
    <w:qFormat/>
    <w:rsid w:val="00434CDF"/>
    <w:rPr>
      <w:rFonts w:ascii="Consolas" w:hAnsi="Consolas"/>
      <w:color w:val="19177C"/>
      <w:sz w:val="22"/>
    </w:rPr>
  </w:style>
  <w:style w:type="character" w:customStyle="1" w:styleId="ControlFlowTok">
    <w:name w:val="ControlFlowTok"/>
    <w:basedOn w:val="VerbatimChar"/>
    <w:qFormat/>
    <w:rsid w:val="00434CDF"/>
    <w:rPr>
      <w:rFonts w:ascii="Consolas" w:hAnsi="Consolas"/>
      <w:b/>
      <w:color w:val="007020"/>
      <w:sz w:val="22"/>
    </w:rPr>
  </w:style>
  <w:style w:type="character" w:customStyle="1" w:styleId="OperatorTok">
    <w:name w:val="OperatorTok"/>
    <w:basedOn w:val="VerbatimChar"/>
    <w:qFormat/>
    <w:rsid w:val="00434CDF"/>
    <w:rPr>
      <w:rFonts w:ascii="Consolas" w:hAnsi="Consolas"/>
      <w:color w:val="666666"/>
      <w:sz w:val="22"/>
    </w:rPr>
  </w:style>
  <w:style w:type="character" w:customStyle="1" w:styleId="BuiltInTok">
    <w:name w:val="BuiltInTok"/>
    <w:basedOn w:val="VerbatimChar"/>
    <w:qFormat/>
    <w:rsid w:val="00434CDF"/>
    <w:rPr>
      <w:rFonts w:ascii="Consolas" w:hAnsi="Consolas"/>
      <w:color w:val="008000"/>
      <w:sz w:val="22"/>
    </w:rPr>
  </w:style>
  <w:style w:type="character" w:customStyle="1" w:styleId="ExtensionTok">
    <w:name w:val="ExtensionTok"/>
    <w:basedOn w:val="VerbatimChar"/>
    <w:qFormat/>
    <w:rsid w:val="00434CDF"/>
    <w:rPr>
      <w:rFonts w:ascii="Consolas" w:hAnsi="Consolas"/>
      <w:sz w:val="22"/>
    </w:rPr>
  </w:style>
  <w:style w:type="character" w:customStyle="1" w:styleId="PreprocessorTok">
    <w:name w:val="PreprocessorTok"/>
    <w:basedOn w:val="VerbatimChar"/>
    <w:qFormat/>
    <w:rsid w:val="00434CDF"/>
    <w:rPr>
      <w:rFonts w:ascii="Consolas" w:hAnsi="Consolas"/>
      <w:color w:val="BC7A00"/>
      <w:sz w:val="22"/>
    </w:rPr>
  </w:style>
  <w:style w:type="character" w:customStyle="1" w:styleId="AttributeTok">
    <w:name w:val="AttributeTok"/>
    <w:basedOn w:val="VerbatimChar"/>
    <w:qFormat/>
    <w:rsid w:val="00434CDF"/>
    <w:rPr>
      <w:rFonts w:ascii="Consolas" w:hAnsi="Consolas"/>
      <w:color w:val="7D9029"/>
      <w:sz w:val="22"/>
    </w:rPr>
  </w:style>
  <w:style w:type="character" w:customStyle="1" w:styleId="RegionMarkerTok">
    <w:name w:val="RegionMarkerTok"/>
    <w:basedOn w:val="VerbatimChar"/>
    <w:qFormat/>
    <w:rsid w:val="00434CDF"/>
    <w:rPr>
      <w:rFonts w:ascii="Consolas" w:hAnsi="Consolas"/>
      <w:sz w:val="22"/>
    </w:rPr>
  </w:style>
  <w:style w:type="character" w:customStyle="1" w:styleId="InformationTok">
    <w:name w:val="InformationTok"/>
    <w:basedOn w:val="VerbatimChar"/>
    <w:qFormat/>
    <w:rsid w:val="00434CDF"/>
    <w:rPr>
      <w:rFonts w:ascii="Consolas" w:hAnsi="Consolas"/>
      <w:b/>
      <w:i/>
      <w:color w:val="60A0B0"/>
      <w:sz w:val="22"/>
    </w:rPr>
  </w:style>
  <w:style w:type="character" w:customStyle="1" w:styleId="WarningTok">
    <w:name w:val="WarningTok"/>
    <w:basedOn w:val="VerbatimChar"/>
    <w:qFormat/>
    <w:rsid w:val="00434CDF"/>
    <w:rPr>
      <w:rFonts w:ascii="Consolas" w:hAnsi="Consolas"/>
      <w:b/>
      <w:i/>
      <w:color w:val="60A0B0"/>
      <w:sz w:val="22"/>
    </w:rPr>
  </w:style>
  <w:style w:type="character" w:customStyle="1" w:styleId="AlertTok">
    <w:name w:val="AlertTok"/>
    <w:basedOn w:val="VerbatimChar"/>
    <w:qFormat/>
    <w:rsid w:val="00434CDF"/>
    <w:rPr>
      <w:rFonts w:ascii="Consolas" w:hAnsi="Consolas"/>
      <w:b/>
      <w:color w:val="FF0000"/>
      <w:sz w:val="22"/>
    </w:rPr>
  </w:style>
  <w:style w:type="character" w:customStyle="1" w:styleId="ErrorTok">
    <w:name w:val="ErrorTok"/>
    <w:basedOn w:val="VerbatimChar"/>
    <w:qFormat/>
    <w:rsid w:val="00434CDF"/>
    <w:rPr>
      <w:rFonts w:ascii="Consolas" w:hAnsi="Consolas"/>
      <w:b/>
      <w:color w:val="FF0000"/>
      <w:sz w:val="22"/>
    </w:rPr>
  </w:style>
  <w:style w:type="character" w:customStyle="1" w:styleId="NormalTok">
    <w:name w:val="NormalTok"/>
    <w:basedOn w:val="VerbatimChar"/>
    <w:qFormat/>
    <w:rsid w:val="00434CDF"/>
    <w:rPr>
      <w:rFonts w:ascii="Consolas" w:hAnsi="Consolas"/>
      <w:sz w:val="22"/>
    </w:rPr>
  </w:style>
  <w:style w:type="paragraph" w:styleId="af0">
    <w:name w:val="No Spacing"/>
    <w:uiPriority w:val="1"/>
    <w:qFormat/>
    <w:rsid w:val="00434CDF"/>
    <w:pPr>
      <w:widowControl w:val="0"/>
      <w:jc w:val="both"/>
    </w:pPr>
    <w:rPr>
      <w:rFonts w:asciiTheme="minorHAnsi" w:eastAsiaTheme="minorEastAsia" w:hAnsiTheme="minorHAnsi" w:cstheme="minorBidi"/>
      <w:kern w:val="2"/>
      <w:sz w:val="21"/>
      <w:szCs w:val="22"/>
    </w:rPr>
  </w:style>
  <w:style w:type="character" w:customStyle="1" w:styleId="UnresolvedMention">
    <w:name w:val="Unresolved Mention"/>
    <w:basedOn w:val="a1"/>
    <w:uiPriority w:val="99"/>
    <w:semiHidden/>
    <w:unhideWhenUsed/>
    <w:qFormat/>
    <w:rsid w:val="00434CDF"/>
    <w:rPr>
      <w:color w:val="605E5C"/>
      <w:shd w:val="clear" w:color="auto" w:fill="E1DFDD"/>
    </w:rPr>
  </w:style>
  <w:style w:type="paragraph" w:customStyle="1" w:styleId="af1">
    <w:name w:val="正文 文本"/>
    <w:uiPriority w:val="1"/>
    <w:qFormat/>
    <w:rsid w:val="00434CDF"/>
    <w:pPr>
      <w:spacing w:after="160" w:line="560" w:lineRule="exact"/>
      <w:ind w:firstLine="640"/>
      <w:jc w:val="both"/>
    </w:pPr>
    <w:rPr>
      <w:rFonts w:ascii="宋体" w:hAnsiTheme="minorHAnsi" w:cstheme="minorBidi"/>
      <w:kern w:val="2"/>
      <w:sz w:val="32"/>
      <w:szCs w:val="24"/>
    </w:rPr>
  </w:style>
  <w:style w:type="paragraph" w:customStyle="1" w:styleId="af2">
    <w:name w:val="正文二级标题"/>
    <w:uiPriority w:val="1"/>
    <w:qFormat/>
    <w:rsid w:val="00434CDF"/>
    <w:pPr>
      <w:spacing w:after="160" w:line="560" w:lineRule="exact"/>
      <w:ind w:firstLine="680"/>
      <w:jc w:val="both"/>
    </w:pPr>
    <w:rPr>
      <w:rFonts w:ascii="黑体" w:eastAsia="黑体" w:hAnsiTheme="minorHAnsi" w:cstheme="minorBidi"/>
      <w:b/>
      <w:kern w:val="2"/>
      <w:sz w:val="34"/>
      <w:szCs w:val="24"/>
    </w:rPr>
  </w:style>
  <w:style w:type="table" w:customStyle="1" w:styleId="TableNormal">
    <w:name w:val="Table Normal"/>
    <w:semiHidden/>
    <w:unhideWhenUsed/>
    <w:qFormat/>
    <w:rsid w:val="00434CDF"/>
    <w:pPr>
      <w:spacing w:after="160" w:line="278" w:lineRule="auto"/>
    </w:pPr>
    <w:rPr>
      <w:rFonts w:ascii="Arial" w:hAnsi="Arial" w:cs="Arial"/>
      <w:snapToGrid w:val="0"/>
      <w:color w:val="000000"/>
      <w:sz w:val="21"/>
      <w:szCs w:val="21"/>
    </w:rPr>
    <w:tblPr>
      <w:tblCellMar>
        <w:top w:w="0" w:type="dxa"/>
        <w:left w:w="0" w:type="dxa"/>
        <w:bottom w:w="0" w:type="dxa"/>
        <w:right w:w="0" w:type="dxa"/>
      </w:tblCellMar>
    </w:tblPr>
  </w:style>
  <w:style w:type="paragraph" w:customStyle="1" w:styleId="TableText">
    <w:name w:val="Table Text"/>
    <w:basedOn w:val="a"/>
    <w:semiHidden/>
    <w:qFormat/>
    <w:rsid w:val="00434CDF"/>
    <w:pPr>
      <w:kinsoku w:val="0"/>
      <w:autoSpaceDE w:val="0"/>
      <w:autoSpaceDN w:val="0"/>
      <w:adjustRightInd w:val="0"/>
      <w:snapToGrid w:val="0"/>
      <w:spacing w:after="160" w:line="240" w:lineRule="auto"/>
      <w:textAlignment w:val="baseline"/>
    </w:pPr>
    <w:rPr>
      <w:rFonts w:ascii="微软雅黑" w:eastAsia="微软雅黑" w:hAnsi="微软雅黑" w:cs="微软雅黑"/>
      <w:snapToGrid w:val="0"/>
      <w:color w:val="000000"/>
      <w:sz w:val="23"/>
      <w:szCs w:val="23"/>
    </w:rPr>
  </w:style>
  <w:style w:type="paragraph" w:customStyle="1" w:styleId="af3">
    <w:name w:val="全文一级大标题"/>
    <w:uiPriority w:val="1"/>
    <w:qFormat/>
    <w:rsid w:val="00434CDF"/>
    <w:pPr>
      <w:spacing w:line="640" w:lineRule="exact"/>
      <w:jc w:val="center"/>
    </w:pPr>
    <w:rPr>
      <w:rFonts w:ascii="黑体" w:eastAsia="黑体" w:hAnsiTheme="minorHAnsi" w:cstheme="minorBidi"/>
      <w:b/>
      <w:sz w:val="44"/>
      <w:szCs w:val="22"/>
    </w:rPr>
  </w:style>
  <w:style w:type="paragraph" w:customStyle="1" w:styleId="af4">
    <w:name w:val="正文一级标题"/>
    <w:uiPriority w:val="1"/>
    <w:qFormat/>
    <w:rsid w:val="00434CDF"/>
    <w:pPr>
      <w:spacing w:line="560" w:lineRule="exact"/>
      <w:ind w:firstLine="720"/>
      <w:jc w:val="both"/>
    </w:pPr>
    <w:rPr>
      <w:rFonts w:ascii="黑体" w:eastAsia="黑体" w:hAnsiTheme="minorHAnsi" w:cstheme="minorBidi"/>
      <w:b/>
      <w:sz w:val="36"/>
      <w:szCs w:val="22"/>
    </w:rPr>
  </w:style>
  <w:style w:type="table" w:customStyle="1" w:styleId="BorderlessTable">
    <w:name w:val="BorderlessTable"/>
    <w:qFormat/>
    <w:rsid w:val="00434CDF"/>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176bd863-bf0a-4fbc-93bd-23a41947add7</errorID>
      <errorWord>截至目前为止</errorWord>
      <group>L1_Word</group>
      <groupName>字词问题</groupName>
      <ability>L2_Typo</ability>
      <abilityName>字词错误</abilityName>
      <candidateList>
        <item>截至目前</item>
      </candidateList>
      <explain/>
      <paraID>679E9F85</paraID>
      <start>214</start>
      <end>220</end>
      <status>unmodified</status>
      <modifiedWord/>
      <trackRevisions>false</trackRevisions>
    </reviewItem>
    <reviewItem>
      <errorID>835c922e-544e-4d86-80b7-0115bab9a0a5</errorID>
      <errorWord>举一连三</errorWord>
      <group>L1_Word</group>
      <groupName>字词问题</groupName>
      <ability>L2_Typo</ability>
      <abilityName>字词错误</abilityName>
      <candidateList>
        <item>举一反三</item>
      </candidateList>
      <explain/>
      <paraID>679E9F85</paraID>
      <start>248</start>
      <end>252</end>
      <status>unmodified</status>
      <modifiedWord/>
      <trackRevisions>false</trackRevisions>
    </reviewItem>
    <reviewItem>
      <errorID>d863f9aa-c08a-48c1-a939-c431a2e2f7c6</errorID>
      <errorWord>外挂</errorWord>
      <group>L1_Sensitive</group>
      <groupName>敏感问题</groupName>
      <ability>L2_Prohibited</ability>
      <abilityName>违禁内容</abilityName>
      <candidateList/>
      <explain>【违禁内容】句中涉及国家法律明令禁止的违禁内容，请注意甄别。</explain>
      <paraID>679E9F85</paraID>
      <start>475</start>
      <end>477</end>
      <status>unmodified</status>
      <modifiedWord/>
      <trackRevisions>false</trackRevisions>
    </reviewItem>
    <reviewItem>
      <errorID>f517b90c-3aa1-40ef-9dd4-4aa0202bfb69</errorID>
      <errorWord>（</errorWord>
      <group>L1_Word</group>
      <groupName>字词问题</groupName>
      <ability>L2_Typo</ability>
      <abilityName>字词错误</abilityName>
      <candidateList>
        <item>（以</item>
      </candidateList>
      <explain/>
      <paraID>679E9F85</paraID>
      <start>495</start>
      <end>496</end>
      <status>unmodified</status>
      <modifiedWord/>
      <trackRevisions>false</trackRevisions>
    </reviewItem>
    <reviewItem>
      <errorID>8090651b-b7c9-4104-98be-37e19c1a1b03</errorID>
      <errorWord>外挂</errorWord>
      <group>L1_Sensitive</group>
      <groupName>敏感问题</groupName>
      <ability>L2_Prohibited</ability>
      <abilityName>违禁内容</abilityName>
      <candidateList/>
      <explain>【违禁内容】句中涉及国家法律明令禁止的违禁内容，请注意甄别。</explain>
      <paraID>679E9F85</paraID>
      <start>512</start>
      <end>514</end>
      <status>unmodified</status>
      <modifiedWord/>
      <trackRevisions>false</trackRevisions>
    </reviewItem>
    <reviewItem>
      <errorID>9331c9b9-ade9-4a90-9ef9-4a5dffcc901b</errorID>
      <errorWord>涵义</errorWord>
      <group>L1_Word</group>
      <groupName>字词问题</groupName>
      <ability>L2_Alias</ability>
      <abilityName>也作/曾用词</abilityName>
      <candidateList>
        <item>含义</item>
      </candidateList>
      <explain>词汇[涵义]为不规范表述或旧称，其规范书面表述为[含义]。</explain>
      <paraID>3A49A764</paraID>
      <start>18</start>
      <end>20</end>
      <status>unmodified</status>
      <modifiedWord/>
      <trackRevisions>false</trackRevisions>
    </reviewItem>
    <reviewItem>
      <errorID>94d89185-480a-4b98-8a32-d4f885c2a061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3A49A764</paraID>
      <start>23</start>
      <end>24</end>
      <status>unmodified</status>
      <modifiedWord/>
      <trackRevisions>false</trackRevisions>
    </reviewItem>
    <reviewItem>
      <errorID>221f3b06-0098-43f4-9f02-69111a78e5f7</errorID>
      <errorWord>學</errorWord>
      <group>L1_Word</group>
      <groupName>字词问题</groupName>
      <ability>L2_Fanti</ability>
      <abilityName>繁转简</abilityName>
      <candidateList>
        <item>学</item>
      </candidateList>
      <explain/>
      <paraID>3A49A764</paraID>
      <start>85</start>
      <end>86</end>
      <status>unmodified</status>
      <modifiedWord/>
      <trackRevisions>false</trackRevisions>
    </reviewItem>
    <reviewItem>
      <errorID>3d40a766-7cc5-418a-aa74-d038061eb9db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3A49A764</paraID>
      <start>247</start>
      <end>250</end>
      <status>unmodified</status>
      <modifiedWord/>
      <trackRevisions>false</trackRevisions>
    </reviewItem>
    <reviewItem>
      <errorID>c2328d65-4275-4f7e-95c6-112fa0dfe513</errorID>
      <errorWord>習</errorWord>
      <group>L1_Word</group>
      <groupName>字词问题</groupName>
      <ability>L2_Fanti</ability>
      <abilityName>繁转简</abilityName>
      <candidateList>
        <item>习</item>
      </candidateList>
      <explain/>
      <paraID>3A49A764</paraID>
      <start>274</start>
      <end>275</end>
      <status>unmodified</status>
      <modifiedWord/>
      <trackRevisions>false</trackRevisions>
    </reviewItem>
    <reviewItem>
      <errorID>2e614322-1318-4ac4-adba-668135dc8f8f</errorID>
      <errorWord>習</errorWord>
      <group>L1_Word</group>
      <groupName>字词问题</groupName>
      <ability>L2_Fanti</ability>
      <abilityName>繁转简</abilityName>
      <candidateList>
        <item>习</item>
      </candidateList>
      <explain/>
      <paraID>3A49A764</paraID>
      <start>300</start>
      <end>301</end>
      <status>unmodified</status>
      <modifiedWord/>
      <trackRevisions>false</trackRevisions>
    </reviewItem>
    <reviewItem>
      <errorID>991c7c26-5e6f-44e2-9839-43720fe94407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3A49A764</paraID>
      <start>443</start>
      <end>446</end>
      <status>unmodified</status>
      <modifiedWord/>
      <trackRevisions>false</trackRevisions>
    </reviewItem>
    <reviewItem>
      <errorID>123f9744-1f49-4eb8-ae2d-7475799a0a52</errorID>
      <errorWord>举一连三</errorWord>
      <group>L1_Knowledge</group>
      <groupName>知识性问题</groupName>
      <ability>L2_Idiom</ability>
      <abilityName>成语和诗歌</abilityName>
      <candidateList>
        <item>举一反三</item>
      </candidateList>
      <explain/>
      <paraID>3A49A764</paraID>
      <start>747</start>
      <end>751</end>
      <status>unmodified</status>
      <modifiedWord/>
      <trackRevisions>false</trackRevisions>
    </reviewItem>
    <reviewItem>
      <errorID>71d09dc1-4be5-4728-80c6-96d92844ac1d</errorID>
      <errorWord>举一连三</errorWord>
      <group>L1_Knowledge</group>
      <groupName>知识性问题</groupName>
      <ability>L2_Idiom</ability>
      <abilityName>成语和诗歌</abilityName>
      <candidateList>
        <item>举一反三</item>
      </candidateList>
      <explain/>
      <paraID> C546585</paraID>
      <start>83</start>
      <end>87</end>
      <status>unmodified</status>
      <modifiedWord/>
      <trackRevisions>false</trackRevisions>
    </reviewItem>
    <reviewItem>
      <errorID>dd7c73ca-cfff-4654-99af-fa1cfa99a145</errorID>
      <errorWord>……等</errorWord>
      <group>L1_Punc</group>
      <groupName>标点问题</groupName>
      <ability>L2_Punc_CN</ability>
      <abilityName>标点符号问题</abilityName>
      <candidateList>
        <item>等</item>
      </candidateList>
      <explain/>
      <paraID> C546585</paraID>
      <start>145</start>
      <end>148</end>
      <status>unmodified</status>
      <modifiedWord/>
      <trackRevisions>false</trackRevisions>
    </reviewItem>
    <reviewItem>
      <errorID>b8f0a0a3-3547-4608-a075-009ff858d68b</errorID>
      <errorWord>"</errorWord>
      <group>L1_Format</group>
      <groupName>格式问题</groupName>
      <ability>L2_HalfPunc_CN</ability>
      <abilityName>全半角问题</abilityName>
      <candidateList>
        <item>“</item>
      </candidateList>
      <explain>文本全半角错误。</explain>
      <paraID>256F7B6E</paraID>
      <start>276</start>
      <end>277</end>
      <status>unmodified</status>
      <modifiedWord/>
      <trackRevisions>false</trackRevisions>
    </reviewItem>
    <reviewItem>
      <errorID>84f5f92d-f737-41a6-a1da-a275b66e20c3</errorID>
      <errorWord>"</errorWord>
      <group>L1_Format</group>
      <groupName>格式问题</groupName>
      <ability>L2_HalfPunc_CN</ability>
      <abilityName>全半角问题</abilityName>
      <candidateList>
        <item>”</item>
      </candidateList>
      <explain>文本全半角错误。</explain>
      <paraID>256F7B6E</paraID>
      <start>282</start>
      <end>283</end>
      <status>unmodified</status>
      <modifiedWord/>
      <trackRevisions>false</trackRevisions>
    </reviewItem>
    <reviewItem>
      <errorID>4d9ef2c1-4390-40a9-9b29-69f026533186</errorID>
      <errorWord>"</errorWord>
      <group>L1_Format</group>
      <groupName>格式问题</groupName>
      <ability>L2_HalfPunc_CN</ability>
      <abilityName>全半角问题</abilityName>
      <candidateList>
        <item>“</item>
      </candidateList>
      <explain>文本全半角错误。</explain>
      <paraID>256F7B6E</paraID>
      <start>335</start>
      <end>336</end>
      <status>unmodified</status>
      <modifiedWord/>
      <trackRevisions>false</trackRevisions>
    </reviewItem>
    <reviewItem>
      <errorID>2872802d-7046-43a5-83ca-5b3d30240149</errorID>
      <errorWord>"</errorWord>
      <group>L1_Format</group>
      <groupName>格式问题</groupName>
      <ability>L2_HalfPunc_CN</ability>
      <abilityName>全半角问题</abilityName>
      <candidateList>
        <item>”</item>
      </candidateList>
      <explain>文本全半角错误。</explain>
      <paraID>256F7B6E</paraID>
      <start>350</start>
      <end>351</end>
      <status>unmodified</status>
      <modifiedWord/>
      <trackRevisions>false</trackRevisions>
    </reviewItem>
    <reviewItem>
      <errorID>16f2f5f1-cda6-42c7-a201-c5bc8f01f16f</errorID>
      <errorWord>外挂</errorWord>
      <group>L1_Sensitive</group>
      <groupName>敏感问题</groupName>
      <ability>L2_Prohibited</ability>
      <abilityName>违禁内容</abilityName>
      <candidateList/>
      <explain>【违禁内容】句中涉及国家法律明令禁止的违禁内容，请注意甄别。</explain>
      <paraID>17EF98BA</paraID>
      <start>439</start>
      <end>441</end>
      <status>unmodified</status>
      <modifiedWord/>
      <trackRevisions>false</trackRevisions>
    </reviewItem>
    <reviewItem>
      <errorID>d260f872-6f2c-4f97-9814-f9ac9f260382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5E3210BC</paraID>
      <start>196</start>
      <end>197</end>
      <status>unmodified</status>
      <modifiedWord/>
      <trackRevisions>false</trackRevisions>
    </reviewItem>
    <reviewItem>
      <errorID>4d260870-6fc7-4b8f-a95d-72398740a04b</errorID>
      <errorWord>累建</errorWord>
      <group>L1_Word</group>
      <groupName>字词问题</groupName>
      <ability>L2_Typo</ability>
      <abilityName>字词错误</abilityName>
      <candidateList>
        <item>累积</item>
      </candidateList>
      <explain/>
      <paraID>7DB77399</paraID>
      <start>113</start>
      <end>115</end>
      <status>unmodified</status>
      <modifiedWord/>
      <trackRevisions>false</trackRevisions>
    </reviewItem>
    <reviewItem>
      <errorID>7a81c90b-6861-45cb-9ded-81040f1e6826</errorID>
      <errorWord>元理</errorWord>
      <group>L1_Word</group>
      <groupName>字词问题</groupName>
      <ability>L2_Typo</ability>
      <abilityName>字词错误</abilityName>
      <candidateList>
        <item>原理</item>
      </candidateList>
      <explain>存在发音相同字词的误用。</explain>
      <paraID>19E9880D</paraID>
      <start>31</start>
      <end>33</end>
      <status>unmodified</status>
      <modifiedWord/>
      <trackRevisions>false</trackRevisions>
    </reviewItem>
    <reviewItem>
      <errorID>726e0c2e-c208-46e8-a2bb-98c5e7872279</errorID>
      <errorWord>元理</errorWord>
      <group>L1_Word</group>
      <groupName>字词问题</groupName>
      <ability>L2_Typo</ability>
      <abilityName>字词错误</abilityName>
      <candidateList>
        <item>原理</item>
      </candidateList>
      <explain>存在发音相同字词的误用。</explain>
      <paraID>6F97C9BF</paraID>
      <start>6</start>
      <end>8</end>
      <status>unmodified</status>
      <modifiedWord/>
      <trackRevisions>false</trackRevisions>
    </reviewItem>
    <reviewItem>
      <errorID>6bd2bd25-a574-4b4c-8dbc-818b4cdecea4</errorID>
      <errorWord>元理</errorWord>
      <group>L1_Word</group>
      <groupName>字词问题</groupName>
      <ability>L2_Typo</ability>
      <abilityName>字词错误</abilityName>
      <candidateList>
        <item>原理</item>
      </candidateList>
      <explain>存在发音相同字词的误用。</explain>
      <paraID>7D91F6D0</paraID>
      <start>6</start>
      <end>8</end>
      <status>unmodified</status>
      <modifiedWord/>
      <trackRevisions>false</trackRevisions>
    </reviewItem>
    <reviewItem>
      <errorID>36778a0c-b966-44d1-b6d9-b97f4566b721</errorID>
      <errorWord>元理</errorWord>
      <group>L1_Word</group>
      <groupName>字词问题</groupName>
      <ability>L2_Typo</ability>
      <abilityName>字词错误</abilityName>
      <candidateList>
        <item>管理</item>
      </candidateList>
      <explain>存在发音相近字词的误用。</explain>
      <paraID>  1E742E</paraID>
      <start>8</start>
      <end>10</end>
      <status>unmodified</status>
      <modifiedWord/>
      <trackRevisions>false</trackRevisions>
    </reviewItem>
    <reviewItem>
      <errorID>a25f3452-9253-4cbf-a18b-4118b09da21d</errorID>
      <errorWord>的</errorWord>
      <group>L1_Word</group>
      <groupName>字词问题</groupName>
      <ability>L2_DDD</ability>
      <abilityName>的地得用法</abilityName>
      <candidateList>
        <item>得</item>
      </candidateList>
      <explain/>
      <paraID>689570B7</paraID>
      <start>76</start>
      <end>77</end>
      <status>unmodified</status>
      <modifiedWord/>
      <trackRevisions>false</trackRevisions>
    </reviewItem>
    <reviewItem>
      <errorID>21b8d8d7-9d39-419b-9fa0-87ea409e8067</errorID>
      <errorWord>元理</errorWord>
      <group>L1_Word</group>
      <groupName>字词问题</groupName>
      <ability>L2_Typo</ability>
      <abilityName>字词错误</abilityName>
      <candidateList>
        <item>原理</item>
      </candidateList>
      <explain/>
      <paraID>5F33C072</paraID>
      <start>4</start>
      <end>6</end>
      <status>unmodified</status>
      <modifiedWord/>
      <trackRevisions>false</trackRevisions>
    </reviewItem>
    <reviewItem>
      <errorID>8cb04931-f6e9-4d48-8fee-0da03f5152fe</errorID>
      <errorWord>元理</errorWord>
      <group>L1_Word</group>
      <groupName>字词问题</groupName>
      <ability>L2_Typo</ability>
      <abilityName>字词错误</abilityName>
      <candidateList>
        <item>原理</item>
      </candidateList>
      <explain>存在发音相同字词的误用。</explain>
      <paraID>76179608</paraID>
      <start>6</start>
      <end>8</end>
      <status>unmodified</status>
      <modifiedWord/>
      <trackRevisions>false</trackRevisions>
    </reviewItem>
    <reviewItem>
      <errorID>de22c67f-3a24-40bb-8e5f-5f4811c8fe0a</errorID>
      <errorWord>元理</errorWord>
      <group>L1_Word</group>
      <groupName>字词问题</groupName>
      <ability>L2_Typo</ability>
      <abilityName>字词错误</abilityName>
      <candidateList>
        <item>原理</item>
      </candidateList>
      <explain>存在发音相同字词的误用。</explain>
      <paraID>6B17D257</paraID>
      <start>9</start>
      <end>11</end>
      <status>unmodified</status>
      <modifiedWord/>
      <trackRevisions>false</trackRevisions>
    </reviewItem>
    <reviewItem>
      <errorID>09470cee-2cd4-434a-a556-888af8f19029</errorID>
      <errorWord>元理</errorWord>
      <group>L1_Word</group>
      <groupName>字词问题</groupName>
      <ability>L2_Typo</ability>
      <abilityName>字词错误</abilityName>
      <candidateList>
        <item>原理</item>
      </candidateList>
      <explain>存在发音相同字词的误用。</explain>
      <paraID>58F4ED13</paraID>
      <start>7</start>
      <end>9</end>
      <status>unmodified</status>
      <modifiedWord/>
      <trackRevisions>false</trackRevisions>
    </reviewItem>
    <reviewItem>
      <errorID>3f62bab3-9bbe-451d-88e2-d298ec7188be</errorID>
      <errorWord>元理</errorWord>
      <group>L1_Word</group>
      <groupName>字词问题</groupName>
      <ability>L2_Typo</ability>
      <abilityName>字词错误</abilityName>
      <candidateList>
        <item>原理</item>
      </candidateList>
      <explain/>
      <paraID>73A2A9EB</paraID>
      <start>10</start>
      <end>12</end>
      <status>unmodified</status>
      <modifiedWord/>
      <trackRevisions>false</trackRevisions>
    </reviewItem>
    <reviewItem>
      <errorID>a6220d51-f22a-4904-8b93-d4c282d267b2</errorID>
      <errorWord>举一连三</errorWord>
      <group>L1_Knowledge</group>
      <groupName>知识性问题</groupName>
      <ability>L2_Idiom</ability>
      <abilityName>成语和诗歌</abilityName>
      <candidateList>
        <item>举一反三</item>
      </candidateList>
      <explain/>
      <paraID>7233E92B</paraID>
      <start>85</start>
      <end>89</end>
      <status>unmodified</status>
      <modifiedWord/>
      <trackRevisions>false</trackRevisions>
    </reviewItem>
    <reviewItem>
      <errorID>8c3c80c9-9cb0-4291-af57-f3a6242e8ee6</errorID>
      <errorWord>.，</errorWord>
      <group>L1_Punc</group>
      <groupName>标点问题</groupName>
      <ability>L2_Punc_CN</ability>
      <abilityName>标点符号问题</abilityName>
      <candidateList>
        <item>.</item>
      </candidateList>
      <explain/>
      <paraID>7233E92B</paraID>
      <start>296</start>
      <end>298</end>
      <status>unmodified</status>
      <modifiedWord/>
      <trackRevisions>false</trackRevisions>
    </reviewItem>
    <reviewItem>
      <errorID>4066e976-68aa-425c-bb16-0f826c511e7c</errorID>
      <errorWord>外挂</errorWord>
      <group>L1_Sensitive</group>
      <groupName>敏感问题</groupName>
      <ability>L2_Prohibited</ability>
      <abilityName>违禁内容</abilityName>
      <candidateList/>
      <explain>【违禁内容】句中涉及国家法律明令禁止的违禁内容，请注意甄别。</explain>
      <paraID>7233E92B</paraID>
      <start>336</start>
      <end>338</end>
      <status>unmodified</status>
      <modifiedWord/>
      <trackRevisions>false</trackRevisions>
    </reviewItem>
    <reviewItem>
      <errorID>dcca7bfe-38a1-4ec6-b638-78ef552c145b</errorID>
      <errorWord>下述的</errorWord>
      <group>L1_Word</group>
      <groupName>字词问题</groupName>
      <ability>L2_Typo</ability>
      <abilityName>字词错误</abilityName>
      <candidateList>
        <item>下述</item>
      </candidateList>
      <explain/>
      <paraID>67AE8F0C</paraID>
      <start>2</start>
      <end>5</end>
      <status>unmodified</status>
      <modifiedWord/>
      <trackRevisions>false</trackRevisions>
    </reviewItem>
    <reviewItem>
      <errorID>71e0fd37-4ed5-4109-9069-0d6e4832adbf</errorID>
      <errorWord>想</errorWord>
      <group>L1_Word</group>
      <groupName>字词问题</groupName>
      <ability>L2_Typo</ability>
      <abilityName>字词错误</abilityName>
      <candidateList>
        <item>像</item>
      </candidateList>
      <explain/>
      <paraID>1A492FCD</paraID>
      <start>89</start>
      <end>90</end>
      <status>unmodified</status>
      <modifiedWord/>
      <trackRevisions>false</trackRevisions>
    </reviewItem>
    <reviewItem>
      <errorID>a93201cd-c168-4527-bbe7-2c62b7c681f4</errorID>
      <errorWord>"</errorWord>
      <group>L1_Format</group>
      <groupName>格式问题</groupName>
      <ability>L2_HalfPunc_CN</ability>
      <abilityName>全半角问题</abilityName>
      <candidateList>
        <item>“</item>
      </candidateList>
      <explain>文本全半角错误。</explain>
      <paraID>6CDCB5A5</paraID>
      <start>0</start>
      <end>1</end>
      <status>unmodified</status>
      <modifiedWord/>
      <trackRevisions>false</trackRevisions>
    </reviewItem>
    <reviewItem>
      <errorID>95b66a4b-9043-4385-8fdd-8f249b6d0f65</errorID>
      <errorWord>"</errorWord>
      <group>L1_Format</group>
      <groupName>格式问题</groupName>
      <ability>L2_HalfPunc_CN</ability>
      <abilityName>全半角问题</abilityName>
      <candidateList>
        <item>”</item>
      </candidateList>
      <explain>文本全半角错误。</explain>
      <paraID>6CDCB5A5</paraID>
      <start>6</start>
      <end>7</end>
      <status>unmodified</status>
      <modifiedWord/>
      <trackRevisions>false</trackRevisions>
    </reviewItem>
    <reviewItem>
      <errorID>71bdddc5-8f98-4a86-9500-800ef41e773a</errorID>
      <errorWord>"</errorWord>
      <group>L1_Format</group>
      <groupName>格式问题</groupName>
      <ability>L2_HalfPunc_CN</ability>
      <abilityName>全半角问题</abilityName>
      <candidateList>
        <item>“</item>
      </candidateList>
      <explain>文本全半角错误。</explain>
      <paraID>6CDCB5A5</paraID>
      <start>42</start>
      <end>43</end>
      <status>unmodified</status>
      <modifiedWord/>
      <trackRevisions>false</trackRevisions>
    </reviewItem>
    <reviewItem>
      <errorID>6deffbd8-e81d-4eac-beb0-75613dbf0795</errorID>
      <errorWord>"</errorWord>
      <group>L1_Format</group>
      <groupName>格式问题</groupName>
      <ability>L2_HalfPunc_CN</ability>
      <abilityName>全半角问题</abilityName>
      <candidateList>
        <item>”</item>
      </candidateList>
      <explain>文本全半角错误。</explain>
      <paraID>6CDCB5A5</paraID>
      <start>44</start>
      <end>45</end>
      <status>unmodified</status>
      <modifiedWord/>
      <trackRevisions>false</trackRevisions>
    </reviewItem>
    <reviewItem>
      <errorID>d10c8987-ed67-4f65-a0c8-0aba8fd91447</errorID>
      <errorWord>"</errorWord>
      <group>L1_Format</group>
      <groupName>格式问题</groupName>
      <ability>L2_HalfPunc_CN</ability>
      <abilityName>全半角问题</abilityName>
      <candidateList>
        <item>“</item>
      </candidateList>
      <explain>文本全半角错误。</explain>
      <paraID>6CDCB5A5</paraID>
      <start>46</start>
      <end>47</end>
      <status>unmodified</status>
      <modifiedWord/>
      <trackRevisions>false</trackRevisions>
    </reviewItem>
    <reviewItem>
      <errorID>7047605a-3703-4b88-8333-86348accef3a</errorID>
      <errorWord>"</errorWord>
      <group>L1_Format</group>
      <groupName>格式问题</groupName>
      <ability>L2_HalfPunc_CN</ability>
      <abilityName>全半角问题</abilityName>
      <candidateList>
        <item>”</item>
      </candidateList>
      <explain>文本全半角错误。</explain>
      <paraID>6CDCB5A5</paraID>
      <start>48</start>
      <end>49</end>
      <status>unmodified</status>
      <modifiedWord/>
      <trackRevisions>false</trackRevisions>
    </reviewItem>
    <reviewItem>
      <errorID>1a58db9a-328b-4ce8-9808-701548a880e9</errorID>
      <errorWord>"</errorWord>
      <group>L1_Format</group>
      <groupName>格式问题</groupName>
      <ability>L2_HalfPunc_CN</ability>
      <abilityName>全半角问题</abilityName>
      <candidateList>
        <item>“</item>
      </candidateList>
      <explain>文本全半角错误。</explain>
      <paraID>6CDCB5A5</paraID>
      <start>54</start>
      <end>55</end>
      <status>unmodified</status>
      <modifiedWord/>
      <trackRevisions>false</trackRevisions>
    </reviewItem>
    <reviewItem>
      <errorID>5c341767-e7bb-4cab-98e6-eebd18086baa</errorID>
      <errorWord>"</errorWord>
      <group>L1_Format</group>
      <groupName>格式问题</groupName>
      <ability>L2_HalfPunc_CN</ability>
      <abilityName>全半角问题</abilityName>
      <candidateList>
        <item>”</item>
      </candidateList>
      <explain>文本全半角错误。</explain>
      <paraID>6CDCB5A5</paraID>
      <start>59</start>
      <end>60</end>
      <status>unmodified</status>
      <modifiedWord/>
      <trackRevisions>false</trackRevisions>
    </reviewItem>
    <reviewItem>
      <errorID>28f2a5d0-6691-4301-900b-627a743398e6</errorID>
      <errorWord>"</errorWord>
      <group>L1_Format</group>
      <groupName>格式问题</groupName>
      <ability>L2_HalfPunc_CN</ability>
      <abilityName>全半角问题</abilityName>
      <candidateList>
        <item>“</item>
      </candidateList>
      <explain>文本全半角错误。</explain>
      <paraID>6CDCB5A5</paraID>
      <start>61</start>
      <end>62</end>
      <status>unmodified</status>
      <modifiedWord/>
      <trackRevisions>false</trackRevisions>
    </reviewItem>
    <reviewItem>
      <errorID>56f83de2-6739-445a-ae7f-3ec2954901d9</errorID>
      <errorWord>"</errorWord>
      <group>L1_Format</group>
      <groupName>格式问题</groupName>
      <ability>L2_HalfPunc_CN</ability>
      <abilityName>全半角问题</abilityName>
      <candidateList>
        <item>”</item>
      </candidateList>
      <explain>文本全半角错误。</explain>
      <paraID>6CDCB5A5</paraID>
      <start>68</start>
      <end>69</end>
      <status>unmodified</status>
      <modifiedWord/>
      <trackRevisions>false</trackRevisions>
    </reviewItem>
    <reviewItem>
      <errorID>590cfed2-83da-4f84-90d1-4513a1b5b377</errorID>
      <errorWord>"</errorWord>
      <group>L1_Format</group>
      <groupName>格式问题</groupName>
      <ability>L2_HalfPunc_CN</ability>
      <abilityName>全半角问题</abilityName>
      <candidateList>
        <item>“</item>
      </candidateList>
      <explain>文本全半角错误。</explain>
      <paraID>13E6CAE8</paraID>
      <start>9</start>
      <end>10</end>
      <status>unmodified</status>
      <modifiedWord/>
      <trackRevisions>false</trackRevisions>
    </reviewItem>
    <reviewItem>
      <errorID>0167bec6-6cb2-4441-9e31-ca54bec719d8</errorID>
      <errorWord>"</errorWord>
      <group>L1_Format</group>
      <groupName>格式问题</groupName>
      <ability>L2_HalfPunc_CN</ability>
      <abilityName>全半角问题</abilityName>
      <candidateList>
        <item>”</item>
      </candidateList>
      <explain>文本全半角错误。</explain>
      <paraID>13E6CAE8</paraID>
      <start>27</start>
      <end>28</end>
      <status>unmodified</status>
      <modifiedWord/>
      <trackRevisions>false</trackRevisions>
    </reviewItem>
    <reviewItem>
      <errorID>9ea541dd-78ba-496d-86fa-f272544a1009</errorID>
      <errorWord>"</errorWord>
      <group>L1_Format</group>
      <groupName>格式问题</groupName>
      <ability>L2_HalfPunc_CN</ability>
      <abilityName>全半角问题</abilityName>
      <candidateList>
        <item>“</item>
      </candidateList>
      <explain>文本全半角错误。</explain>
      <paraID>58A2A932</paraID>
      <start>28</start>
      <end>29</end>
      <status>unmodified</status>
      <modifiedWord/>
      <trackRevisions>false</trackRevisions>
    </reviewItem>
    <reviewItem>
      <errorID>5cab64a6-bb4e-4f65-b306-7cf1a5cf2934</errorID>
      <errorWord>"</errorWord>
      <group>L1_Format</group>
      <groupName>格式问题</groupName>
      <ability>L2_HalfPunc_CN</ability>
      <abilityName>全半角问题</abilityName>
      <candidateList>
        <item>”</item>
      </candidateList>
      <explain>文本全半角错误。</explain>
      <paraID>58A2A932</paraID>
      <start>38</start>
      <end>39</end>
      <status>unmodified</status>
      <modifiedWord/>
      <trackRevisions>false</trackRevisions>
    </reviewItem>
    <reviewItem>
      <errorID>0d549d31-dc14-4291-afb6-fe9faffcf071</errorID>
      <errorWord>"</errorWord>
      <group>L1_Format</group>
      <groupName>格式问题</groupName>
      <ability>L2_HalfPunc_CN</ability>
      <abilityName>全半角问题</abilityName>
      <candidateList>
        <item>“</item>
      </candidateList>
      <explain>文本全半角错误。</explain>
      <paraID>58A2A932</paraID>
      <start>66</start>
      <end>67</end>
      <status>unmodified</status>
      <modifiedWord/>
      <trackRevisions>false</trackRevisions>
    </reviewItem>
    <reviewItem>
      <errorID>f878fb8c-3fe3-421d-ad07-4dab9e454834</errorID>
      <errorWord>"</errorWord>
      <group>L1_Format</group>
      <groupName>格式问题</groupName>
      <ability>L2_HalfPunc_CN</ability>
      <abilityName>全半角问题</abilityName>
      <candidateList>
        <item>”</item>
      </candidateList>
      <explain>文本全半角错误。</explain>
      <paraID>58A2A932</paraID>
      <start>76</start>
      <end>77</end>
      <status>unmodified</status>
      <modifiedWord/>
      <trackRevisions>false</trackRevisions>
    </reviewItem>
    <reviewItem>
      <errorID>6513ebd1-f761-4879-a851-913c5ecdf30f</errorID>
      <errorWord>"</errorWord>
      <group>L1_Format</group>
      <groupName>格式问题</groupName>
      <ability>L2_HalfPunc_CN</ability>
      <abilityName>全半角问题</abilityName>
      <candidateList>
        <item>“</item>
      </candidateList>
      <explain>文本全半角错误。</explain>
      <paraID>3CEC55F7</paraID>
      <start>14</start>
      <end>15</end>
      <status>unmodified</status>
      <modifiedWord/>
      <trackRevisions>false</trackRevisions>
    </reviewItem>
    <reviewItem>
      <errorID>1fc2280c-7614-43fd-9286-61d6b043d132</errorID>
      <errorWord>"</errorWord>
      <group>L1_Format</group>
      <groupName>格式问题</groupName>
      <ability>L2_HalfPunc_CN</ability>
      <abilityName>全半角问题</abilityName>
      <candidateList>
        <item>”</item>
      </candidateList>
      <explain>文本全半角错误。</explain>
      <paraID>3CEC55F7</paraID>
      <start>19</start>
      <end>20</end>
      <status>unmodified</status>
      <modifiedWord/>
      <trackRevisions>false</trackRevisions>
    </reviewItem>
    <reviewItem>
      <errorID>26d3194e-e623-4bde-86c2-aebdb74ac187</errorID>
      <errorWord>外挂</errorWord>
      <group>L1_Sensitive</group>
      <groupName>敏感问题</groupName>
      <ability>L2_Prohibited</ability>
      <abilityName>违禁内容</abilityName>
      <candidateList/>
      <explain>【违禁内容】句中涉及国家法律明令禁止的违禁内容，请注意甄别。</explain>
      <paraID>3CEC55F7</paraID>
      <start>27</start>
      <end>29</end>
      <status>unmodified</status>
      <modifiedWord/>
      <trackRevisions>false</trackRevisions>
    </reviewItem>
    <reviewItem>
      <errorID>09a293ca-849f-49f7-b759-1cf84ccd21ee</errorID>
      <errorWord>"</errorWord>
      <group>L1_Format</group>
      <groupName>格式问题</groupName>
      <ability>L2_HalfPunc_CN</ability>
      <abilityName>全半角问题</abilityName>
      <candidateList>
        <item>“</item>
      </candidateList>
      <explain>文本全半角错误。</explain>
      <paraID> 8CBCF0E</paraID>
      <start>3</start>
      <end>4</end>
      <status>unmodified</status>
      <modifiedWord/>
      <trackRevisions>false</trackRevisions>
    </reviewItem>
    <reviewItem>
      <errorID>2fa300e1-255c-419d-becd-911e526f3a53</errorID>
      <errorWord>"</errorWord>
      <group>L1_Format</group>
      <groupName>格式问题</groupName>
      <ability>L2_HalfPunc_CN</ability>
      <abilityName>全半角问题</abilityName>
      <candidateList>
        <item>”</item>
      </candidateList>
      <explain>文本全半角错误。</explain>
      <paraID> 8CBCF0E</paraID>
      <start>18</start>
      <end>19</end>
      <status>unmodified</status>
      <modifiedWord/>
      <trackRevisions>false</trackRevisions>
    </reviewItem>
    <reviewItem>
      <errorID>2007bb7c-9487-4277-b932-547e858fb1a4</errorID>
      <errorWord>"</errorWord>
      <group>L1_Format</group>
      <groupName>格式问题</groupName>
      <ability>L2_HalfPunc_CN</ability>
      <abilityName>全半角问题</abilityName>
      <candidateList>
        <item>“</item>
      </candidateList>
      <explain>文本全半角错误。</explain>
      <paraID> 8CBCF0E</paraID>
      <start>29</start>
      <end>30</end>
      <status>unmodified</status>
      <modifiedWord/>
      <trackRevisions>false</trackRevisions>
    </reviewItem>
    <reviewItem>
      <errorID>41c3378f-4f50-4411-b42c-f48007072a72</errorID>
      <errorWord>"</errorWord>
      <group>L1_Format</group>
      <groupName>格式问题</groupName>
      <ability>L2_HalfPunc_CN</ability>
      <abilityName>全半角问题</abilityName>
      <candidateList>
        <item>”</item>
      </candidateList>
      <explain>文本全半角错误。</explain>
      <paraID> 8CBCF0E</paraID>
      <start>34</start>
      <end>35</end>
      <status>unmodified</status>
      <modifiedWord/>
      <trackRevisions>false</trackRevisions>
    </reviewItem>
    <reviewItem>
      <errorID>53649c46-976a-486f-94c8-daa37172598a</errorID>
      <errorWord>"</errorWord>
      <group>L1_Format</group>
      <groupName>格式问题</groupName>
      <ability>L2_HalfPunc_CN</ability>
      <abilityName>全半角问题</abilityName>
      <candidateList>
        <item>“</item>
      </candidateList>
      <explain>文本全半角错误。</explain>
      <paraID> 8CBCF0E</paraID>
      <start>38</start>
      <end>39</end>
      <status>unmodified</status>
      <modifiedWord/>
      <trackRevisions>false</trackRevisions>
    </reviewItem>
    <reviewItem>
      <errorID>f5aafcce-6025-4e4c-94c7-044e06679a7c</errorID>
      <errorWord>"</errorWord>
      <group>L1_Format</group>
      <groupName>格式问题</groupName>
      <ability>L2_HalfPunc_CN</ability>
      <abilityName>全半角问题</abilityName>
      <candidateList>
        <item>”</item>
      </candidateList>
      <explain>文本全半角错误。</explain>
      <paraID> 8CBCF0E</paraID>
      <start>45</start>
      <end>46</end>
      <status>unmodified</status>
      <modifiedWord/>
      <trackRevisions>false</trackRevisions>
    </reviewItem>
    <reviewItem>
      <errorID>5a0938b4-73c1-4561-bc86-a0dd57ae3265</errorID>
      <errorWord>"</errorWord>
      <group>L1_Format</group>
      <groupName>格式问题</groupName>
      <ability>L2_HalfPunc_CN</ability>
      <abilityName>全半角问题</abilityName>
      <candidateList>
        <item>“</item>
      </candidateList>
      <explain>文本全半角错误。</explain>
      <paraID> DCCED3E</paraID>
      <start>23</start>
      <end>24</end>
      <status>unmodified</status>
      <modifiedWord/>
      <trackRevisions>false</trackRevisions>
    </reviewItem>
    <reviewItem>
      <errorID>e4c6fb53-051e-463e-9b00-5fd03097d4bf</errorID>
      <errorWord>"</errorWord>
      <group>L1_Format</group>
      <groupName>格式问题</groupName>
      <ability>L2_HalfPunc_CN</ability>
      <abilityName>全半角问题</abilityName>
      <candidateList>
        <item>”</item>
      </candidateList>
      <explain>文本全半角错误。</explain>
      <paraID> DCCED3E</paraID>
      <start>34</start>
      <end>35</end>
      <status>unmodified</status>
      <modifiedWord/>
      <trackRevisions>false</trackRevisions>
    </reviewItem>
    <reviewItem>
      <errorID>923ab1ec-95ab-4995-8966-eac1c81ad5db</errorID>
      <errorWord>"</errorWord>
      <group>L1_Format</group>
      <groupName>格式问题</groupName>
      <ability>L2_HalfPunc_CN</ability>
      <abilityName>全半角问题</abilityName>
      <candidateList>
        <item>“</item>
      </candidateList>
      <explain>文本全半角错误。</explain>
      <paraID> DCCED3E</paraID>
      <start>37</start>
      <end>38</end>
      <status>unmodified</status>
      <modifiedWord/>
      <trackRevisions>false</trackRevisions>
    </reviewItem>
    <reviewItem>
      <errorID>62cf5e03-a027-429c-af34-05921a979cd0</errorID>
      <errorWord>"</errorWord>
      <group>L1_Format</group>
      <groupName>格式问题</groupName>
      <ability>L2_HalfPunc_CN</ability>
      <abilityName>全半角问题</abilityName>
      <candidateList>
        <item>”</item>
      </candidateList>
      <explain>文本全半角错误。</explain>
      <paraID> DCCED3E</paraID>
      <start>45</start>
      <end>46</end>
      <status>unmodified</status>
      <modifiedWord/>
      <trackRevisions>false</trackRevisions>
    </reviewItem>
    <reviewItem>
      <errorID>3c160f44-5e6e-4546-a7fd-9478487fa08b</errorID>
      <errorWord>"</errorWord>
      <group>L1_Format</group>
      <groupName>格式问题</groupName>
      <ability>L2_HalfPunc_CN</ability>
      <abilityName>全半角问题</abilityName>
      <candidateList>
        <item>“</item>
      </candidateList>
      <explain>文本全半角错误。</explain>
      <paraID> DCCED3E</paraID>
      <start>48</start>
      <end>49</end>
      <status>unmodified</status>
      <modifiedWord/>
      <trackRevisions>false</trackRevisions>
    </reviewItem>
    <reviewItem>
      <errorID>42b8a44c-beb2-4130-a371-5e98e2669ea9</errorID>
      <errorWord>"</errorWord>
      <group>L1_Format</group>
      <groupName>格式问题</groupName>
      <ability>L2_HalfPunc_CN</ability>
      <abilityName>全半角问题</abilityName>
      <candidateList>
        <item>”</item>
      </candidateList>
      <explain>文本全半角错误。</explain>
      <paraID> DCCED3E</paraID>
      <start>53</start>
      <end>54</end>
      <status>unmodified</status>
      <modifiedWord/>
      <trackRevisions>false</trackRevisions>
    </reviewItem>
    <reviewItem>
      <errorID>13fb6b1a-8435-470f-bc6d-5477b218e89e</errorID>
      <errorWord>"</errorWord>
      <group>L1_Format</group>
      <groupName>格式问题</groupName>
      <ability>L2_HalfPunc_CN</ability>
      <abilityName>全半角问题</abilityName>
      <candidateList>
        <item>“</item>
      </candidateList>
      <explain>文本全半角错误。</explain>
      <paraID> DCCED3E</paraID>
      <start>57</start>
      <end>58</end>
      <status>unmodified</status>
      <modifiedWord/>
      <trackRevisions>false</trackRevisions>
    </reviewItem>
    <reviewItem>
      <errorID>a942796a-a68c-459d-8337-b02e997842f9</errorID>
      <errorWord>"</errorWord>
      <group>L1_Format</group>
      <groupName>格式问题</groupName>
      <ability>L2_HalfPunc_CN</ability>
      <abilityName>全半角问题</abilityName>
      <candidateList>
        <item>”</item>
      </candidateList>
      <explain>文本全半角错误。</explain>
      <paraID> DCCED3E</paraID>
      <start>66</start>
      <end>67</end>
      <status>unmodified</status>
      <modifiedWord/>
      <trackRevisions>false</trackRevisions>
    </reviewItem>
    <reviewItem>
      <errorID>d3320df4-bc57-4383-af4d-c2ae1490ca2e</errorID>
      <errorWord>"</errorWord>
      <group>L1_Format</group>
      <groupName>格式问题</groupName>
      <ability>L2_HalfPunc_CN</ability>
      <abilityName>全半角问题</abilityName>
      <candidateList>
        <item>“</item>
      </candidateList>
      <explain>文本全半角错误。</explain>
      <paraID> DCCED3E</paraID>
      <start>73</start>
      <end>74</end>
      <status>unmodified</status>
      <modifiedWord/>
      <trackRevisions>false</trackRevisions>
    </reviewItem>
    <reviewItem>
      <errorID>e7a698d4-56a9-4d13-8671-6c83bdfe7173</errorID>
      <errorWord>"</errorWord>
      <group>L1_Format</group>
      <groupName>格式问题</groupName>
      <ability>L2_HalfPunc_CN</ability>
      <abilityName>全半角问题</abilityName>
      <candidateList>
        <item>”</item>
      </candidateList>
      <explain>文本全半角错误。</explain>
      <paraID> DCCED3E</paraID>
      <start>76</start>
      <end>77</end>
      <status>unmodified</status>
      <modifiedWord/>
      <trackRevisions>false</trackRevisions>
    </reviewItem>
    <reviewItem>
      <errorID>4e7e22cf-08e9-4f6d-b25a-9c25d64c0a53</errorID>
      <errorWord>"</errorWord>
      <group>L1_Format</group>
      <groupName>格式问题</groupName>
      <ability>L2_HalfPunc_CN</ability>
      <abilityName>全半角问题</abilityName>
      <candidateList>
        <item>“</item>
      </candidateList>
      <explain>文本全半角错误。</explain>
      <paraID> DCCED3E</paraID>
      <start>79</start>
      <end>80</end>
      <status>unmodified</status>
      <modifiedWord/>
      <trackRevisions>false</trackRevisions>
    </reviewItem>
    <reviewItem>
      <errorID>77ad2e8d-c501-4ef9-b0a8-a9ecbfe0b4c7</errorID>
      <errorWord>"</errorWord>
      <group>L1_Format</group>
      <groupName>格式问题</groupName>
      <ability>L2_HalfPunc_CN</ability>
      <abilityName>全半角问题</abilityName>
      <candidateList>
        <item>”</item>
      </candidateList>
      <explain>文本全半角错误。</explain>
      <paraID> DCCED3E</paraID>
      <start>82</start>
      <end>83</end>
      <status>unmodified</status>
      <modifiedWord/>
      <trackRevisions>false</trackRevisions>
    </reviewItem>
    <reviewItem>
      <errorID>235f892f-ef83-4993-af57-ad27a07c691c</errorID>
      <errorWord>逻辑和</errorWord>
      <group>L1_Word</group>
      <groupName>字词问题</groupName>
      <ability>L2_Typo</ability>
      <abilityName>字词错误</abilityName>
      <candidateList>
        <item>逻辑</item>
      </candidateList>
      <explain/>
      <paraID>7787A96E</paraID>
      <start>116</start>
      <end>119</end>
      <status>unmodified</status>
      <modifiedWord/>
      <trackRevisions>false</trackRevisions>
    </reviewItem>
    <reviewItem>
      <errorID>bb62d517-a441-4130-a457-3b95cb8d6703</errorID>
      <errorWord>涵义</errorWord>
      <group>L1_Word</group>
      <groupName>字词问题</groupName>
      <ability>L2_Alias</ability>
      <abilityName>也作/曾用词</abilityName>
      <candidateList>
        <item>含义</item>
      </candidateList>
      <explain>词汇[涵义]为不规范表述或旧称，其规范书面表述为[含义]。</explain>
      <paraID>1C7CC7B0</paraID>
      <start>11</start>
      <end>13</end>
      <status>unmodified</status>
      <modifiedWord/>
      <trackRevisions>false</trackRevisions>
    </reviewItem>
    <reviewItem>
      <errorID>c83f8b9d-1844-4fda-b533-38a2aa2d8d16</errorID>
      <errorWord>举一连三</errorWord>
      <group>L1_Knowledge</group>
      <groupName>知识性问题</groupName>
      <ability>L2_Idiom</ability>
      <abilityName>成语和诗歌</abilityName>
      <candidateList>
        <item>举一反三</item>
      </candidateList>
      <explain/>
      <paraID>1C7CC7B0</paraID>
      <start>94</start>
      <end>98</end>
      <status>unmodified</status>
      <modifiedWord/>
      <trackRevisions>false</trackRevisions>
    </reviewItem>
    <reviewItem>
      <errorID>2014ad6b-7c4f-47ad-b742-d2b9920898a1</errorID>
      <errorWord>？？？</errorWord>
      <group>L1_Punc</group>
      <groupName>标点问题</groupName>
      <ability>L2_Punc_CN</ability>
      <abilityName>标点符号问题</abilityName>
      <candidateList>
        <item>？</item>
      </candidateList>
      <explain/>
      <paraID>1C7CC7B0</paraID>
      <start>265</start>
      <end>268</end>
      <status>unmodified</status>
      <modifiedWord/>
      <trackRevisions>false</trackRevisions>
    </reviewItem>
  </reviewItems>
  <config/>
</contractReview>
</file>

<file path=customXml/itemProps1.xml><?xml version="1.0" encoding="utf-8"?>
<ds:datastoreItem xmlns:ds="http://schemas.openxmlformats.org/officeDocument/2006/customXml" ds:itemID="{F99D1EFB-EADA-46D9-B8B4-DBC941E984A2}">
  <ds:schemaRefs>
    <ds:schemaRef ds:uri="http://schemas.openxmlformats.org/officeDocument/2006/bibliography"/>
  </ds:schemaRefs>
</ds:datastoreItem>
</file>

<file path=customXml/itemProps2.xml><?xml version="1.0" encoding="utf-8"?>
<ds:datastoreItem xmlns:ds="http://schemas.openxmlformats.org/officeDocument/2006/customXml" ds:itemID="{53C42CD5-5B03-42B8-8F63-33C4264CBD15}">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56</Pages>
  <Words>8903</Words>
  <Characters>50748</Characters>
  <Application>Microsoft Office Word</Application>
  <DocSecurity>0</DocSecurity>
  <Lines>422</Lines>
  <Paragraphs>119</Paragraphs>
  <ScaleCrop>false</ScaleCrop>
  <Company>MicroSoft</Company>
  <LinksUpToDate>false</LinksUpToDate>
  <CharactersWithSpaces>59532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6032</dc:creator>
  <cp:lastModifiedBy>MicroSoft</cp:lastModifiedBy>
  <cp:revision>2</cp:revision>
  <cp:lastPrinted>2026-09-06T11:00:00Z</cp:lastPrinted>
  <dcterms:created xsi:type="dcterms:W3CDTF">2026-09-19T02:55:00Z</dcterms:created>
  <dcterms:modified xsi:type="dcterms:W3CDTF">2026-09-19T02:55:00Z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{"Label":"1","ContentProducer":"001191110108MACG2KBH8F10000","ProduceID":"d7nj9m5qip68ikr3oh5g-1a013b12-7262-8b45-8000-0954ac9d1d0f-20260818151953","ReservedCode1":"","ContentPropagator":"001191110108MACG2KBH8F20000","PropagateID":"d7nj9m5qip68ikr3oh5g-1a</vt:lpwstr>
  </property>
  <property fmtid="{D5CDD505-2E9C-101B-9397-08002B2CF9AE}" pid="3" name="KSOProductBuildVer">
    <vt:lpwstr>2052-12.1.0.28505</vt:lpwstr>
  </property>
  <property fmtid="{D5CDD505-2E9C-101B-9397-08002B2CF9AE}" pid="4" name="ICV">
    <vt:lpwstr>E757069CD4F54B31BAE896264FDF8E43_13</vt:lpwstr>
  </property>
  <property fmtid="{D5CDD505-2E9C-101B-9397-08002B2CF9AE}" pid="5" name="KSOTemplateDocerSaveRecord">
    <vt:lpwstr>eyJoZGlkIjoiMzEwNTM5NzYwMDRjMzkwZTVkZjY2ODkwMGIxNGU0OTUiLCJ1c2VySWQiOiIzMTc2MTIzNTYifQ==</vt:lpwstr>
  </property>
</Properties>
</file>